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234f" w14:paraId="7fb234f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A955DB">
        <w:t>2834/2017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602" w:rsidP="00E3411C" w:rsidR="005F1602">
      <w:pPr>
        <w:pStyle w:val="Bezproreda"/>
      </w:pP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FC77C4" w:rsidP="00E3411C" w:rsidR="00FC77C4">
      <w:pPr>
        <w:pStyle w:val="Bezproreda"/>
        <w:jc w:val="center"/>
      </w:pPr>
    </w:p>
    <w:p w:rsidRDefault="00FC77C4" w:rsidP="00E3411C" w:rsidR="00FC77C4">
      <w:pPr>
        <w:pStyle w:val="Bezproreda"/>
        <w:jc w:val="center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4637A4" w:rsidP="00E3411C" w:rsidR="004637A4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both"/>
      </w:pPr>
      <w:r>
        <w:tab/>
        <w:t>Trgovački sud u Zagrebu</w:t>
      </w:r>
      <w:r w:rsidR="005F1602">
        <w:t>,</w:t>
      </w:r>
      <w:r>
        <w:t xml:space="preserve">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A955DB" w:rsidRPr="00A955DB">
        <w:t>IDU DANI d.o.o. Zagreb, Medvešćak 74, OIB 29477702784</w:t>
      </w:r>
      <w:r>
        <w:t xml:space="preserve">, </w:t>
      </w:r>
      <w:r w:rsidR="00FC77C4">
        <w:t>25. siječnja 2018.</w:t>
      </w:r>
      <w:r w:rsidR="00047C0E">
        <w:t xml:space="preserve"> </w:t>
      </w:r>
    </w:p>
    <w:p w:rsidRDefault="00A955DB" w:rsidP="00E3411C" w:rsidR="00A955DB">
      <w:pPr>
        <w:pStyle w:val="Bezproreda"/>
        <w:jc w:val="both"/>
      </w:pPr>
    </w:p>
    <w:p w:rsidRDefault="00405267" w:rsidP="00E3411C" w:rsidR="00405267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F724A2" w:rsidP="00E3411C" w:rsidR="00F724A2">
      <w:pPr>
        <w:pStyle w:val="Bezproreda"/>
      </w:pPr>
    </w:p>
    <w:p w:rsidRDefault="00330C71" w:rsidP="007427E9" w:rsidR="00330C71">
      <w:pPr>
        <w:ind w:firstLine="708"/>
        <w:jc w:val="both"/>
      </w:pPr>
      <w:r>
        <w:t xml:space="preserve">Odbacuje se zahtjev za provedbu skraćenog stečajnog postupka nad dužnikom </w:t>
      </w:r>
      <w:r w:rsidR="00A955DB" w:rsidRPr="00A955DB">
        <w:t>IDU DANI d.o.o. Zagreb, Medvešćak 74, OIB 29477702784</w:t>
      </w:r>
      <w:r>
        <w:t>.</w:t>
      </w:r>
    </w:p>
    <w:p w:rsidRDefault="003E6564" w:rsidP="003E6564" w:rsidR="003E6564">
      <w:pPr>
        <w:pStyle w:val="Bezproreda"/>
        <w:ind w:firstLine="708"/>
        <w:jc w:val="both"/>
      </w:pPr>
    </w:p>
    <w:p w:rsidRDefault="003E6564" w:rsidP="00A955DB" w:rsidR="003E6564">
      <w:pPr>
        <w:pStyle w:val="Bezproreda"/>
        <w:ind w:firstLine="708"/>
        <w:jc w:val="center"/>
      </w:pPr>
      <w:r>
        <w:t>Obrazloženje</w:t>
      </w:r>
    </w:p>
    <w:p w:rsidRDefault="003E6564" w:rsidP="003E6564" w:rsidR="003E6564">
      <w:pPr>
        <w:pStyle w:val="Bezproreda"/>
        <w:ind w:firstLine="708"/>
        <w:jc w:val="both"/>
      </w:pPr>
    </w:p>
    <w:p w:rsidRDefault="003E6564" w:rsidP="003E6564" w:rsidR="003E6564">
      <w:pPr>
        <w:pStyle w:val="Bezproreda"/>
        <w:ind w:firstLine="708"/>
        <w:jc w:val="both"/>
      </w:pPr>
      <w:r>
        <w:t xml:space="preserve">Dana </w:t>
      </w:r>
      <w:r w:rsidR="00A955DB">
        <w:t>26. listopada 2017.</w:t>
      </w:r>
      <w:r>
        <w:t xml:space="preserve"> Financijska agencija podnijela je ovom sudu zahtjev za provedbu skraćenog stečajnog postupka nad </w:t>
      </w:r>
      <w:r w:rsidR="00FC77C4">
        <w:t>gore navedenom pravnom osobom,</w:t>
      </w:r>
      <w:r>
        <w:t xml:space="preserve"> temeljem </w:t>
      </w:r>
      <w:r w:rsidR="00FC77C4">
        <w:t xml:space="preserve">odredaba </w:t>
      </w:r>
      <w:r>
        <w:t>čl. 429. i 444. Stečajnog zakona (''Narodne novine'' broj 71/15</w:t>
      </w:r>
      <w:r w:rsidR="00A955DB">
        <w:t>, 104/17</w:t>
      </w:r>
      <w:r>
        <w:t>, dalje u tekstu: SZ).</w:t>
      </w:r>
    </w:p>
    <w:p w:rsidRDefault="00A955DB" w:rsidP="003E6564" w:rsidR="00A955DB">
      <w:pPr>
        <w:pStyle w:val="Bezproreda"/>
        <w:ind w:firstLine="708"/>
        <w:jc w:val="both"/>
      </w:pPr>
    </w:p>
    <w:p w:rsidRDefault="00A955DB" w:rsidP="00A955DB" w:rsidR="00A955DB">
      <w:pPr>
        <w:pStyle w:val="Bezproreda"/>
        <w:ind w:firstLine="708"/>
        <w:jc w:val="both"/>
      </w:pPr>
      <w:r>
        <w:t>Uvidom u sudski registar utvrđeno je da je Trgovački sud u Osijeku, rješenjem poslovni broj St-1220/2017 od 12. prosinca 2017.</w:t>
      </w:r>
      <w:r w:rsidR="00FC77C4">
        <w:t>,</w:t>
      </w:r>
      <w:r>
        <w:t xml:space="preserve">  otvorio i istovremeno zaključio stečajni postupak nad prethodno navedenim dužnikom te je određeno da će isti biti brisan iz sudskog registra po pravomoćnosti ovog rješenja.</w:t>
      </w:r>
    </w:p>
    <w:p w:rsidRDefault="00A955DB" w:rsidP="00A955DB" w:rsidR="00A955DB">
      <w:pPr>
        <w:pStyle w:val="Bezproreda"/>
        <w:ind w:firstLine="708"/>
        <w:jc w:val="both"/>
      </w:pPr>
    </w:p>
    <w:p w:rsidRDefault="00A955DB" w:rsidP="00A955DB" w:rsidR="00A955DB">
      <w:pPr>
        <w:pStyle w:val="Bezproreda"/>
        <w:ind w:firstLine="708"/>
        <w:jc w:val="both"/>
      </w:pPr>
      <w:r>
        <w:t>Uvidom u predmetno rješenje o otvaranju i zaključenju stečajnog postupka, putem mrežnih stranica oglasne ploče sudova stranica, utvrđeno je da je stečajni postupak otvoren na temelju prijedloga samog dužnika od 10. siječnja 2017.</w:t>
      </w:r>
    </w:p>
    <w:p w:rsidRDefault="00A955DB" w:rsidP="00A955DB" w:rsidR="00A955DB">
      <w:pPr>
        <w:pStyle w:val="Bezproreda"/>
        <w:ind w:firstLine="708"/>
        <w:jc w:val="both"/>
      </w:pPr>
    </w:p>
    <w:p w:rsidRDefault="00A955DB" w:rsidP="003E6564" w:rsidR="003E6564">
      <w:pPr>
        <w:pStyle w:val="Bezproreda"/>
        <w:ind w:firstLine="708"/>
        <w:jc w:val="both"/>
      </w:pPr>
      <w:r>
        <w:t xml:space="preserve">Sukladno odredbi </w:t>
      </w:r>
      <w:r w:rsidR="003E6564">
        <w:t>čl. 2. SZ-a</w:t>
      </w:r>
      <w:r>
        <w:t>,</w:t>
      </w:r>
      <w:r w:rsidR="003E6564">
        <w:t xml:space="preserve">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3E6564" w:rsidP="003E6564" w:rsidR="00792F0D">
      <w:pPr>
        <w:pStyle w:val="Bezproreda"/>
        <w:ind w:firstLine="708"/>
        <w:jc w:val="both"/>
      </w:pPr>
      <w:r>
        <w:lastRenderedPageBreak/>
        <w:t xml:space="preserve">Kako je dakle nad predloženim stečajnim dužnikom već u tijeku drugi stečajni postupak, </w:t>
      </w:r>
      <w:r w:rsidR="00FC77C4">
        <w:t xml:space="preserve">otvoren povodom ranije podnesenog prijedloga za stečaj, te kako </w:t>
      </w:r>
      <w:r>
        <w:t xml:space="preserve">nema uvjeta za spajanje </w:t>
      </w:r>
      <w:r w:rsidR="00350AAE">
        <w:t xml:space="preserve">stečajnih </w:t>
      </w:r>
      <w:r>
        <w:t>predmeta, to je odlučeno kao u izreci ovog rješenja.</w:t>
      </w:r>
    </w:p>
    <w:p w:rsidRDefault="005F1602" w:rsidP="00E3411C" w:rsidR="005F1602">
      <w:pPr>
        <w:pStyle w:val="Bezproreda"/>
      </w:pPr>
    </w:p>
    <w:p w:rsidRDefault="00047C0E" w:rsidP="00E3411C" w:rsidR="00047C0E">
      <w:pPr>
        <w:pStyle w:val="Bezproreda"/>
        <w:jc w:val="center"/>
      </w:pPr>
      <w:r>
        <w:t xml:space="preserve">U Zagrebu, </w:t>
      </w:r>
      <w:r w:rsidR="00FC77C4">
        <w:t>25. siječnja 2018.</w:t>
      </w:r>
    </w:p>
    <w:p w:rsidRDefault="00047C0E" w:rsidP="00E3411C" w:rsidR="00047C0E">
      <w:pPr>
        <w:pStyle w:val="Bezproreda"/>
      </w:pPr>
    </w:p>
    <w:p w:rsidRDefault="00047C0E" w:rsidP="00E3411C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E3411C" w:rsidR="00326DF6">
      <w:pPr>
        <w:pStyle w:val="Bezproreda"/>
        <w:jc w:val="right"/>
      </w:pPr>
      <w:r>
        <w:t>Tina Šimović</w:t>
      </w:r>
      <w:r w:rsidR="00651964">
        <w:t>,v.r.</w:t>
      </w:r>
    </w:p>
    <w:p w:rsidRDefault="00047C0E" w:rsidP="00E3411C" w:rsidR="00047C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7427E9" w:rsidP="007427E9" w:rsidR="007427E9">
      <w:pPr>
        <w:pStyle w:val="Bezproreda"/>
      </w:pPr>
      <w:r>
        <w:t>UPUTA O PRAVNOM LIJEKU:</w:t>
      </w:r>
    </w:p>
    <w:p w:rsidRDefault="007427E9" w:rsidP="007427E9" w:rsidR="007427E9">
      <w:pPr>
        <w:pStyle w:val="Bezproreda"/>
      </w:pPr>
      <w: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7427E9" w:rsidP="007427E9" w:rsidR="007427E9">
      <w:pPr>
        <w:pStyle w:val="Bezproreda"/>
      </w:pPr>
    </w:p>
    <w:p w:rsidRDefault="00651964" w:rsidP="00651964" w:rsidR="00047C0E">
      <w:pPr>
        <w:pStyle w:val="Bezproreda"/>
        <w:jc w:val="right"/>
      </w:pPr>
      <w:r>
        <w:t>za točnost otpravka ovlašteni službenik</w:t>
      </w:r>
    </w:p>
    <w:p w:rsidRDefault="00651964" w:rsidP="00651964" w:rsidR="00651964">
      <w:pPr>
        <w:pStyle w:val="Bezproreda"/>
        <w:jc w:val="right"/>
      </w:pPr>
      <w:r>
        <w:t>Marija Lukć</w:t>
      </w:r>
    </w:p>
    <w:p w:rsidRDefault="001B22F8" w:rsidP="00651964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FA1" w:rsidP="00EF1FD3" w:rsidR="00615FA1">
      <w:pPr>
        <w:spacing w:lineRule="auto" w:line="240" w:after="0"/>
      </w:pPr>
      <w:r>
        <w:separator/>
      </w:r>
    </w:p>
  </w:endnote>
  <w:endnote w:id="0" w:type="continuationSeparator">
    <w:p w:rsidRDefault="00615FA1" w:rsidP="00EF1FD3" w:rsidR="00615F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FA1" w:rsidP="00EF1FD3" w:rsidR="00615FA1">
      <w:pPr>
        <w:spacing w:lineRule="auto" w:line="240" w:after="0"/>
      </w:pPr>
      <w:r>
        <w:separator/>
      </w:r>
    </w:p>
  </w:footnote>
  <w:footnote w:id="0" w:type="continuationSeparator">
    <w:p w:rsidRDefault="00615FA1" w:rsidP="00EF1FD3" w:rsidR="00615F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9FF">
          <w:rPr>
            <w:noProof/>
          </w:rPr>
          <w:t>2</w:t>
        </w:r>
        <w:r>
          <w:fldChar w:fldCharType="end"/>
        </w:r>
      </w:p>
    </w:sdtContent>
  </w:sdt>
  <w:p w:rsidRDefault="00A955DB" w:rsidP="00A955DB" w:rsidR="00EF1FD3">
    <w:pPr>
      <w:pStyle w:val="Bezproreda"/>
      <w:jc w:val="right"/>
    </w:pPr>
    <w:r w:rsidRPr="00A955DB">
      <w:t>Poslovni broj: 39. St-2834/2017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0D3B83"/>
    <w:rsid w:val="001242A8"/>
    <w:rsid w:val="001371FB"/>
    <w:rsid w:val="0019360F"/>
    <w:rsid w:val="001B22F8"/>
    <w:rsid w:val="001F5D7E"/>
    <w:rsid w:val="00212623"/>
    <w:rsid w:val="002D1502"/>
    <w:rsid w:val="003201F0"/>
    <w:rsid w:val="00326DF6"/>
    <w:rsid w:val="00330C71"/>
    <w:rsid w:val="00350AAE"/>
    <w:rsid w:val="003644F8"/>
    <w:rsid w:val="003A3366"/>
    <w:rsid w:val="003E6564"/>
    <w:rsid w:val="00405267"/>
    <w:rsid w:val="004429FF"/>
    <w:rsid w:val="00453E80"/>
    <w:rsid w:val="004637A4"/>
    <w:rsid w:val="004E266D"/>
    <w:rsid w:val="004F16B6"/>
    <w:rsid w:val="00503BCF"/>
    <w:rsid w:val="005E6C2A"/>
    <w:rsid w:val="005F1602"/>
    <w:rsid w:val="00615FA1"/>
    <w:rsid w:val="00651964"/>
    <w:rsid w:val="00654E31"/>
    <w:rsid w:val="00677951"/>
    <w:rsid w:val="007427E9"/>
    <w:rsid w:val="00792F0D"/>
    <w:rsid w:val="009575DD"/>
    <w:rsid w:val="009F738B"/>
    <w:rsid w:val="00A17D21"/>
    <w:rsid w:val="00A7371C"/>
    <w:rsid w:val="00A955DB"/>
    <w:rsid w:val="00AA7B27"/>
    <w:rsid w:val="00AC5C79"/>
    <w:rsid w:val="00AE11D4"/>
    <w:rsid w:val="00B3766A"/>
    <w:rsid w:val="00B8164D"/>
    <w:rsid w:val="00B8281F"/>
    <w:rsid w:val="00BA2A5A"/>
    <w:rsid w:val="00BC1874"/>
    <w:rsid w:val="00C136F3"/>
    <w:rsid w:val="00C239F4"/>
    <w:rsid w:val="00C8692E"/>
    <w:rsid w:val="00DC0AA2"/>
    <w:rsid w:val="00DD6B26"/>
    <w:rsid w:val="00DE059B"/>
    <w:rsid w:val="00DF1FFF"/>
    <w:rsid w:val="00E3411C"/>
    <w:rsid w:val="00E3751F"/>
    <w:rsid w:val="00E75E0F"/>
    <w:rsid w:val="00E762A0"/>
    <w:rsid w:val="00E84179"/>
    <w:rsid w:val="00EC4E35"/>
    <w:rsid w:val="00EC58B8"/>
    <w:rsid w:val="00EF1FD3"/>
    <w:rsid w:val="00F724A2"/>
    <w:rsid w:val="00FC77C4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42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42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8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1238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00200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786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00316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St-2834/2017</izvorni_sadrzaj>
    <derivirana_varijabla naziv="DomainObject.Predmet.OznakaBroj_1">St-2834/2017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IDU DANI d.o.o.</izvorni_sadrzaj>
    <derivirana_varijabla naziv="DomainObject.Predmet.ProtustrankaFormated_1">  IDU DANI d.o.o.</derivirana_varijabla>
  </DomainObject.Predmet.ProtustrankaFormated>
  <DomainObject.Predmet.ProtustrankaFormatedOIB>
    <izvorni_sadrzaj>  IDU DANI d.o.o., OIB 29477702784</izvorni_sadrzaj>
    <derivirana_varijabla naziv="DomainObject.Predmet.ProtustrankaFormatedOIB_1">  IDU DANI d.o.o., OIB 29477702784</derivirana_varijabla>
  </DomainObject.Predmet.ProtustrankaFormatedOIB>
  <DomainObject.Predmet.ProtustrankaFormatedWithAdress>
    <izvorni_sadrzaj> IDU DANI d.o.o., Medvešćak 74, 10000 Zagreb</izvorni_sadrzaj>
    <derivirana_varijabla naziv="DomainObject.Predmet.ProtustrankaFormatedWithAdress_1"> IDU DANI d.o.o., Medvešćak 74, 10000 Zagreb</derivirana_varijabla>
  </DomainObject.Predmet.ProtustrankaFormatedWithAdress>
  <DomainObject.Predmet.ProtustrankaFormatedWithAdressOIB>
    <izvorni_sadrzaj> IDU DANI d.o.o., OIB 29477702784, Medvešćak 74, 10000 Zagreb</izvorni_sadrzaj>
    <derivirana_varijabla naziv="DomainObject.Predmet.ProtustrankaFormatedWithAdressOIB_1"> IDU DANI d.o.o., OIB 29477702784, Medvešćak 74, 10000 Zagreb</derivirana_varijabla>
  </DomainObject.Predmet.ProtustrankaFormatedWithAdressOIB>
  <DomainObject.Predmet.ProtustrankaWithAdress>
    <izvorni_sadrzaj>IDU DANI d.o.o. Medvešćak 74, 10000 Zagreb</izvorni_sadrzaj>
    <derivirana_varijabla naziv="DomainObject.Predmet.ProtustrankaWithAdress_1">IDU DANI d.o.o. Medvešćak 74, 10000 Zagreb</derivirana_varijabla>
  </DomainObject.Predmet.ProtustrankaWithAdress>
  <DomainObject.Predmet.ProtustrankaWithAdressOIB>
    <izvorni_sadrzaj>IDU DANI d.o.o., OIB 29477702784, Medvešćak 74, 10000 Zagreb</izvorni_sadrzaj>
    <derivirana_varijabla naziv="DomainObject.Predmet.ProtustrankaWithAdressOIB_1">IDU DANI d.o.o., OIB 29477702784, Medvešćak 74, 10000 Zagreb</derivirana_varijabla>
  </DomainObject.Predmet.ProtustrankaWithAdressOIB>
  <DomainObject.Predmet.ProtustrankaNazivFormated>
    <izvorni_sadrzaj>IDU DANI d.o.o.</izvorni_sadrzaj>
    <derivirana_varijabla naziv="DomainObject.Predmet.ProtustrankaNazivFormated_1">IDU DANI d.o.o.</derivirana_varijabla>
  </DomainObject.Predmet.ProtustrankaNazivFormated>
  <DomainObject.Predmet.ProtustrankaNazivFormatedOIB>
    <izvorni_sadrzaj>IDU DANI d.o.o., OIB 29477702784</izvorni_sadrzaj>
    <derivirana_varijabla naziv="DomainObject.Predmet.ProtustrankaNazivFormatedOIB_1">IDU DANI d.o.o., OIB 29477702784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IDU DANI d.o.o.</item>
    </izvorni_sadrzaj>
    <derivirana_varijabla naziv="DomainObject.Predmet.ProtuStrankaListFormated_1">
      <item>IDU DANI d.o.o.</item>
    </derivirana_varijabla>
  </DomainObject.Predmet.ProtuStrankaListFormated>
  <DomainObject.Predmet.ProtuStrankaListFormatedOIB>
    <izvorni_sadrzaj>
      <item>IDU DANI d.o.o., OIB 29477702784</item>
    </izvorni_sadrzaj>
    <derivirana_varijabla naziv="DomainObject.Predmet.ProtuStrankaListFormatedOIB_1">
      <item>IDU DANI d.o.o., OIB 29477702784</item>
    </derivirana_varijabla>
  </DomainObject.Predmet.ProtuStrankaListFormatedOIB>
  <DomainObject.Predmet.ProtuStrankaListFormatedWithAdress>
    <izvorni_sadrzaj>
      <item>IDU DANI d.o.o., Medvešćak 74, 10000 Zagreb</item>
    </izvorni_sadrzaj>
    <derivirana_varijabla naziv="DomainObject.Predmet.ProtuStrankaListFormatedWithAdress_1">
      <item>IDU DANI d.o.o., Medvešćak 74, 10000 Zagreb</item>
    </derivirana_varijabla>
  </DomainObject.Predmet.ProtuStrankaListFormatedWithAdress>
  <DomainObject.Predmet.ProtuStrankaListFormatedWithAdressOIB>
    <izvorni_sadrzaj>
      <item>IDU DANI d.o.o., OIB 29477702784, Medvešćak 74, 10000 Zagreb</item>
    </izvorni_sadrzaj>
    <derivirana_varijabla naziv="DomainObject.Predmet.ProtuStrankaListFormatedWithAdressOIB_1">
      <item>IDU DANI d.o.o., OIB 29477702784, Medvešćak 74, 10000 Zagreb</item>
    </derivirana_varijabla>
  </DomainObject.Predmet.ProtuStrankaListFormatedWithAdressOIB>
  <DomainObject.Predmet.ProtuStrankaListNazivFormated>
    <izvorni_sadrzaj>
      <item>IDU DANI d.o.o.</item>
    </izvorni_sadrzaj>
    <derivirana_varijabla naziv="DomainObject.Predmet.ProtuStrankaListNazivFormated_1">
      <item>IDU DANI d.o.o.</item>
    </derivirana_varijabla>
  </DomainObject.Predmet.ProtuStrankaListNazivFormated>
  <DomainObject.Predmet.ProtuStrankaListNazivFormatedOIB>
    <izvorni_sadrzaj>
      <item>IDU DANI d.o.o., OIB 29477702784</item>
    </izvorni_sadrzaj>
    <derivirana_varijabla naziv="DomainObject.Predmet.ProtuStrankaListNazivFormatedOIB_1">
      <item>IDU DANI d.o.o., OIB 29477702784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IDU DANI d.o.o.</izvorni_sadrzaj>
    <derivirana_varijabla naziv="DomainObject.Predmet.ProtustrankaIDrugi_1">IDU DANI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IDU DANI d.o.o., OIB 29477702784, Medvešćak 74, 10000 Zagreb</izvorni_sadrzaj>
    <derivirana_varijabla naziv="DomainObject.Predmet.ProtustrankaIDrugiAdressOIB_1">IDU DANI d.o.o., OIB 29477702784, Medvešćak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IDU DANI d.o.o.</item>
    </izvorni_sadrzaj>
    <derivirana_varijabla naziv="DomainObject.Predmet.SudioniciListNaziv_1">
      <item>FINA Regionalni centar Zagreb</item>
      <item>IDU DANI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IDU DANI d.o.o., OIB 29477702784, Medvešćak 74,10000 Zagreb</item>
    </izvorni_sadrzaj>
    <derivirana_varijabla naziv="DomainObject.Predmet.SudioniciListAdressOIB_1">
      <item>FINA Regionalni centar Zagreb, OIB 85821130368, Trg svibanjskih žrtava 1995. 1,10000 Zagreb</item>
      <item>IDU DANI d.o.o., OIB 29477702784, Medvešćak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29477702784</item>
    </izvorni_sadrzaj>
    <derivirana_varijabla naziv="DomainObject.Predmet.SudioniciListNazivOIB_1">
      <item>, OIB 85821130368</item>
      <item>, OIB 29477702784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1930</properties:Characters>
  <properties:Lines>63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2018-01-24T15:16:00Z</dcterms:created>
  <dc:creator>Sandra Rotar Vogrin</dc:creator>
  <cp:lastModifiedBy>Marija Lukić</cp:lastModifiedBy>
  <cp:lastPrinted>2018-01-25T10:53:00Z</cp:lastPrinted>
  <dcterms:modified xmlns:xsi="http://www.w3.org/2001/XMLSchema-instance" xsi:type="dcterms:W3CDTF">2018-01-25T10:54:00Z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