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de4a" w14:paraId="b9fde4a" w:rsidRDefault="00D04B8D" w:rsidP="00D04B8D" w:rsidR="00D04B8D" w:rsidRPr="00D04B8D">
      <w:pPr>
        <w15:collapsed w:val="false"/>
        <w:rPr>
          <w:rFonts w:hAnsi="Times New Roman" w:ascii="Times New Roman"/>
          <w:sz w:val="24"/>
          <w:szCs w:val="24"/>
        </w:rPr>
      </w:pPr>
      <w:bookmarkStart w:name="_GoBack" w:id="0"/>
      <w:bookmarkEnd w:id="0"/>
    </w:p>
    <w:p w:rsidRDefault="00D04B8D" w:rsidP="00D04B8D" w:rsidR="00D04B8D" w:rsidRPr="00D04B8D">
      <w:pPr>
        <w:rPr>
          <w:rFonts w:hAnsi="Times New Roman" w:ascii="Times New Roman"/>
          <w:sz w:val="24"/>
          <w:szCs w:val="24"/>
        </w:rPr>
      </w:pPr>
    </w:p>
    <w:p w:rsidRDefault="00D04B8D" w:rsidP="00D04B8D" w:rsidR="00D04B8D" w:rsidRPr="00D04B8D">
      <w:pPr>
        <w:ind w:left="708"/>
        <w:jc w:val="both"/>
        <w:rPr>
          <w:rFonts w:hAnsi="Times New Roman" w:ascii="Times New Roman"/>
          <w:sz w:val="24"/>
          <w:szCs w:val="24"/>
        </w:rPr>
      </w:pPr>
      <w:r w:rsidRPr="00D04B8D">
        <w:rPr>
          <w:rFonts w:hAnsi="Times New Roman" w:ascii="Times New Roman"/>
          <w:noProof/>
          <w:sz w:val="24"/>
          <w:szCs w:val="24"/>
          <w:lang w:eastAsia="hr-HR"/>
        </w:rPr>
        <w:drawing>
          <wp:inline distR="0" distL="0" distB="0" distT="0">
            <wp:extent cy="727075" cx="54038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 xml:space="preserve">                                                                                                                                                             </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REPUBLIKA HRVATSKA</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TRGOVAČKI SUD U OSIJEKU                                                        3 St-</w:t>
      </w:r>
      <w:r>
        <w:rPr>
          <w:rFonts w:hAnsi="Times New Roman" w:ascii="Times New Roman"/>
          <w:sz w:val="24"/>
          <w:szCs w:val="24"/>
        </w:rPr>
        <w:t>987</w:t>
      </w:r>
      <w:r w:rsidRPr="00D04B8D">
        <w:rPr>
          <w:rFonts w:hAnsi="Times New Roman" w:ascii="Times New Roman"/>
          <w:sz w:val="24"/>
          <w:szCs w:val="24"/>
        </w:rPr>
        <w:t>/2016-</w:t>
      </w:r>
      <w:r>
        <w:rPr>
          <w:rFonts w:hAnsi="Times New Roman" w:ascii="Times New Roman"/>
          <w:sz w:val="24"/>
          <w:szCs w:val="24"/>
        </w:rPr>
        <w:t>17</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STALNA SLUŽBA U SLAVONSKOM BRODU</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35000 Slavonski Brod, Trg pobjede 13</w:t>
      </w:r>
    </w:p>
    <w:p w:rsidRDefault="00D04B8D" w:rsidP="00D04B8D" w:rsidR="00D04B8D" w:rsidRPr="00D04B8D">
      <w:pPr>
        <w:jc w:val="both"/>
        <w:rPr>
          <w:rFonts w:hAnsi="Times New Roman" w:ascii="Times New Roman"/>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R E P U B L I K A  H R V A T S K A</w:t>
      </w: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R J E Š E N J E</w:t>
      </w:r>
    </w:p>
    <w:p w:rsidRDefault="00D04B8D" w:rsidP="00D04B8D" w:rsidR="00D04B8D" w:rsidRPr="00D04B8D">
      <w:pPr>
        <w:jc w:val="center"/>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TRGOVAČKI SUD U  OSIJEKU, STALNA SLUŽBA U SLAVONSKOM BRODU, po sutkinji Danijeli Martini Maoduš, u pravnoj stvari predlagatelja FINA</w:t>
      </w:r>
      <w:r>
        <w:rPr>
          <w:rFonts w:hAnsi="Times New Roman" w:ascii="Times New Roman"/>
          <w:sz w:val="24"/>
          <w:szCs w:val="24"/>
        </w:rPr>
        <w:t>,</w:t>
      </w:r>
      <w:r w:rsidRPr="00D04B8D">
        <w:rPr>
          <w:rFonts w:hAnsi="Times New Roman" w:ascii="Times New Roman"/>
          <w:sz w:val="24"/>
          <w:szCs w:val="24"/>
        </w:rPr>
        <w:t xml:space="preserve"> Regionalni centar Osijek, Podružnica Slavonski Brod, Petra Krešimira IV 20, povodom prijedloga   za vođenje redovnog stečajnog postupka nad dužnikom PILANA RADIĆ d.o.o., Bodovaljci, Bodovalj</w:t>
      </w:r>
      <w:r>
        <w:rPr>
          <w:rFonts w:hAnsi="Times New Roman" w:ascii="Times New Roman"/>
          <w:sz w:val="24"/>
          <w:szCs w:val="24"/>
        </w:rPr>
        <w:t>ci 194, OIB: 63060530466,  </w:t>
      </w:r>
      <w:r w:rsidR="00CF377D">
        <w:rPr>
          <w:rFonts w:hAnsi="Times New Roman" w:ascii="Times New Roman"/>
          <w:sz w:val="24"/>
          <w:szCs w:val="24"/>
        </w:rPr>
        <w:t>25</w:t>
      </w:r>
      <w:r w:rsidRPr="00D04B8D">
        <w:rPr>
          <w:rFonts w:hAnsi="Times New Roman" w:ascii="Times New Roman"/>
          <w:sz w:val="24"/>
          <w:szCs w:val="24"/>
        </w:rPr>
        <w:t xml:space="preserve">. listopada 2016. </w:t>
      </w: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sz w:val="24"/>
          <w:szCs w:val="24"/>
        </w:rPr>
      </w:pPr>
      <w:r w:rsidRPr="00D04B8D">
        <w:rPr>
          <w:rFonts w:hAnsi="Times New Roman" w:ascii="Times New Roman"/>
          <w:sz w:val="24"/>
          <w:szCs w:val="24"/>
        </w:rPr>
        <w:t>r i j e š i o  j e</w:t>
      </w:r>
    </w:p>
    <w:p w:rsidRDefault="00D04B8D" w:rsidP="00D04B8D" w:rsidR="00D04B8D" w:rsidRPr="00D04B8D">
      <w:pPr>
        <w:jc w:val="center"/>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I - Otvara se stečajni postupak nad dužnikom PILANA RADIĆ d.o.o., Bodovaljci, Bodovaljci 194, OIB: 63060530466</w:t>
      </w:r>
      <w:r>
        <w:rPr>
          <w:rFonts w:hAnsi="Times New Roman" w:ascii="Times New Roman"/>
          <w:sz w:val="24"/>
          <w:szCs w:val="24"/>
        </w:rPr>
        <w:t>.</w:t>
      </w:r>
    </w:p>
    <w:p w:rsidRDefault="00D04B8D" w:rsidP="00D04B8D" w:rsidR="00D04B8D" w:rsidRPr="00D04B8D">
      <w:pPr>
        <w:ind w:firstLine="708"/>
        <w:jc w:val="both"/>
        <w:rPr>
          <w:rFonts w:hAnsi="Times New Roman" w:ascii="Times New Roman"/>
          <w:sz w:val="24"/>
          <w:szCs w:val="24"/>
        </w:rPr>
      </w:pPr>
    </w:p>
    <w:p w:rsidRDefault="00CF377D" w:rsidP="00D04B8D" w:rsidR="00D04B8D" w:rsidRPr="00D04B8D">
      <w:pPr>
        <w:ind w:firstLine="708"/>
        <w:jc w:val="both"/>
        <w:rPr>
          <w:rFonts w:hAnsi="Times New Roman" w:ascii="Times New Roman"/>
          <w:sz w:val="24"/>
          <w:szCs w:val="24"/>
        </w:rPr>
      </w:pPr>
      <w:r>
        <w:rPr>
          <w:rFonts w:hAnsi="Times New Roman" w:ascii="Times New Roman"/>
          <w:sz w:val="24"/>
          <w:szCs w:val="24"/>
        </w:rPr>
        <w:t>II- Stečaj se otvara s danom 25</w:t>
      </w:r>
      <w:r w:rsidR="00D04B8D" w:rsidRPr="00D04B8D">
        <w:rPr>
          <w:rFonts w:hAnsi="Times New Roman" w:ascii="Times New Roman"/>
          <w:sz w:val="24"/>
          <w:szCs w:val="24"/>
        </w:rPr>
        <w:t xml:space="preserve">. </w:t>
      </w:r>
      <w:r>
        <w:rPr>
          <w:rFonts w:hAnsi="Times New Roman" w:ascii="Times New Roman"/>
          <w:sz w:val="24"/>
          <w:szCs w:val="24"/>
        </w:rPr>
        <w:t>listopada 2016. godine u 14</w:t>
      </w:r>
      <w:r w:rsidR="00BA2947">
        <w:rPr>
          <w:rFonts w:hAnsi="Times New Roman" w:ascii="Times New Roman"/>
          <w:sz w:val="24"/>
          <w:szCs w:val="24"/>
        </w:rPr>
        <w:t xml:space="preserve">,00 </w:t>
      </w:r>
      <w:r w:rsidR="00D04B8D" w:rsidRPr="00D04B8D">
        <w:rPr>
          <w:rFonts w:hAnsi="Times New Roman" w:ascii="Times New Roman"/>
          <w:sz w:val="24"/>
          <w:szCs w:val="24"/>
        </w:rPr>
        <w:t>sati.</w:t>
      </w:r>
    </w:p>
    <w:p w:rsidRDefault="00D04B8D" w:rsidP="00D04B8D" w:rsidR="00D04B8D" w:rsidRPr="00D04B8D">
      <w:pPr>
        <w:jc w:val="both"/>
        <w:rPr>
          <w:rFonts w:hAnsi="Times New Roman" w:ascii="Times New Roman"/>
          <w:sz w:val="24"/>
          <w:szCs w:val="24"/>
        </w:rPr>
      </w:pPr>
    </w:p>
    <w:p w:rsidRDefault="00D04B8D" w:rsidP="00D04B8D" w:rsidR="00D04B8D" w:rsidRPr="00BA2947">
      <w:pPr>
        <w:ind w:firstLine="708"/>
        <w:rPr>
          <w:rFonts w:hAnsi="Times New Roman" w:ascii="Times New Roman"/>
          <w:b/>
          <w:sz w:val="24"/>
          <w:szCs w:val="24"/>
        </w:rPr>
      </w:pPr>
      <w:r w:rsidRPr="00D04B8D">
        <w:rPr>
          <w:rFonts w:hAnsi="Times New Roman" w:ascii="Times New Roman"/>
          <w:sz w:val="24"/>
          <w:szCs w:val="24"/>
        </w:rPr>
        <w:t>III - Imen</w:t>
      </w:r>
      <w:r w:rsidR="00BA2947">
        <w:rPr>
          <w:rFonts w:hAnsi="Times New Roman" w:ascii="Times New Roman"/>
          <w:sz w:val="24"/>
          <w:szCs w:val="24"/>
        </w:rPr>
        <w:t>uje se za stečajnog upravitelja</w:t>
      </w:r>
      <w:r w:rsidRPr="00D04B8D">
        <w:rPr>
          <w:rFonts w:hAnsi="Times New Roman" w:ascii="Times New Roman"/>
          <w:sz w:val="24"/>
          <w:szCs w:val="24"/>
        </w:rPr>
        <w:t> </w:t>
      </w:r>
      <w:r w:rsidRPr="00BA2947">
        <w:rPr>
          <w:rFonts w:hAnsi="Times New Roman" w:ascii="Times New Roman"/>
          <w:b/>
          <w:sz w:val="24"/>
          <w:szCs w:val="24"/>
        </w:rPr>
        <w:t xml:space="preserve">Filip Babić iz Osijeka,  OIB: 57093086582. </w:t>
      </w:r>
    </w:p>
    <w:p w:rsidRDefault="00D04B8D" w:rsidP="00D04B8D" w:rsidR="00D04B8D" w:rsidRPr="00D04B8D">
      <w:pPr>
        <w:ind w:firstLine="708"/>
        <w:jc w:val="both"/>
        <w:rPr>
          <w:rFonts w:hAnsi="Times New Roman" w:ascii="Times New Roman"/>
          <w:b/>
          <w:bCs/>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IV - Pozivaju se vjerovnici da u roku od  60  dana po objavi oglasa o otvaranju stečajnog postupka na E oglasnoj ploči  koje rješenje je objavljeno dana </w:t>
      </w:r>
      <w:r w:rsidRPr="00D04B8D">
        <w:rPr>
          <w:rFonts w:hAnsi="Times New Roman" w:ascii="Times New Roman"/>
          <w:b/>
          <w:bCs/>
          <w:sz w:val="24"/>
          <w:szCs w:val="24"/>
        </w:rPr>
        <w:t>1</w:t>
      </w:r>
      <w:r>
        <w:rPr>
          <w:rFonts w:hAnsi="Times New Roman" w:ascii="Times New Roman"/>
          <w:b/>
          <w:bCs/>
          <w:sz w:val="24"/>
          <w:szCs w:val="24"/>
        </w:rPr>
        <w:t>8</w:t>
      </w:r>
      <w:r w:rsidRPr="00D04B8D">
        <w:rPr>
          <w:rFonts w:hAnsi="Times New Roman" w:ascii="Times New Roman"/>
          <w:b/>
          <w:bCs/>
          <w:sz w:val="24"/>
          <w:szCs w:val="24"/>
        </w:rPr>
        <w:t>. listopada 2016</w:t>
      </w:r>
      <w:r w:rsidRPr="00D04B8D">
        <w:rPr>
          <w:rFonts w:hAnsi="Times New Roman" w:ascii="Times New Roman"/>
          <w:sz w:val="24"/>
          <w:szCs w:val="24"/>
        </w:rP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Pr="00D04B8D">
        <w:rPr>
          <w:rFonts w:hAnsi="Times New Roman" w:ascii="Times New Roman"/>
          <w:b/>
          <w:sz w:val="24"/>
          <w:szCs w:val="24"/>
        </w:rPr>
        <w:t>987-2016</w:t>
      </w:r>
      <w:r w:rsidRPr="00D04B8D">
        <w:rPr>
          <w:rFonts w:hAnsi="Times New Roman" w:ascii="Times New Roman"/>
          <w:sz w:val="24"/>
          <w:szCs w:val="24"/>
        </w:rPr>
        <w:t>, te se obavezno dokaz o uplati pristojbe dostavlja stečajnom upravitelju uz prijavu.</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Pozivaju se vjerovnici dostaviti stečajnom upravitelju podatke o imovini stečajnog dužnika.</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Ako se prijavljuju tražbine o kojima se vodi parnica, u prijavi je potrebno navesti oznaku broja spisa i sud pred kojim se parnica vodi.</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Upozoravaju se razlučni i izlučni vjerovnici na dužnost obavijesti o svojim pravima.</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 - Pozivaju se dužnikovi dužnici da svoje obveze bez odgode ispunjavaju stečajnom upravitelju za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p>
    <w:p w:rsidRDefault="00D04B8D" w:rsidP="00D04B8D" w:rsidR="00D04B8D">
      <w:pPr>
        <w:ind w:firstLine="708" w:left="5664"/>
        <w:jc w:val="both"/>
        <w:rPr>
          <w:rFonts w:hAnsi="Times New Roman" w:ascii="Times New Roman"/>
          <w:sz w:val="24"/>
          <w:szCs w:val="24"/>
        </w:rPr>
      </w:pPr>
      <w:r>
        <w:rPr>
          <w:rFonts w:hAnsi="Times New Roman" w:ascii="Times New Roman"/>
          <w:sz w:val="24"/>
          <w:szCs w:val="24"/>
        </w:rPr>
        <w:t xml:space="preserve">             </w:t>
      </w:r>
      <w:r w:rsidRPr="00D04B8D">
        <w:rPr>
          <w:rFonts w:hAnsi="Times New Roman" w:ascii="Times New Roman"/>
          <w:sz w:val="24"/>
          <w:szCs w:val="24"/>
        </w:rPr>
        <w:t>3 St-</w:t>
      </w:r>
      <w:r>
        <w:rPr>
          <w:rFonts w:hAnsi="Times New Roman" w:ascii="Times New Roman"/>
          <w:sz w:val="24"/>
          <w:szCs w:val="24"/>
        </w:rPr>
        <w:t>987</w:t>
      </w:r>
      <w:r w:rsidRPr="00D04B8D">
        <w:rPr>
          <w:rFonts w:hAnsi="Times New Roman" w:ascii="Times New Roman"/>
          <w:sz w:val="24"/>
          <w:szCs w:val="24"/>
        </w:rPr>
        <w:t>/2016-</w:t>
      </w:r>
      <w:r>
        <w:rPr>
          <w:rFonts w:hAnsi="Times New Roman" w:ascii="Times New Roman"/>
          <w:sz w:val="24"/>
          <w:szCs w:val="24"/>
        </w:rPr>
        <w:t xml:space="preserve">17 </w:t>
      </w:r>
    </w:p>
    <w:p w:rsidRDefault="00D04B8D" w:rsidP="00D04B8D" w:rsidR="00D04B8D">
      <w:pPr>
        <w:ind w:firstLine="708" w:left="5664"/>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 - Ispitno ročište na kojem će se ispitati prijavljene tražbine određuje se na dan:</w:t>
      </w: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b/>
          <w:bCs/>
          <w:sz w:val="24"/>
          <w:szCs w:val="24"/>
        </w:rPr>
      </w:pP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17. siječnja 2016. u 9:30 sati</w:t>
      </w: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u prostorijama Trgovačkog suda u Osijeku, Stalna služba u Osijeku, Trg pobjede 13, III kat, soba 73, Slavonski Brod.</w:t>
      </w:r>
    </w:p>
    <w:p w:rsidRDefault="00D04B8D" w:rsidP="00D04B8D" w:rsidR="00D04B8D" w:rsidRPr="00D04B8D">
      <w:pPr>
        <w:jc w:val="center"/>
        <w:rPr>
          <w:rFonts w:hAnsi="Times New Roman" w:ascii="Times New Roman"/>
          <w:b/>
          <w:bCs/>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VII - Izvještajno ročište na kojem će se temeljem izvješća stečajnog upravitelja odlučivati o daljnjem tijeku stečajnog postupka održat će se istoga dana u 9,45 sati u Slavonskom Brodu.</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VIII - Otvaranje stečajnog postupka ima se upisati u sudski registar ovog Suda.</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IX - Oglas o otvaranju stečajnog postupka ističe se na E  oglasnu ploču ovoga Suda na dan otvaranja stečajnog postupka.</w:t>
      </w:r>
    </w:p>
    <w:p w:rsidRDefault="00D04B8D" w:rsidP="00D04B8D" w:rsidR="00D04B8D" w:rsidRPr="00D04B8D">
      <w:pPr>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X – Nalaže se stečajnom upravitelju poduzeti radnje radi otkaza i odjave zaposlenika , prijave tražbina  zaposlenika, te poduzeti radnje radi otvaranja novog računa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XI  </w:t>
      </w:r>
      <w:r>
        <w:rPr>
          <w:rFonts w:hAnsi="Times New Roman" w:ascii="Times New Roman"/>
          <w:sz w:val="24"/>
          <w:szCs w:val="24"/>
        </w:rPr>
        <w:t xml:space="preserve">- </w:t>
      </w:r>
      <w:r w:rsidRPr="00D04B8D">
        <w:rPr>
          <w:rFonts w:hAnsi="Times New Roman" w:ascii="Times New Roman"/>
          <w:sz w:val="24"/>
          <w:szCs w:val="24"/>
        </w:rPr>
        <w:t>Nalaže se MUP-u izvršiti  zabilježbu otvaranja stečaja na vozilima koje se vode na imenu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sz w:val="24"/>
          <w:szCs w:val="24"/>
        </w:rPr>
      </w:pPr>
      <w:r w:rsidRPr="00D04B8D">
        <w:rPr>
          <w:rFonts w:hAnsi="Times New Roman" w:ascii="Times New Roman"/>
          <w:sz w:val="24"/>
          <w:szCs w:val="24"/>
        </w:rPr>
        <w:t>Obrazloženje</w:t>
      </w:r>
    </w:p>
    <w:p w:rsidRDefault="00D04B8D" w:rsidP="00D04B8D" w:rsidR="00D04B8D" w:rsidRPr="00D04B8D">
      <w:pPr>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U postupku povodom prijedloga FINE za otvaranje stečajnog postupka utvrđeno je da postoji stečajni razlog – nesposobnost za plaćanje u razdoblju od 120 dana te da je evidentirano potraživanje zbog kojeg postoji blokada na računu dužnika u iznosu od 33.400,17 kn (u vrijeme podnošenja prijedloga za otvaranje stečaja), da dužnik ima 1 zaposlenika (u vrijeme podnošenja prijedloga za stečaj).</w:t>
      </w:r>
    </w:p>
    <w:p w:rsidRDefault="00D04B8D" w:rsidP="00D04B8D" w:rsidR="00D04B8D" w:rsidRPr="00D04B8D">
      <w:pPr>
        <w:ind w:firstLine="708"/>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Iz dostavljene dokumentacije od strane direktora dužnika i porezne uprave, te iz saslušanja direktora dužnika  proizlazi da dužnik ima imovinu iz koje se mogu financirati troškovi vođenja stečaja, a radi se o imovini: automobilu Lada Niva, cirkularu, te zalihe građevinskog materijala – daske u vrijednosti od oko 250.000,00 kn, te nenaplaćenim potraživanjima, a što je ukupno imovina vrijednosti da se iz iste mogu finan</w:t>
      </w:r>
      <w:r>
        <w:rPr>
          <w:rFonts w:hAnsi="Times New Roman" w:ascii="Times New Roman"/>
          <w:sz w:val="24"/>
          <w:szCs w:val="24"/>
        </w:rPr>
        <w:t>cirati troškovi vođenja stečaja</w:t>
      </w:r>
      <w:r w:rsidRPr="00D04B8D">
        <w:rPr>
          <w:rFonts w:hAnsi="Times New Roman" w:ascii="Times New Roman"/>
          <w:sz w:val="24"/>
          <w:szCs w:val="24"/>
        </w:rPr>
        <w:t xml:space="preserve">.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 Direktor dužnika nije dostavio potvrdu iz koje bi proizlazilo da je namirio tražbinu RH za koju tvrdi da je   jedino dugovanje stečajnog dužnika. </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Vezano za predvidive osnovne troškove stečajnog postupka-visinu, sud se ovdje izjašnjava prema opće poznatim podatcima o visini takvih troškova.  </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w:t>
      </w:r>
    </w:p>
    <w:p w:rsidRDefault="00D04B8D" w:rsidP="00D04B8D" w:rsidR="00D04B8D">
      <w:pPr>
        <w:ind w:firstLine="708"/>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p>
    <w:p w:rsidRDefault="00D04B8D" w:rsidP="00D04B8D" w:rsidR="00D04B8D">
      <w:pPr>
        <w:ind w:firstLine="708" w:left="6372"/>
        <w:jc w:val="both"/>
        <w:rPr>
          <w:rFonts w:hAnsi="Times New Roman" w:ascii="Times New Roman"/>
          <w:sz w:val="24"/>
          <w:szCs w:val="24"/>
        </w:rPr>
      </w:pPr>
      <w:r>
        <w:rPr>
          <w:rFonts w:hAnsi="Times New Roman" w:ascii="Times New Roman"/>
          <w:sz w:val="24"/>
          <w:szCs w:val="24"/>
        </w:rPr>
        <w:t xml:space="preserve">    </w:t>
      </w:r>
      <w:r w:rsidRPr="00D04B8D">
        <w:rPr>
          <w:rFonts w:hAnsi="Times New Roman" w:ascii="Times New Roman"/>
          <w:sz w:val="24"/>
          <w:szCs w:val="24"/>
        </w:rPr>
        <w:t>3 St-</w:t>
      </w:r>
      <w:r>
        <w:rPr>
          <w:rFonts w:hAnsi="Times New Roman" w:ascii="Times New Roman"/>
          <w:sz w:val="24"/>
          <w:szCs w:val="24"/>
        </w:rPr>
        <w:t>987</w:t>
      </w:r>
      <w:r w:rsidRPr="00D04B8D">
        <w:rPr>
          <w:rFonts w:hAnsi="Times New Roman" w:ascii="Times New Roman"/>
          <w:sz w:val="24"/>
          <w:szCs w:val="24"/>
        </w:rPr>
        <w:t>/2016-</w:t>
      </w:r>
      <w:r>
        <w:rPr>
          <w:rFonts w:hAnsi="Times New Roman" w:ascii="Times New Roman"/>
          <w:sz w:val="24"/>
          <w:szCs w:val="24"/>
        </w:rPr>
        <w:t>17</w:t>
      </w:r>
    </w:p>
    <w:p w:rsidRDefault="00D04B8D" w:rsidP="00D04B8D" w:rsid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pa su ukupno troškovi vođenja stečaja za oko godinu dana oko 20.000,00 kn.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Iz  dokaznog postupka proizlazi da postoji imovina iz koje se mogu financirati troškovi vođenja stečaja.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Stečajni postupak nad dužnikom  je otvoren temeljem čl. 42. st. 3. 54. i 55 Stečajnog zakona NN 71/15 jer je utvrđeno postojanje stečajnog razloga, te je utvrđeno postojanje imovine iz koje se mogu financirati troškovi vođenja stečaja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Prilikom imenovanja stečajnog upravitelja od imenovanja su izuzeti oni stečajni upravitelji koji obavijestili predsjedništvo ovog Suda o tome da ih se ne imenuje zbog prezauzetosti, odnosno zdravstvenih razloga, radi se o stečajnim upraviteljima: Branko Penić, Zdenko Bešlić, Šimo Bošnjak i Slavko Marinac.</w:t>
      </w:r>
    </w:p>
    <w:p w:rsidRDefault="00D04B8D" w:rsidP="00D04B8D" w:rsidR="00D04B8D" w:rsidRPr="00D04B8D">
      <w:pPr>
        <w:jc w:val="both"/>
        <w:rPr>
          <w:rFonts w:hAnsi="Times New Roman" w:ascii="Times New Roman"/>
          <w:sz w:val="24"/>
          <w:szCs w:val="24"/>
        </w:rPr>
      </w:pPr>
    </w:p>
    <w:p w:rsidRDefault="00CF377D" w:rsidP="00D04B8D" w:rsidR="00D04B8D" w:rsidRPr="00D04B8D">
      <w:pPr>
        <w:ind w:firstLine="708"/>
        <w:jc w:val="both"/>
        <w:rPr>
          <w:rFonts w:hAnsi="Times New Roman" w:ascii="Times New Roman"/>
          <w:sz w:val="24"/>
          <w:szCs w:val="24"/>
        </w:rPr>
      </w:pPr>
      <w:r>
        <w:rPr>
          <w:rFonts w:hAnsi="Times New Roman" w:ascii="Times New Roman"/>
          <w:sz w:val="24"/>
          <w:szCs w:val="24"/>
        </w:rPr>
        <w:t>U Slavonskom Brodu 25</w:t>
      </w:r>
      <w:r w:rsidR="00D04B8D" w:rsidRPr="00D04B8D">
        <w:rPr>
          <w:rFonts w:hAnsi="Times New Roman" w:ascii="Times New Roman"/>
          <w:sz w:val="24"/>
          <w:szCs w:val="24"/>
        </w:rPr>
        <w:t xml:space="preserve">. listopada 2016.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left="6372"/>
        <w:jc w:val="both"/>
        <w:rPr>
          <w:rFonts w:hAnsi="Times New Roman" w:ascii="Times New Roman"/>
          <w:sz w:val="24"/>
          <w:szCs w:val="24"/>
        </w:rPr>
      </w:pPr>
      <w:r w:rsidRPr="00D04B8D">
        <w:rPr>
          <w:rFonts w:hAnsi="Times New Roman" w:ascii="Times New Roman"/>
          <w:sz w:val="24"/>
          <w:szCs w:val="24"/>
        </w:rPr>
        <w:t>    Stečajna sutkinja:</w:t>
      </w:r>
    </w:p>
    <w:p w:rsidRDefault="00D04B8D" w:rsidP="00D04B8D" w:rsidR="00D04B8D" w:rsidRPr="00D04B8D">
      <w:pPr>
        <w:ind w:firstLine="708" w:left="4956"/>
        <w:jc w:val="both"/>
        <w:rPr>
          <w:rFonts w:hAnsi="Times New Roman" w:ascii="Times New Roman"/>
          <w:sz w:val="24"/>
          <w:szCs w:val="24"/>
        </w:rPr>
      </w:pPr>
      <w:r w:rsidRPr="00D04B8D">
        <w:rPr>
          <w:rFonts w:hAnsi="Times New Roman" w:ascii="Times New Roman"/>
          <w:sz w:val="24"/>
          <w:szCs w:val="24"/>
        </w:rPr>
        <w:t>        Daniela Martini Maoduš</w:t>
      </w:r>
    </w:p>
    <w:p w:rsidRDefault="00D04B8D" w:rsidP="00D04B8D" w:rsidR="00D04B8D" w:rsidRPr="00D04B8D">
      <w:pPr>
        <w:ind w:left="6372"/>
        <w:jc w:val="both"/>
        <w:rPr>
          <w:rFonts w:hAnsi="Times New Roman" w:ascii="Times New Roman"/>
          <w:sz w:val="24"/>
          <w:szCs w:val="24"/>
        </w:rPr>
      </w:pPr>
    </w:p>
    <w:p w:rsidRDefault="00D04B8D" w:rsidP="00D04B8D" w:rsidR="00D04B8D" w:rsidRPr="00D04B8D">
      <w:pPr>
        <w:ind w:left="6372"/>
        <w:jc w:val="both"/>
        <w:rPr>
          <w:rFonts w:hAnsi="Times New Roman" w:ascii="Times New Roman"/>
          <w:sz w:val="24"/>
          <w:szCs w:val="24"/>
        </w:rPr>
      </w:pP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NAPUTAK O PRAVNOM LIJEKU:</w:t>
      </w: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D04B8D" w:rsidP="00D04B8D" w:rsidR="00D04B8D" w:rsidRPr="00D04B8D">
      <w:pPr>
        <w:jc w:val="both"/>
        <w:rPr>
          <w:rFonts w:hAnsi="Times New Roman" w:ascii="Times New Roman"/>
          <w:sz w:val="24"/>
          <w:szCs w:val="24"/>
        </w:rPr>
      </w:pP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 </w:t>
      </w: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 xml:space="preserve">Rj. Rješenje nepravomoćno </w:t>
      </w:r>
    </w:p>
    <w:p w:rsidRDefault="00D04B8D" w:rsidP="00D04B8D" w:rsidR="00D04B8D" w:rsidRPr="00D04B8D">
      <w:pPr>
        <w:jc w:val="both"/>
        <w:rPr>
          <w:rFonts w:hAnsi="Times New Roman" w:ascii="Times New Roman"/>
          <w:sz w:val="20"/>
          <w:szCs w:val="20"/>
        </w:rPr>
      </w:pP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Dostaviti:</w:t>
      </w:r>
    </w:p>
    <w:p w:rsidRDefault="00D04B8D" w:rsidP="00D04B8D" w:rsidR="00D04B8D" w:rsidRPr="00D04B8D">
      <w:pPr>
        <w:jc w:val="both"/>
        <w:rPr>
          <w:rFonts w:hAnsi="Times New Roman" w:ascii="Times New Roman"/>
          <w:sz w:val="20"/>
          <w:szCs w:val="20"/>
        </w:rPr>
      </w:pPr>
    </w:p>
    <w:p w:rsidRDefault="00D04B8D" w:rsidP="00D04B8D" w:rsidR="00D04B8D" w:rsidRPr="00D04B8D">
      <w:pPr>
        <w:pStyle w:val="Odlomakpopisa"/>
        <w:numPr>
          <w:ilvl w:val="0"/>
          <w:numId w:val="1"/>
        </w:numPr>
        <w:jc w:val="both"/>
        <w:rPr>
          <w:sz w:val="20"/>
          <w:szCs w:val="20"/>
        </w:rPr>
      </w:pPr>
      <w:r w:rsidRPr="00D04B8D">
        <w:rPr>
          <w:sz w:val="20"/>
          <w:szCs w:val="20"/>
        </w:rPr>
        <w:t xml:space="preserve">stečajnom upravitelju, uz presliku str. 8 spisa,  ranijem z.z. dužnika  i putem pošte radi obavijesti </w:t>
      </w:r>
    </w:p>
    <w:p w:rsidRDefault="00D04B8D" w:rsidP="00D04B8D" w:rsidR="00D04B8D" w:rsidRPr="00D04B8D">
      <w:pPr>
        <w:pStyle w:val="Odlomakpopisa"/>
        <w:numPr>
          <w:ilvl w:val="0"/>
          <w:numId w:val="1"/>
        </w:numPr>
        <w:jc w:val="both"/>
        <w:rPr>
          <w:sz w:val="20"/>
          <w:szCs w:val="20"/>
        </w:rPr>
      </w:pPr>
      <w:r w:rsidRPr="00D04B8D">
        <w:rPr>
          <w:sz w:val="20"/>
          <w:szCs w:val="20"/>
        </w:rPr>
        <w:t xml:space="preserve">dostava se po Zakonu vrši za sve zainteresirane putem  e Oglasne ploče suda, </w:t>
      </w:r>
    </w:p>
    <w:p w:rsidRDefault="00D04B8D" w:rsidP="00D04B8D" w:rsidR="00D04B8D" w:rsidRPr="00D04B8D">
      <w:pPr>
        <w:pStyle w:val="Odlomakpopisa"/>
        <w:numPr>
          <w:ilvl w:val="0"/>
          <w:numId w:val="1"/>
        </w:numPr>
        <w:jc w:val="both"/>
        <w:rPr>
          <w:sz w:val="20"/>
          <w:szCs w:val="20"/>
        </w:rPr>
      </w:pPr>
      <w:r w:rsidRPr="00D04B8D">
        <w:rPr>
          <w:sz w:val="20"/>
          <w:szCs w:val="20"/>
        </w:rPr>
        <w:t>rješenje putem eSpisa registru – odmah</w:t>
      </w:r>
    </w:p>
    <w:p w:rsidRDefault="00D04B8D" w:rsidP="00D04B8D" w:rsidR="00D04B8D" w:rsidRPr="00D04B8D">
      <w:pPr>
        <w:pStyle w:val="Odlomakpopisa"/>
        <w:numPr>
          <w:ilvl w:val="0"/>
          <w:numId w:val="1"/>
        </w:numPr>
        <w:jc w:val="both"/>
        <w:rPr>
          <w:sz w:val="20"/>
          <w:szCs w:val="20"/>
        </w:rPr>
      </w:pPr>
      <w:r w:rsidRPr="00D04B8D">
        <w:rPr>
          <w:sz w:val="20"/>
          <w:szCs w:val="20"/>
        </w:rPr>
        <w:t>MUP-u poštom uz dopis</w:t>
      </w:r>
    </w:p>
    <w:p w:rsidRDefault="00D04B8D" w:rsidP="00D04B8D" w:rsidR="00D04B8D" w:rsidRPr="00D04B8D">
      <w:pPr>
        <w:pStyle w:val="Odlomakpopisa"/>
        <w:numPr>
          <w:ilvl w:val="0"/>
          <w:numId w:val="1"/>
        </w:numPr>
        <w:jc w:val="both"/>
        <w:rPr>
          <w:sz w:val="20"/>
          <w:szCs w:val="20"/>
        </w:rPr>
      </w:pPr>
      <w:r w:rsidRPr="00D04B8D">
        <w:rPr>
          <w:sz w:val="20"/>
          <w:szCs w:val="20"/>
        </w:rPr>
        <w:t>Kalendar do ročišta</w:t>
      </w:r>
    </w:p>
    <w:p w:rsidRDefault="00D04B8D" w:rsidP="00D04B8D" w:rsidR="00D04B8D" w:rsidRPr="00D04B8D">
      <w:pPr>
        <w:pStyle w:val="Odlomakpopisa"/>
        <w:jc w:val="both"/>
      </w:pPr>
    </w:p>
    <w:p w:rsidRDefault="00D04B8D" w:rsidP="00D04B8D" w:rsidR="00D04B8D" w:rsidRPr="00D04B8D">
      <w:pPr>
        <w:rPr>
          <w:rFonts w:hAnsi="Times New Roman" w:ascii="Times New Roman"/>
          <w:sz w:val="24"/>
          <w:szCs w:val="24"/>
        </w:rPr>
      </w:pPr>
    </w:p>
    <w:p w:rsidRDefault="006E19C0" w:rsidR="006E19C0" w:rsidRPr="00D04B8D">
      <w:pPr>
        <w:rPr>
          <w:rFonts w:hAnsi="Times New Roman" w:ascii="Times New Roman"/>
          <w:sz w:val="24"/>
          <w:szCs w:val="24"/>
        </w:rPr>
      </w:pPr>
    </w:p>
    <w:sectPr w:rsidR="006E19C0" w:rsidRPr="00D04B8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B8D"/>
    <w:rsid w:val="006E19C0"/>
    <w:rsid w:val="00B36267"/>
    <w:rsid w:val="00BA2947"/>
    <w:rsid w:val="00CF377D"/>
    <w:rsid w:val="00D04B8D"/>
    <w:rsid w:val="00D51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B8D"/>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04B8D"/>
    <w:pPr>
      <w:ind w:left="720"/>
      <w:contextualSpacing/>
    </w:pPr>
    <w:rPr>
      <w:rFonts w:hAnsi="Times New Roman" w:ascii="Times New Roman"/>
      <w:sz w:val="24"/>
      <w:szCs w:val="24"/>
      <w:lang w:eastAsia="hr-HR"/>
    </w:rPr>
  </w:style>
  <w:style w:styleId="Tekstbalonia" w:type="paragraph">
    <w:name w:val="Balloon Text"/>
    <w:basedOn w:val="Normal"/>
    <w:link w:val="TekstbaloniaChar"/>
    <w:uiPriority w:val="99"/>
    <w:semiHidden/>
    <w:unhideWhenUsed/>
    <w:rsid w:val="00D04B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B8D"/>
    <w:rPr>
      <w:rFonts w:cs="Tahoma" w:hAnsi="Tahoma" w:ascii="Tahoma"/>
      <w:sz w:val="16"/>
      <w:szCs w:val="16"/>
    </w:rPr>
  </w:style>
  <w:style w:styleId="Tekstrezerviranogmjesta" w:type="character">
    <w:name w:val="Placeholder Text"/>
    <w:basedOn w:val="Zadanifontodlomka"/>
    <w:uiPriority w:val="99"/>
    <w:semiHidden/>
    <w:rsid w:val="00D514A6"/>
    <w:rPr>
      <w:color w:val="808080"/>
      <w:bdr w:space="0" w:sz="0" w:color="auto" w:val="none"/>
      <w:shd w:fill="auto" w:color="auto" w:val="clear"/>
    </w:rPr>
  </w:style>
  <w:style w:customStyle="true" w:styleId="eSPISCCParagraphDefaultFont" w:type="character">
    <w:name w:val="eSPIS_CC_Paragraph Default Font"/>
    <w:basedOn w:val="Zadanifontodlomka"/>
    <w:rsid w:val="00D514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14A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14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14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B8D"/>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04B8D"/>
    <w:pPr>
      <w:ind w:left="720"/>
      <w:contextualSpacing/>
    </w:pPr>
    <w:rPr>
      <w:rFonts w:ascii="Times New Roman" w:hAnsi="Times New Roman"/>
      <w:sz w:val="24"/>
      <w:szCs w:val="24"/>
      <w:lang w:eastAsia="hr-HR"/>
    </w:rPr>
  </w:style>
  <w:style w:styleId="Tekstbalonia" w:type="paragraph">
    <w:name w:val="Balloon Text"/>
    <w:basedOn w:val="Normal"/>
    <w:link w:val="TekstbaloniaChar"/>
    <w:uiPriority w:val="99"/>
    <w:semiHidden/>
    <w:unhideWhenUsed/>
    <w:rsid w:val="00D04B8D"/>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B8D"/>
    <w:rPr>
      <w:rFonts w:ascii="Tahoma" w:cs="Tahoma" w:hAnsi="Tahoma"/>
      <w:sz w:val="16"/>
      <w:szCs w:val="16"/>
    </w:rPr>
  </w:style>
  <w:style w:styleId="Tekstrezerviranogmjesta" w:type="character">
    <w:name w:val="Placeholder Text"/>
    <w:basedOn w:val="Zadanifontodlomka"/>
    <w:uiPriority w:val="99"/>
    <w:semiHidden/>
    <w:rsid w:val="00D514A6"/>
    <w:rPr>
      <w:color w:val="808080"/>
      <w:bdr w:color="auto" w:space="0" w:sz="0" w:val="none"/>
      <w:shd w:color="auto" w:fill="auto" w:val="clear"/>
    </w:rPr>
  </w:style>
  <w:style w:customStyle="1" w:styleId="eSPISCCParagraphDefaultFont" w:type="character">
    <w:name w:val="eSPIS_CC_Paragraph Default Font"/>
    <w:basedOn w:val="Zadanifontodlomka"/>
    <w:rsid w:val="00D514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14A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14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14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249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23AE.6E1DE3E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St-987/2016</izvorni_sadrzaj>
    <derivirana_varijabla naziv="DomainObject.Predmet.OznakaBroj_1">St-987/2016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PILANA RADIĆ d.o.o. za proizvodnju, trgovinu i usluge</izvorni_sadrzaj>
    <derivirana_varijabla naziv="DomainObject.Predmet.ProtustrankaFormated_1">  PILANA RADIĆ d.o.o. za proizvodnju, trgovinu i usluge</derivirana_varijabla>
  </DomainObject.Predmet.ProtustrankaFormated>
  <DomainObject.Predmet.ProtustrankaFormatedOIB>
    <izvorni_sadrzaj>  PILANA RADIĆ d.o.o. za proizvodnju, trgovinu i usluge, OIB 63060530466</izvorni_sadrzaj>
    <derivirana_varijabla naziv="DomainObject.Predmet.ProtustrankaFormatedOIB_1">  PILANA RADIĆ d.o.o. za proizvodnju, trgovinu i usluge, OIB 63060530466</derivirana_varijabla>
  </DomainObject.Predmet.ProtustrankaFormatedOIB>
  <DomainObject.Predmet.ProtustrankaFormatedWithAdress>
    <izvorni_sadrzaj> PILANA RADIĆ d.o.o. za proizvodnju, trgovinu i usluge, Bodovaljci 194, 35420 Bodovaljci</izvorni_sadrzaj>
    <derivirana_varijabla naziv="DomainObject.Predmet.ProtustrankaFormatedWithAdress_1"> PILANA RADIĆ d.o.o. za proizvodnju, trgovinu i usluge, Bodovaljci 194, 35420 Bodovaljci</derivirana_varijabla>
  </DomainObject.Predmet.ProtustrankaFormatedWithAdress>
  <DomainObject.Predmet.ProtustrankaFormatedWithAdressOIB>
    <izvorni_sadrzaj> PILANA RADIĆ d.o.o. za proizvodnju, trgovinu i usluge, OIB 63060530466, Bodovaljci 194, 35420 Bodovaljci</izvorni_sadrzaj>
    <derivirana_varijabla naziv="DomainObject.Predmet.ProtustrankaFormatedWithAdressOIB_1"> PILANA RADIĆ d.o.o. za proizvodnju, trgovinu i usluge, OIB 63060530466, Bodovaljci 194, 35420 Bodovaljci</derivirana_varijabla>
  </DomainObject.Predmet.ProtustrankaFormatedWithAdressOIB>
  <DomainObject.Predmet.ProtustrankaWithAdress>
    <izvorni_sadrzaj>PILANA RADIĆ d.o.o. za proizvodnju, trgovinu i usluge Bodovaljci 194, 35420 Bodovaljci</izvorni_sadrzaj>
    <derivirana_varijabla naziv="DomainObject.Predmet.ProtustrankaWithAdress_1">PILANA RADIĆ d.o.o. za proizvodnju, trgovinu i usluge Bodovaljci 194, 35420 Bodovaljci</derivirana_varijabla>
  </DomainObject.Predmet.ProtustrankaWithAdress>
  <DomainObject.Predmet.ProtustrankaWithAdressOIB>
    <izvorni_sadrzaj>PILANA RADIĆ d.o.o. za proizvodnju, trgovinu i usluge, OIB 63060530466, Bodovaljci 194, 35420 Bodovaljci</izvorni_sadrzaj>
    <derivirana_varijabla naziv="DomainObject.Predmet.ProtustrankaWithAdressOIB_1">PILANA RADIĆ d.o.o. za proizvodnju, trgovinu i usluge, OIB 63060530466, Bodovaljci 194, 35420 Bodovaljci</derivirana_varijabla>
  </DomainObject.Predmet.ProtustrankaWithAdressOIB>
  <DomainObject.Predmet.ProtustrankaNazivFormated>
    <izvorni_sadrzaj>PILANA RADIĆ d.o.o. za proizvodnju, trgovinu i usluge</izvorni_sadrzaj>
    <derivirana_varijabla naziv="DomainObject.Predmet.ProtustrankaNazivFormated_1">PILANA RADIĆ d.o.o. za proizvodnju, trgovinu i usluge</derivirana_varijabla>
  </DomainObject.Predmet.ProtustrankaNazivFormated>
  <DomainObject.Predmet.ProtustrankaNazivFormatedOIB>
    <izvorni_sadrzaj>PILANA RADIĆ d.o.o. za proizvodnju, trgovinu i usluge, OIB 63060530466</izvorni_sadrzaj>
    <derivirana_varijabla naziv="DomainObject.Predmet.ProtustrankaNazivFormatedOIB_1">PILANA RADIĆ d.o.o. za proizvodnju, trgovinu i usluge, OIB 63060530466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33400.17</izvorni_sadrzaj>
    <derivirana_varijabla naziv="DomainObject.Predmet.TrenutnaVrijednost_1">33400.17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PILANA RADIĆ d.o.o. za proizvodnju, trgovinu i usluge</item>
    </izvorni_sadrzaj>
    <derivirana_varijabla naziv="DomainObject.Predmet.ProtuStrankaListFormated_1">
      <item>PILANA RADIĆ d.o.o. za proizvodnju, trgovinu i usluge</item>
    </derivirana_varijabla>
  </DomainObject.Predmet.ProtuStrankaListFormated>
  <DomainObject.Predmet.ProtuStrankaListFormatedOIB>
    <izvorni_sadrzaj>
      <item>PILANA RADIĆ d.o.o. za proizvodnju, trgovinu i usluge, OIB 63060530466</item>
    </izvorni_sadrzaj>
    <derivirana_varijabla naziv="DomainObject.Predmet.ProtuStrankaListFormatedOIB_1">
      <item>PILANA RADIĆ d.o.o. za proizvodnju, trgovinu i usluge, OIB 63060530466</item>
    </derivirana_varijabla>
  </DomainObject.Predmet.ProtuStrankaListFormatedOIB>
  <DomainObject.Predmet.ProtuStrankaListFormatedWithAdress>
    <izvorni_sadrzaj>
      <item>PILANA RADIĆ d.o.o. za proizvodnju, trgovinu i usluge, Bodovaljci 194, 35420 Bodovaljci</item>
    </izvorni_sadrzaj>
    <derivirana_varijabla naziv="DomainObject.Predmet.ProtuStrankaListFormatedWithAdress_1">
      <item>PILANA RADIĆ d.o.o. za proizvodnju, trgovinu i usluge, Bodovaljci 194, 35420 Bodovaljci</item>
    </derivirana_varijabla>
  </DomainObject.Predmet.ProtuStrankaListFormatedWithAdress>
  <DomainObject.Predmet.ProtuStrankaListFormatedWithAdressOIB>
    <izvorni_sadrzaj>
      <item>PILANA RADIĆ d.o.o. za proizvodnju, trgovinu i usluge, OIB 63060530466, Bodovaljci 194, 35420 Bodovaljci</item>
    </izvorni_sadrzaj>
    <derivirana_varijabla naziv="DomainObject.Predmet.ProtuStrankaListFormatedWithAdressOIB_1">
      <item>PILANA RADIĆ d.o.o. za proizvodnju, trgovinu i usluge, OIB 63060530466, Bodovaljci 194, 35420 Bodovaljci</item>
    </derivirana_varijabla>
  </DomainObject.Predmet.ProtuStrankaListFormatedWithAdressOIB>
  <DomainObject.Predmet.ProtuStrankaListNazivFormated>
    <izvorni_sadrzaj>
      <item>PILANA RADIĆ d.o.o. za proizvodnju, trgovinu i usluge</item>
    </izvorni_sadrzaj>
    <derivirana_varijabla naziv="DomainObject.Predmet.ProtuStrankaListNazivFormated_1">
      <item>PILANA RADIĆ d.o.o. za proizvodnju, trgovinu i usluge</item>
    </derivirana_varijabla>
  </DomainObject.Predmet.ProtuStrankaListNazivFormated>
  <DomainObject.Predmet.ProtuStrankaListNazivFormatedOIB>
    <izvorni_sadrzaj>
      <item>PILANA RADIĆ d.o.o. za proizvodnju, trgovinu i usluge, OIB 63060530466</item>
    </izvorni_sadrzaj>
    <derivirana_varijabla naziv="DomainObject.Predmet.ProtuStrankaListNazivFormatedOIB_1">
      <item>PILANA RADIĆ d.o.o. za proizvodnju, trgovinu i usluge, OIB 63060530466</item>
    </derivirana_varijabla>
  </DomainObject.Predmet.ProtuStrankaListNazivFormatedOIB>
  <DomainObject.Predmet.OstaliListFormated>
    <izvorni_sadrzaj>
      <item>Željko Strinavić</item>
    </izvorni_sadrzaj>
    <derivirana_varijabla naziv="DomainObject.Predmet.OstaliListFormated_1">
      <item>Željko Strinavić</item>
    </derivirana_varijabla>
  </DomainObject.Predmet.OstaliListFormated>
  <DomainObject.Predmet.OstaliListFormatedOIB>
    <izvorni_sadrzaj>
      <item>Željko Strinavić</item>
    </izvorni_sadrzaj>
    <derivirana_varijabla naziv="DomainObject.Predmet.OstaliListFormatedOIB_1">
      <item>Željko Strinavić</item>
    </derivirana_varijabla>
  </DomainObject.Predmet.OstaliListFormatedOIB>
  <DomainObject.Predmet.OstaliListFormatedWithAdress>
    <izvorni_sadrzaj>
      <item>Željko Strinavić</item>
    </izvorni_sadrzaj>
    <derivirana_varijabla naziv="DomainObject.Predmet.OstaliListFormatedWithAdress_1">
      <item>Željko Strinavić</item>
    </derivirana_varijabla>
  </DomainObject.Predmet.OstaliListFormatedWithAdress>
  <DomainObject.Predmet.OstaliListFormatedWithAdressOIB>
    <izvorni_sadrzaj>
      <item>Željko Strinavić</item>
    </izvorni_sadrzaj>
    <derivirana_varijabla naziv="DomainObject.Predmet.OstaliListFormatedWithAdressOIB_1">
      <item>Željko Strinavić</item>
    </derivirana_varijabla>
  </DomainObject.Predmet.OstaliListFormatedWithAdressOIB>
  <DomainObject.Predmet.OstaliListNazivFormated>
    <izvorni_sadrzaj>
      <item>Željko Strinavić</item>
    </izvorni_sadrzaj>
    <derivirana_varijabla naziv="DomainObject.Predmet.OstaliListNazivFormated_1">
      <item>Željko Strinavić</item>
    </derivirana_varijabla>
  </DomainObject.Predmet.OstaliListNazivFormated>
  <DomainObject.Predmet.OstaliListNazivFormatedOIB>
    <izvorni_sadrzaj>
      <item>Željko Strinavić</item>
    </izvorni_sadrzaj>
    <derivirana_varijabla naziv="DomainObject.Predmet.OstaliListNazivFormatedOIB_1">
      <item>Željko Strinavić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PILANA RADIĆ d.o.o. za proizvodnju, trgovinu i usluge</izvorni_sadrzaj>
    <derivirana_varijabla naziv="DomainObject.Predmet.ProtustrankaIDrugi_1">PILANA RADIĆ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PILANA RADIĆ d.o.o. za proizvodnju, trgovinu i usluge, OIB 63060530466, Bodovaljci 194, 35420 Bodovaljci</izvorni_sadrzaj>
    <derivirana_varijabla naziv="DomainObject.Predmet.ProtustrankaIDrugiAdressOIB_1">PILANA RADIĆ d.o.o. za proizvodnju, trgovinu i usluge, OIB 63060530466, Bodovaljci 194, 35420 Bodovaljci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PILANA RADIĆ d.o.o. za proizvodnju, trgovinu i usluge</item>
      <item>Željko Strinavić</item>
    </izvorni_sadrzaj>
    <derivirana_varijabla naziv="DomainObject.Predmet.SudioniciListNaziv_1">
      <item>Financijska agencija</item>
      <item>PILANA RADIĆ d.o.o. za proizvodnju, trgovinu i usluge</item>
      <item>Željko Strinavić</item>
    </derivirana_varijabla>
  </DomainObject.Predmet.SudioniciListNaziv>
  <DomainObject.Predmet.SudioniciListAdressOIB>
    <izvorni_sadrzaj>
      <item>Financijska agencija, OIB 85821130368, Ulica grada Vukovara 70,10000 Zagreb</item>
      <item>PILANA RADIĆ d.o.o. za proizvodnju, trgovinu i usluge, OIB 63060530466, Bodovaljci 194,35420 Bodovaljci</item>
      <item>Željko Strinavić</item>
    </izvorni_sadrzaj>
    <derivirana_varijabla naziv="DomainObject.Predmet.SudioniciListAdressOIB_1">
      <item>Financijska agencija, OIB 85821130368, Ulica grada Vukovara 70,10000 Zagreb</item>
      <item>PILANA RADIĆ d.o.o. za proizvodnju, trgovinu i usluge, OIB 63060530466, Bodovaljci 194,35420 Bodovaljci</item>
      <item>Željko Strinavić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63060530466</item>
      <item>, OIB null</item>
    </izvorni_sadrzaj>
    <derivirana_varijabla naziv="DomainObject.Predmet.SudioniciListNazivOIB_1">
      <item>, OIB 85821130368</item>
      <item>, OIB 63060530466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970</properties:Words>
  <properties:Characters>5228</properties:Characters>
  <properties:Lines>147</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2016-10-18T07:15:00Z</dcterms:created>
  <dc:creator>wsadmin</dc:creator>
  <cp:lastModifiedBy>wsadmin</cp:lastModifiedBy>
  <cp:lastPrinted>2016-10-25T11:50:00Z</cp:lastPrinted>
  <dcterms:modified xmlns:xsi="http://www.w3.org/2001/XMLSchema-instance" xsi:type="dcterms:W3CDTF">2016-10-25T11:51:00Z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