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6f25" w14:paraId="ec76f25" w:rsidRDefault="00FE039D" w:rsidP="00B542FA" w:rsidR="00FE039D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E039D" w:rsidP="00FE039D" w:rsidR="008A7C5A" w:rsidRPr="002172F3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0A00" w:rsidR="00010A00" w:rsidRPr="002172F3">
      <w:pPr>
        <w:rPr>
          <w:sz w:val="24"/>
          <w:szCs w:val="24"/>
        </w:rPr>
      </w:pPr>
    </w:p>
    <w:p w:rsidRDefault="00333A41" w:rsidP="00333A41" w:rsidR="00333A41" w:rsidRPr="002172F3">
      <w:pPr>
        <w:rPr>
          <w:sz w:val="24"/>
          <w:szCs w:val="24"/>
        </w:rPr>
      </w:pPr>
      <w:r w:rsidRPr="002172F3">
        <w:rPr>
          <w:sz w:val="24"/>
          <w:szCs w:val="24"/>
        </w:rPr>
        <w:t>REPUBLIKA HRVATSKA</w:t>
      </w:r>
    </w:p>
    <w:p w:rsidRDefault="002172F3" w:rsidP="00333A41" w:rsidR="002172F3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Zagrebu, </w:t>
      </w:r>
    </w:p>
    <w:p w:rsidRDefault="002172F3" w:rsidP="00333A41" w:rsidR="00333A41" w:rsidRPr="002172F3">
      <w:pPr>
        <w:rPr>
          <w:sz w:val="24"/>
          <w:szCs w:val="24"/>
        </w:rPr>
      </w:pPr>
      <w:r>
        <w:rPr>
          <w:sz w:val="24"/>
          <w:szCs w:val="24"/>
        </w:rPr>
        <w:t>Amruševa 2/II</w:t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</w:p>
    <w:p w:rsidRDefault="00333A41" w:rsidP="00333A41" w:rsidR="00333A41" w:rsidRPr="002172F3">
      <w:pPr>
        <w:rPr>
          <w:sz w:val="24"/>
          <w:szCs w:val="24"/>
        </w:rPr>
      </w:pPr>
    </w:p>
    <w:p w:rsidRDefault="002172F3" w:rsidP="00333A41" w:rsidR="00333A41" w:rsidRPr="002172F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67. St-78/15</w:t>
      </w:r>
    </w:p>
    <w:p w:rsidRDefault="00333A41" w:rsidP="00333A41" w:rsidR="00333A41" w:rsidRPr="002172F3">
      <w:pPr>
        <w:rPr>
          <w:sz w:val="24"/>
          <w:szCs w:val="24"/>
        </w:rPr>
      </w:pPr>
    </w:p>
    <w:p w:rsidRDefault="002172F3" w:rsidP="002172F3" w:rsidR="00333A4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R E P U B L I K A  H R V A T S K A </w:t>
      </w:r>
    </w:p>
    <w:p w:rsidRDefault="002172F3" w:rsidP="002172F3" w:rsidR="002172F3" w:rsidRPr="002172F3">
      <w:pPr>
        <w:jc w:val="center"/>
        <w:rPr>
          <w:sz w:val="24"/>
          <w:szCs w:val="24"/>
        </w:rPr>
      </w:pPr>
    </w:p>
    <w:p w:rsidRDefault="00333A41" w:rsidP="00333A41" w:rsidR="00333A41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R J E Š E NJ E</w:t>
      </w:r>
    </w:p>
    <w:p w:rsidRDefault="00333A41" w:rsidP="00333A41" w:rsidR="00333A41" w:rsidRPr="002172F3">
      <w:pPr>
        <w:rPr>
          <w:sz w:val="24"/>
          <w:szCs w:val="24"/>
        </w:rPr>
      </w:pPr>
    </w:p>
    <w:p w:rsidRDefault="00333A41" w:rsidP="00333A41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ab/>
        <w:t xml:space="preserve">Trgovački sud u Zagrebu, po sucu Gordanu Zubaku, u stečajnom postupku nad dužnikom </w:t>
      </w:r>
      <w:r w:rsidR="002172F3" w:rsidRPr="002172F3">
        <w:rPr>
          <w:bCs/>
          <w:sz w:val="24"/>
          <w:szCs w:val="24"/>
          <w:lang w:val="pt-BR"/>
        </w:rPr>
        <w:t>KECERIN GRADNJA d.o.o. u stečaju, Poljanica Bistranska, Poljanička 64, OIB: 53701242895</w:t>
      </w:r>
      <w:r w:rsidR="008A7C5A" w:rsidRPr="002172F3">
        <w:rPr>
          <w:sz w:val="24"/>
          <w:szCs w:val="24"/>
        </w:rPr>
        <w:t>,</w:t>
      </w:r>
      <w:r w:rsidR="006B791C" w:rsidRPr="002172F3">
        <w:rPr>
          <w:sz w:val="24"/>
          <w:szCs w:val="24"/>
        </w:rPr>
        <w:t xml:space="preserve"> </w:t>
      </w:r>
      <w:r w:rsidR="00FE039D">
        <w:rPr>
          <w:sz w:val="24"/>
          <w:szCs w:val="24"/>
        </w:rPr>
        <w:t xml:space="preserve">5. prosinca </w:t>
      </w:r>
      <w:r w:rsidR="002172F3">
        <w:rPr>
          <w:sz w:val="24"/>
          <w:szCs w:val="24"/>
        </w:rPr>
        <w:t xml:space="preserve"> 2016</w:t>
      </w:r>
      <w:r w:rsidR="00056291" w:rsidRPr="002172F3">
        <w:rPr>
          <w:sz w:val="24"/>
          <w:szCs w:val="24"/>
        </w:rPr>
        <w:t>.</w:t>
      </w:r>
      <w:r w:rsidR="002172F3">
        <w:rPr>
          <w:sz w:val="24"/>
          <w:szCs w:val="24"/>
        </w:rPr>
        <w:t>,</w:t>
      </w:r>
      <w:r w:rsidR="008A7C5A" w:rsidRPr="002172F3">
        <w:rPr>
          <w:sz w:val="24"/>
          <w:szCs w:val="24"/>
        </w:rPr>
        <w:t xml:space="preserve"> </w:t>
      </w:r>
    </w:p>
    <w:p w:rsidRDefault="00056291" w:rsidP="008A7C5A" w:rsidR="00056291" w:rsidRPr="002172F3">
      <w:pPr>
        <w:jc w:val="both"/>
        <w:rPr>
          <w:sz w:val="24"/>
          <w:szCs w:val="24"/>
        </w:rPr>
      </w:pPr>
    </w:p>
    <w:p w:rsidRDefault="00056291" w:rsidP="008A7C5A" w:rsidR="00056291" w:rsidRPr="002172F3">
      <w:pPr>
        <w:jc w:val="both"/>
        <w:rPr>
          <w:sz w:val="24"/>
          <w:szCs w:val="24"/>
        </w:rPr>
      </w:pPr>
    </w:p>
    <w:p w:rsidRDefault="008A7C5A" w:rsidP="008A7C5A" w:rsidR="008A7C5A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r i j e š i o  j e</w:t>
      </w: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8A7C5A" w:rsidP="008A7C5A" w:rsidR="008A7C5A" w:rsidRPr="002172F3">
      <w:pPr>
        <w:jc w:val="center"/>
        <w:rPr>
          <w:b/>
          <w:sz w:val="24"/>
          <w:szCs w:val="24"/>
        </w:rPr>
      </w:pPr>
    </w:p>
    <w:p w:rsidRDefault="002172F3" w:rsidP="008A7C5A" w:rsidR="00056291" w:rsidRPr="002172F3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Ispravlja se tablica ispitanih tražbina</w:t>
      </w:r>
      <w:r w:rsidR="00056291" w:rsidRPr="002172F3">
        <w:rPr>
          <w:sz w:val="24"/>
          <w:szCs w:val="24"/>
        </w:rPr>
        <w:t xml:space="preserve"> te se utvrđuje:</w:t>
      </w:r>
    </w:p>
    <w:p w:rsidRDefault="00056291" w:rsidP="008A7C5A" w:rsidR="00056291" w:rsidRPr="002172F3">
      <w:pPr>
        <w:ind w:left="36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>Utvrđene tražbine:</w:t>
      </w:r>
    </w:p>
    <w:p w:rsidRDefault="00056291" w:rsidP="008A7C5A" w:rsidR="00056291" w:rsidRPr="002172F3">
      <w:pPr>
        <w:ind w:left="360"/>
        <w:jc w:val="both"/>
        <w:rPr>
          <w:sz w:val="24"/>
          <w:szCs w:val="24"/>
        </w:rPr>
      </w:pPr>
    </w:p>
    <w:p w:rsidRDefault="00056291" w:rsidP="008A7C5A" w:rsidR="00056291" w:rsidRPr="002172F3">
      <w:pPr>
        <w:ind w:left="36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>Drugi viši isplatni red</w:t>
      </w:r>
      <w:r w:rsidR="00333A41" w:rsidRPr="002172F3">
        <w:rPr>
          <w:sz w:val="24"/>
          <w:szCs w:val="24"/>
        </w:rPr>
        <w:t xml:space="preserve">, </w:t>
      </w:r>
    </w:p>
    <w:p w:rsidRDefault="002172F3" w:rsidP="008A7C5A" w:rsidR="008A7C5A" w:rsidRPr="002172F3">
      <w:pPr>
        <w:ind w:left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Hypo Steiermark Kraftfahrzeug – und maschinenleasing Gmbh, Austrija, Graz, Kaiserfeldgasse 5, OIB: 46480388251, u iznosu od 216.110,95</w:t>
      </w:r>
      <w:r w:rsidR="00333A41" w:rsidRPr="002172F3">
        <w:rPr>
          <w:bCs/>
          <w:sz w:val="24"/>
          <w:szCs w:val="24"/>
        </w:rPr>
        <w:t xml:space="preserve"> kn.</w:t>
      </w:r>
      <w:r w:rsidR="008A7C5A" w:rsidRPr="002172F3">
        <w:rPr>
          <w:sz w:val="24"/>
          <w:szCs w:val="24"/>
        </w:rPr>
        <w:t xml:space="preserve">                                                                         </w:t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 </w:t>
      </w:r>
    </w:p>
    <w:p w:rsidRDefault="008A7C5A" w:rsidP="00016CC8" w:rsidR="008A7C5A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Obrazloženje</w:t>
      </w: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2172F3" w:rsidP="006B791C" w:rsidR="00056291" w:rsidRPr="002172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Podneskom od 23. studenoga 2016</w:t>
      </w:r>
      <w:r w:rsidR="00056291" w:rsidRPr="002172F3">
        <w:rPr>
          <w:sz w:val="24"/>
          <w:szCs w:val="24"/>
        </w:rPr>
        <w:t xml:space="preserve">. stečajni vjerovnik </w:t>
      </w:r>
      <w:r w:rsidRPr="002172F3">
        <w:rPr>
          <w:bCs/>
          <w:sz w:val="24"/>
          <w:szCs w:val="24"/>
        </w:rPr>
        <w:t>Hypo Steiermark Kraftfahrzeug – und maschinenleasing Gmbh</w:t>
      </w:r>
      <w:r w:rsidR="00056291" w:rsidRPr="002172F3">
        <w:rPr>
          <w:sz w:val="24"/>
          <w:szCs w:val="24"/>
        </w:rPr>
        <w:t>, predložio je sudu is</w:t>
      </w:r>
      <w:r>
        <w:rPr>
          <w:sz w:val="24"/>
          <w:szCs w:val="24"/>
        </w:rPr>
        <w:t>praviti tablicu ispitanih</w:t>
      </w:r>
      <w:r w:rsidR="00056291" w:rsidRPr="002172F3">
        <w:rPr>
          <w:sz w:val="24"/>
          <w:szCs w:val="24"/>
        </w:rPr>
        <w:t xml:space="preserve"> tražbina jer je pravomoćnom </w:t>
      </w:r>
      <w:r w:rsidR="00FE3BB3">
        <w:rPr>
          <w:sz w:val="24"/>
          <w:szCs w:val="24"/>
        </w:rPr>
        <w:t>presudom P-2891/15</w:t>
      </w:r>
      <w:r w:rsidR="006B791C" w:rsidRPr="002172F3">
        <w:rPr>
          <w:sz w:val="24"/>
          <w:szCs w:val="24"/>
        </w:rPr>
        <w:t xml:space="preserve"> </w:t>
      </w:r>
      <w:r w:rsidR="00A83738">
        <w:rPr>
          <w:sz w:val="24"/>
          <w:szCs w:val="24"/>
        </w:rPr>
        <w:t xml:space="preserve">ovog suda </w:t>
      </w:r>
      <w:r w:rsidR="006B791C" w:rsidRPr="002172F3">
        <w:rPr>
          <w:sz w:val="24"/>
          <w:szCs w:val="24"/>
        </w:rPr>
        <w:t xml:space="preserve">utvrđeno postojanje njegove tražbine </w:t>
      </w:r>
      <w:r w:rsidR="00056291" w:rsidRPr="002172F3">
        <w:rPr>
          <w:sz w:val="24"/>
          <w:szCs w:val="24"/>
        </w:rPr>
        <w:t>u drugom višem isplatnom redu</w:t>
      </w:r>
      <w:r w:rsidR="006B791C" w:rsidRPr="002172F3">
        <w:rPr>
          <w:sz w:val="24"/>
          <w:szCs w:val="24"/>
        </w:rPr>
        <w:t xml:space="preserve"> u iznosu od </w:t>
      </w:r>
      <w:r w:rsidR="00FE3BB3" w:rsidRPr="00FE3BB3">
        <w:rPr>
          <w:bCs/>
          <w:sz w:val="24"/>
          <w:szCs w:val="24"/>
        </w:rPr>
        <w:t>216.110,95 kn</w:t>
      </w:r>
      <w:r w:rsidR="00056291" w:rsidRPr="002172F3">
        <w:rPr>
          <w:sz w:val="24"/>
          <w:szCs w:val="24"/>
        </w:rPr>
        <w:t>.</w:t>
      </w:r>
    </w:p>
    <w:p w:rsidRDefault="00056291" w:rsidP="002C419D" w:rsidR="00056291" w:rsidRPr="002172F3">
      <w:pPr>
        <w:ind w:firstLine="720"/>
        <w:jc w:val="both"/>
        <w:rPr>
          <w:sz w:val="24"/>
          <w:szCs w:val="24"/>
        </w:rPr>
      </w:pPr>
    </w:p>
    <w:p w:rsidRDefault="00056291" w:rsidP="002C419D" w:rsidR="00056291" w:rsidRPr="002172F3">
      <w:pPr>
        <w:ind w:firstLine="72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Sud je uvidom u </w:t>
      </w:r>
      <w:r w:rsidR="00333A41" w:rsidRPr="002172F3">
        <w:rPr>
          <w:sz w:val="24"/>
          <w:szCs w:val="24"/>
        </w:rPr>
        <w:t>navedenu presudu</w:t>
      </w:r>
      <w:r w:rsidRPr="002172F3">
        <w:rPr>
          <w:sz w:val="24"/>
          <w:szCs w:val="24"/>
        </w:rPr>
        <w:t xml:space="preserve"> utvrdio da je navedenom stečajnom vjerovniku u drugom višem isplatnom redu utvrđena tražbina u iznosu od </w:t>
      </w:r>
      <w:r w:rsidR="00FE3BB3" w:rsidRPr="00FE3BB3">
        <w:rPr>
          <w:bCs/>
          <w:sz w:val="24"/>
          <w:szCs w:val="24"/>
        </w:rPr>
        <w:t>216.110,95 kn</w:t>
      </w:r>
      <w:r w:rsidR="00333A41" w:rsidRPr="002172F3">
        <w:rPr>
          <w:bCs/>
          <w:sz w:val="24"/>
          <w:szCs w:val="24"/>
        </w:rPr>
        <w:t xml:space="preserve">, kao i da je na presuda postala pravomoćna </w:t>
      </w:r>
      <w:r w:rsidR="00FE3BB3">
        <w:rPr>
          <w:bCs/>
          <w:sz w:val="24"/>
          <w:szCs w:val="24"/>
        </w:rPr>
        <w:t>14. rujna 2016</w:t>
      </w:r>
      <w:r w:rsidRPr="002172F3">
        <w:rPr>
          <w:sz w:val="24"/>
          <w:szCs w:val="24"/>
        </w:rPr>
        <w:t>.</w:t>
      </w:r>
    </w:p>
    <w:p w:rsidRDefault="00056291" w:rsidP="002C419D" w:rsidR="00056291" w:rsidRPr="002172F3">
      <w:pPr>
        <w:ind w:firstLine="720"/>
        <w:jc w:val="both"/>
        <w:rPr>
          <w:sz w:val="24"/>
          <w:szCs w:val="24"/>
        </w:rPr>
      </w:pPr>
    </w:p>
    <w:p w:rsidRDefault="00056291" w:rsidP="00056291" w:rsidR="008A7C5A" w:rsidRPr="002172F3">
      <w:pPr>
        <w:ind w:firstLine="72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Prema </w:t>
      </w:r>
      <w:r w:rsidR="008A7C5A" w:rsidRPr="002172F3">
        <w:rPr>
          <w:sz w:val="24"/>
          <w:szCs w:val="24"/>
        </w:rPr>
        <w:t xml:space="preserve">odredbi čl. </w:t>
      </w:r>
      <w:smartTag w:element="metricconverter" w:uri="urn:schemas-microsoft-com:office:smarttags">
        <w:smartTagPr>
          <w:attr w:val="177. st" w:name="ProductID"/>
        </w:smartTagPr>
        <w:r w:rsidR="008A7C5A" w:rsidRPr="002172F3">
          <w:rPr>
            <w:sz w:val="24"/>
            <w:szCs w:val="24"/>
          </w:rPr>
          <w:t>177. st</w:t>
        </w:r>
      </w:smartTag>
      <w:r w:rsidR="002C419D" w:rsidRPr="002172F3">
        <w:rPr>
          <w:sz w:val="24"/>
          <w:szCs w:val="24"/>
        </w:rPr>
        <w:t>. 2. Stečajnog zakona („Narodne novine“</w:t>
      </w:r>
      <w:r w:rsidR="008A7C5A" w:rsidRPr="002172F3">
        <w:rPr>
          <w:sz w:val="24"/>
          <w:szCs w:val="24"/>
        </w:rPr>
        <w:t xml:space="preserve"> br. 44/96, 29/99, </w:t>
      </w:r>
      <w:r w:rsidR="002C419D" w:rsidRPr="002172F3">
        <w:rPr>
          <w:sz w:val="24"/>
          <w:szCs w:val="24"/>
        </w:rPr>
        <w:t>129/00, 123/03, 197/03, 187/04,</w:t>
      </w:r>
      <w:r w:rsidR="008A7C5A" w:rsidRPr="002172F3">
        <w:rPr>
          <w:sz w:val="24"/>
          <w:szCs w:val="24"/>
        </w:rPr>
        <w:t xml:space="preserve"> 82/06</w:t>
      </w:r>
      <w:r w:rsidR="006B791C" w:rsidRPr="002172F3">
        <w:rPr>
          <w:sz w:val="24"/>
          <w:szCs w:val="24"/>
        </w:rPr>
        <w:t>,</w:t>
      </w:r>
      <w:r w:rsidR="002C419D" w:rsidRPr="002172F3">
        <w:rPr>
          <w:sz w:val="24"/>
          <w:szCs w:val="24"/>
        </w:rPr>
        <w:t xml:space="preserve"> 116/10</w:t>
      </w:r>
      <w:r w:rsidR="006B791C" w:rsidRPr="002172F3">
        <w:rPr>
          <w:sz w:val="24"/>
          <w:szCs w:val="24"/>
        </w:rPr>
        <w:t>, 25/12 i 133/12</w:t>
      </w:r>
      <w:r w:rsidR="002C419D" w:rsidRPr="002172F3">
        <w:rPr>
          <w:sz w:val="24"/>
          <w:szCs w:val="24"/>
        </w:rPr>
        <w:t>, dalje: SZ)</w:t>
      </w:r>
      <w:r w:rsidR="00FE3BB3">
        <w:rPr>
          <w:sz w:val="24"/>
          <w:szCs w:val="24"/>
        </w:rPr>
        <w:t>, koji se primjenjuje na temelju odredbe čl. 441. Stečajnog zakona („Narodne novine“ broj 71/15),</w:t>
      </w:r>
      <w:r w:rsidR="002C419D" w:rsidRPr="002172F3">
        <w:rPr>
          <w:sz w:val="24"/>
          <w:szCs w:val="24"/>
        </w:rPr>
        <w:t xml:space="preserve"> </w:t>
      </w:r>
      <w:r w:rsidRPr="002172F3">
        <w:rPr>
          <w:sz w:val="24"/>
          <w:szCs w:val="24"/>
        </w:rPr>
        <w:lastRenderedPageBreak/>
        <w:t>stečajni sudac sastavlja posebnu</w:t>
      </w:r>
      <w:r w:rsidR="008A7C5A" w:rsidRPr="002172F3">
        <w:rPr>
          <w:sz w:val="24"/>
          <w:szCs w:val="24"/>
        </w:rPr>
        <w:t xml:space="preserve"> ta</w:t>
      </w:r>
      <w:r w:rsidRPr="002172F3">
        <w:rPr>
          <w:sz w:val="24"/>
          <w:szCs w:val="24"/>
        </w:rPr>
        <w:t>blicu ispitanih tražbina u koju</w:t>
      </w:r>
      <w:r w:rsidR="008A7C5A" w:rsidRPr="002172F3">
        <w:rPr>
          <w:sz w:val="24"/>
          <w:szCs w:val="24"/>
        </w:rPr>
        <w:t xml:space="preserve"> z</w:t>
      </w:r>
      <w:r w:rsidRPr="002172F3">
        <w:rPr>
          <w:sz w:val="24"/>
          <w:szCs w:val="24"/>
        </w:rPr>
        <w:t>a svaku prijavljenu tražbinu unosi</w:t>
      </w:r>
      <w:r w:rsidR="008A7C5A" w:rsidRPr="002172F3">
        <w:rPr>
          <w:sz w:val="24"/>
          <w:szCs w:val="24"/>
        </w:rPr>
        <w:t xml:space="preserve"> u kojoj je mjeri tražbina utvrđena prema svom iznosu i svom redu odnosno u kojoj je mjeri tražbina osporena te tko je tražbinu osporio. </w:t>
      </w:r>
    </w:p>
    <w:p w:rsidRDefault="00056291" w:rsidP="00056291" w:rsidR="00056291" w:rsidRPr="002172F3">
      <w:pPr>
        <w:ind w:firstLine="720"/>
        <w:jc w:val="both"/>
        <w:rPr>
          <w:sz w:val="24"/>
          <w:szCs w:val="24"/>
        </w:rPr>
      </w:pPr>
    </w:p>
    <w:p w:rsidRDefault="00056291" w:rsidP="00056291" w:rsidR="00056291">
      <w:pPr>
        <w:ind w:firstLine="72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>Na temelju odredbe čl. 181. SZ-a pravomoćna odluka kojom se utvrđuje tražbina i njezin isplatni red ili kojom se utvrđuje da tražbina ne postoji, djeluje prema stečajnom dužniku i svim stečajnim vjerovnicima</w:t>
      </w:r>
      <w:r w:rsidR="008C25F9" w:rsidRPr="002172F3">
        <w:rPr>
          <w:sz w:val="24"/>
          <w:szCs w:val="24"/>
        </w:rPr>
        <w:t xml:space="preserve">. Stavkom 2. navedenog članka osoba koja uspije u parnici, odnosno vjerovnik tražbine glede koje je osporavanje otklonjeno, može tražiti od stečajnog suca ispravak tablice iz čl. </w:t>
      </w:r>
      <w:smartTag w:element="metricconverter" w:uri="urn:schemas-microsoft-com:office:smarttags">
        <w:smartTagPr>
          <w:attr w:val="177. st" w:name="ProductID"/>
        </w:smartTagPr>
        <w:r w:rsidR="008C25F9" w:rsidRPr="002172F3">
          <w:rPr>
            <w:sz w:val="24"/>
            <w:szCs w:val="24"/>
          </w:rPr>
          <w:t>177. st</w:t>
        </w:r>
      </w:smartTag>
      <w:r w:rsidR="008C25F9" w:rsidRPr="002172F3">
        <w:rPr>
          <w:sz w:val="24"/>
          <w:szCs w:val="24"/>
        </w:rPr>
        <w:t>. SZ-a.</w:t>
      </w:r>
    </w:p>
    <w:p w:rsidRDefault="00FE3BB3" w:rsidP="00056291" w:rsidR="00FE3BB3">
      <w:pPr>
        <w:ind w:firstLine="720"/>
        <w:jc w:val="both"/>
        <w:rPr>
          <w:sz w:val="24"/>
          <w:szCs w:val="24"/>
        </w:rPr>
      </w:pPr>
    </w:p>
    <w:p w:rsidRDefault="00FE3BB3" w:rsidP="00056291" w:rsidR="00FE3BB3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Iz spisa proizlazi da je stečajni vjerovnik </w:t>
      </w:r>
      <w:r w:rsidRPr="00FE3BB3">
        <w:rPr>
          <w:bCs/>
          <w:sz w:val="24"/>
          <w:szCs w:val="24"/>
        </w:rPr>
        <w:t>Hypo Steiermark Kraftfahrzeug – und maschinenleasing Gmbh</w:t>
      </w:r>
      <w:r>
        <w:rPr>
          <w:bCs/>
          <w:sz w:val="24"/>
          <w:szCs w:val="24"/>
        </w:rPr>
        <w:t xml:space="preserve"> u ovom stečajnom postupku prijavio tražbinu u ukupnom iznosu od 3.619.172,49 kn te da je stečajni upravitelj djelomično priznao tražbinu navedenog stečajnog vjerovnika u dijelu za iznos od 3.403.061,54 kn, kao i da je osporio dio tražbine u iznosu od </w:t>
      </w:r>
      <w:r w:rsidRPr="00FE3BB3">
        <w:rPr>
          <w:bCs/>
          <w:sz w:val="24"/>
          <w:szCs w:val="24"/>
        </w:rPr>
        <w:t>216.110,95 kn</w:t>
      </w:r>
      <w:r>
        <w:rPr>
          <w:bCs/>
          <w:sz w:val="24"/>
          <w:szCs w:val="24"/>
        </w:rPr>
        <w:t xml:space="preserve">. </w:t>
      </w:r>
    </w:p>
    <w:p w:rsidRDefault="00FE3BB3" w:rsidP="00056291" w:rsidR="00FE3BB3">
      <w:pPr>
        <w:ind w:firstLine="720"/>
        <w:jc w:val="both"/>
        <w:rPr>
          <w:bCs/>
          <w:sz w:val="24"/>
          <w:szCs w:val="24"/>
        </w:rPr>
      </w:pPr>
    </w:p>
    <w:p w:rsidRDefault="00FE3BB3" w:rsidP="00056291" w:rsidR="00A83738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 obzirom na to da je priznati dio tražbine u iznosu od</w:t>
      </w:r>
      <w:r w:rsidRPr="00FE3BB3">
        <w:rPr>
          <w:bCs/>
          <w:sz w:val="24"/>
          <w:szCs w:val="24"/>
        </w:rPr>
        <w:t xml:space="preserve"> 3.403.061,54 kn</w:t>
      </w:r>
      <w:r>
        <w:rPr>
          <w:bCs/>
          <w:sz w:val="24"/>
          <w:szCs w:val="24"/>
        </w:rPr>
        <w:t xml:space="preserve"> u tablici  ispitanih tražbina zaveden među utvrđene tražbine, a u smislu čl. 181. st. 2. Stečajnog zakona ispravlja se tablica ispitanih tražbina u odnosu na tražbinu glede </w:t>
      </w:r>
      <w:r w:rsidRPr="00FE3BB3">
        <w:rPr>
          <w:bCs/>
          <w:sz w:val="24"/>
          <w:szCs w:val="24"/>
        </w:rPr>
        <w:t>koje je osporavanje otklonjeno</w:t>
      </w:r>
      <w:r>
        <w:rPr>
          <w:bCs/>
          <w:sz w:val="24"/>
          <w:szCs w:val="24"/>
        </w:rPr>
        <w:t xml:space="preserve"> odnosno u konkretnom slučaju u iznosu od </w:t>
      </w:r>
      <w:r w:rsidRPr="00FE3BB3">
        <w:rPr>
          <w:bCs/>
          <w:sz w:val="24"/>
          <w:szCs w:val="24"/>
        </w:rPr>
        <w:t>216.110,95 kn</w:t>
      </w:r>
      <w:r>
        <w:rPr>
          <w:bCs/>
          <w:sz w:val="24"/>
          <w:szCs w:val="24"/>
        </w:rPr>
        <w:t xml:space="preserve"> stoga je sud riješio kao u izreci. </w:t>
      </w:r>
    </w:p>
    <w:p w:rsidRDefault="00A83738" w:rsidP="00056291" w:rsidR="00A83738">
      <w:pPr>
        <w:ind w:firstLine="720"/>
        <w:jc w:val="both"/>
        <w:rPr>
          <w:bCs/>
          <w:sz w:val="24"/>
          <w:szCs w:val="24"/>
        </w:rPr>
      </w:pPr>
    </w:p>
    <w:p w:rsidRDefault="00FE3BB3" w:rsidP="00056291" w:rsidR="00FE3BB3" w:rsidRPr="002172F3">
      <w:pPr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Kako je navedenom stečajnom vjerovnika ranije utvrđena tražbina u iznosu od </w:t>
      </w:r>
      <w:r w:rsidRPr="00FE3BB3">
        <w:rPr>
          <w:bCs/>
          <w:sz w:val="24"/>
          <w:szCs w:val="24"/>
        </w:rPr>
        <w:t>3.403.061,54 kn</w:t>
      </w:r>
      <w:r>
        <w:rPr>
          <w:bCs/>
          <w:sz w:val="24"/>
          <w:szCs w:val="24"/>
        </w:rPr>
        <w:t xml:space="preserve"> te je ovim rješenjem ispravljena tablica ispitanih tražbina u iznosu od </w:t>
      </w:r>
      <w:r w:rsidRPr="00FE3BB3">
        <w:rPr>
          <w:bCs/>
          <w:sz w:val="24"/>
          <w:szCs w:val="24"/>
        </w:rPr>
        <w:t>216.110,95 kn</w:t>
      </w:r>
      <w:r>
        <w:rPr>
          <w:bCs/>
          <w:sz w:val="24"/>
          <w:szCs w:val="24"/>
        </w:rPr>
        <w:t>, jasno je da time ukupno utvrđena tražbina navedenog vjerovnika</w:t>
      </w:r>
      <w:r w:rsidR="00A83738">
        <w:rPr>
          <w:bCs/>
          <w:sz w:val="24"/>
          <w:szCs w:val="24"/>
        </w:rPr>
        <w:t xml:space="preserve"> u ovom stečajnom postupku iznosi</w:t>
      </w:r>
      <w:r>
        <w:rPr>
          <w:bCs/>
          <w:sz w:val="24"/>
          <w:szCs w:val="24"/>
        </w:rPr>
        <w:t xml:space="preserve"> </w:t>
      </w:r>
      <w:r w:rsidRPr="00FE3BB3">
        <w:rPr>
          <w:bCs/>
          <w:sz w:val="24"/>
          <w:szCs w:val="24"/>
        </w:rPr>
        <w:t>3.619.172,49 kn</w:t>
      </w:r>
      <w:r>
        <w:rPr>
          <w:bCs/>
          <w:sz w:val="24"/>
          <w:szCs w:val="24"/>
        </w:rPr>
        <w:t>.</w:t>
      </w:r>
    </w:p>
    <w:p w:rsidRDefault="008A7C5A" w:rsidP="00E36493" w:rsidR="008A7C5A" w:rsidRPr="002172F3">
      <w:pPr>
        <w:rPr>
          <w:sz w:val="24"/>
          <w:szCs w:val="24"/>
        </w:rPr>
      </w:pPr>
    </w:p>
    <w:p w:rsidRDefault="00E36493" w:rsidP="008A7C5A" w:rsidR="008A7C5A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 xml:space="preserve">U </w:t>
      </w:r>
      <w:r w:rsidR="008A7C5A" w:rsidRPr="002172F3">
        <w:rPr>
          <w:sz w:val="24"/>
          <w:szCs w:val="24"/>
        </w:rPr>
        <w:t>Z</w:t>
      </w:r>
      <w:r w:rsidR="006B791C" w:rsidRPr="002172F3">
        <w:rPr>
          <w:sz w:val="24"/>
          <w:szCs w:val="24"/>
        </w:rPr>
        <w:t xml:space="preserve">agrebu </w:t>
      </w:r>
      <w:r w:rsidR="00FE039D">
        <w:rPr>
          <w:sz w:val="24"/>
          <w:szCs w:val="24"/>
        </w:rPr>
        <w:t xml:space="preserve">5. prosinca </w:t>
      </w:r>
      <w:r w:rsidR="003D0688" w:rsidRPr="002172F3">
        <w:rPr>
          <w:sz w:val="24"/>
          <w:szCs w:val="24"/>
        </w:rPr>
        <w:t xml:space="preserve"> 2</w:t>
      </w:r>
      <w:r w:rsidR="00A83738">
        <w:rPr>
          <w:sz w:val="24"/>
          <w:szCs w:val="24"/>
        </w:rPr>
        <w:t>016</w:t>
      </w:r>
      <w:r w:rsidR="003D0688" w:rsidRPr="002172F3">
        <w:rPr>
          <w:sz w:val="24"/>
          <w:szCs w:val="24"/>
        </w:rPr>
        <w:t xml:space="preserve">. </w:t>
      </w: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8A7C5A" w:rsidP="008A7C5A" w:rsidR="008A7C5A" w:rsidRPr="002172F3">
      <w:pPr>
        <w:ind w:firstLine="720" w:left="504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          SUDAC:  </w:t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      </w:t>
      </w:r>
      <w:r w:rsidR="00E36493" w:rsidRPr="002172F3">
        <w:rPr>
          <w:sz w:val="24"/>
          <w:szCs w:val="24"/>
        </w:rPr>
        <w:t xml:space="preserve">      </w:t>
      </w:r>
      <w:r w:rsidR="00FE039D">
        <w:rPr>
          <w:sz w:val="24"/>
          <w:szCs w:val="24"/>
        </w:rPr>
        <w:t xml:space="preserve">   </w:t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  <w:t xml:space="preserve">     Gordan Zubak</w:t>
      </w:r>
      <w:r w:rsidR="006B1FE2">
        <w:rPr>
          <w:sz w:val="24"/>
          <w:szCs w:val="24"/>
        </w:rPr>
        <w:t>,v.r.</w:t>
      </w:r>
      <w:r w:rsidR="00FE039D">
        <w:rPr>
          <w:sz w:val="24"/>
          <w:szCs w:val="24"/>
        </w:rPr>
        <w:t xml:space="preserve"> </w:t>
      </w:r>
    </w:p>
    <w:p w:rsidRDefault="008A7C5A" w:rsidP="008A7C5A" w:rsidR="008A7C5A" w:rsidRPr="002172F3">
      <w:pPr>
        <w:ind w:left="504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</w:p>
    <w:p w:rsidRDefault="00E36493" w:rsidP="008A7C5A" w:rsidR="008A7C5A" w:rsidRPr="002172F3">
      <w:pPr>
        <w:ind w:left="504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  <w:r w:rsidR="008A7C5A" w:rsidRPr="002172F3">
        <w:rPr>
          <w:sz w:val="24"/>
          <w:szCs w:val="24"/>
        </w:rPr>
        <w:tab/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>UPUTA  O PRAVNOM LIJEKU:</w:t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Protiv ovog rješenja </w:t>
      </w:r>
      <w:r w:rsidR="008C25F9" w:rsidRPr="002172F3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2172F3">
        <w:rPr>
          <w:sz w:val="24"/>
          <w:szCs w:val="24"/>
        </w:rPr>
        <w:t>.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FE039D" w:rsidP="008A7C5A" w:rsidR="00FE039D" w:rsidRPr="002172F3">
      <w:pPr>
        <w:jc w:val="both"/>
        <w:rPr>
          <w:sz w:val="24"/>
          <w:szCs w:val="24"/>
        </w:rPr>
      </w:pPr>
    </w:p>
    <w:p w:rsidRDefault="006B1FE2" w:rsidP="004E13E6" w:rsidR="006B1FE2" w:rsidRPr="006B1FE2">
      <w:pPr>
        <w:jc w:val="right"/>
        <w:rPr>
          <w:sz w:val="24"/>
          <w:szCs w:val="24"/>
        </w:rPr>
      </w:pPr>
      <w:r w:rsidRPr="006B1FE2">
        <w:rPr>
          <w:sz w:val="24"/>
          <w:szCs w:val="24"/>
        </w:rPr>
        <w:t>Za točnost otpravka</w:t>
      </w:r>
    </w:p>
    <w:p w:rsidRDefault="006B1FE2" w:rsidP="004E13E6" w:rsidR="006B1FE2" w:rsidRPr="006B1FE2">
      <w:pPr>
        <w:jc w:val="right"/>
        <w:rPr>
          <w:sz w:val="24"/>
          <w:szCs w:val="24"/>
        </w:rPr>
      </w:pPr>
      <w:r w:rsidRPr="006B1FE2">
        <w:rPr>
          <w:sz w:val="24"/>
          <w:szCs w:val="24"/>
        </w:rPr>
        <w:t>ovlašteni službenik</w:t>
      </w:r>
    </w:p>
    <w:p w:rsidRDefault="006B1FE2" w:rsidP="004E13E6" w:rsidR="006B1FE2" w:rsidRPr="006B1FE2">
      <w:pPr>
        <w:jc w:val="right"/>
        <w:rPr>
          <w:sz w:val="24"/>
          <w:szCs w:val="24"/>
        </w:rPr>
      </w:pPr>
      <w:r w:rsidRPr="006B1FE2">
        <w:rPr>
          <w:sz w:val="24"/>
          <w:szCs w:val="24"/>
        </w:rPr>
        <w:t>Katica Franjić</w:t>
      </w:r>
    </w:p>
    <w:p w:rsidRDefault="00935ABA" w:rsidP="006B1FE2" w:rsidR="00935ABA" w:rsidRPr="006B1FE2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textAlignment w:val="baseline"/>
        <w:rPr>
          <w:sz w:val="24"/>
          <w:szCs w:val="24"/>
        </w:rPr>
      </w:pPr>
    </w:p>
    <w:sectPr w:rsidSect="0028353E" w:rsidR="00935ABA" w:rsidRPr="006B1FE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3E7" w:rsidR="000F63E7">
      <w:r>
        <w:separator/>
      </w:r>
    </w:p>
  </w:endnote>
  <w:endnote w:id="0" w:type="continuationSeparator">
    <w:p w:rsidRDefault="000F63E7" w:rsidR="000F6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3E7" w:rsidR="000F63E7">
      <w:r>
        <w:separator/>
      </w:r>
    </w:p>
  </w:footnote>
  <w:footnote w:id="0" w:type="continuationSeparator">
    <w:p w:rsidRDefault="000F63E7" w:rsidR="000F63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53E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353E" w:rsidR="002835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53E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1F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3BB3" w:rsidP="0028353E" w:rsidR="0028353E">
    <w:pPr>
      <w:pStyle w:val="Zaglavlje"/>
      <w:jc w:val="right"/>
    </w:pPr>
    <w:r>
      <w:rPr>
        <w:sz w:val="24"/>
      </w:rPr>
      <w:t>67. St-78</w:t>
    </w:r>
    <w:r w:rsidR="00F43A5B">
      <w:rPr>
        <w:sz w:val="24"/>
      </w:rPr>
      <w:t>/1</w:t>
    </w:r>
    <w:r>
      <w:rPr>
        <w:sz w:val="24"/>
      </w:rPr>
      <w:t>5</w:t>
    </w:r>
    <w:r w:rsidR="0028353E"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291"/>
    <w:rsid w:val="000D357F"/>
    <w:rsid w:val="000F3C38"/>
    <w:rsid w:val="000F63E7"/>
    <w:rsid w:val="001E6962"/>
    <w:rsid w:val="002172F3"/>
    <w:rsid w:val="0028353E"/>
    <w:rsid w:val="002C419D"/>
    <w:rsid w:val="002D4BCC"/>
    <w:rsid w:val="00333A41"/>
    <w:rsid w:val="0039609C"/>
    <w:rsid w:val="003D0688"/>
    <w:rsid w:val="00444EA0"/>
    <w:rsid w:val="00497B24"/>
    <w:rsid w:val="00537A4E"/>
    <w:rsid w:val="00577C20"/>
    <w:rsid w:val="00676948"/>
    <w:rsid w:val="006B1FE2"/>
    <w:rsid w:val="006B791C"/>
    <w:rsid w:val="006E6817"/>
    <w:rsid w:val="007C6869"/>
    <w:rsid w:val="007F5A11"/>
    <w:rsid w:val="008A286D"/>
    <w:rsid w:val="008A5470"/>
    <w:rsid w:val="008A7C5A"/>
    <w:rsid w:val="008C25F9"/>
    <w:rsid w:val="008E1067"/>
    <w:rsid w:val="00935ABA"/>
    <w:rsid w:val="00A83738"/>
    <w:rsid w:val="00AA404C"/>
    <w:rsid w:val="00B0292A"/>
    <w:rsid w:val="00C00CB9"/>
    <w:rsid w:val="00C45091"/>
    <w:rsid w:val="00CA675A"/>
    <w:rsid w:val="00CF2085"/>
    <w:rsid w:val="00DA0099"/>
    <w:rsid w:val="00DC76EE"/>
    <w:rsid w:val="00E36493"/>
    <w:rsid w:val="00E81382"/>
    <w:rsid w:val="00ED0FC4"/>
    <w:rsid w:val="00EE23AE"/>
    <w:rsid w:val="00F03D95"/>
    <w:rsid w:val="00F43A5B"/>
    <w:rsid w:val="00F63512"/>
    <w:rsid w:val="00FE039D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E03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03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1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F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F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F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F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E03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03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1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F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F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F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F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KECERIN GRADNJA d.o.o.</izvorni_sadrzaj>
    <derivirana_varijabla naziv="DomainObject.Predmet.ProtustrankaFormated_1">  KECERIN GRADNJA d.o.o.</derivirana_varijabla>
  </DomainObject.Predmet.ProtustrankaFormated>
  <DomainObject.Predmet.ProtustrankaFormatedOIB>
    <izvorni_sadrzaj>  KECERIN GRADNJA d.o.o., OIB 53701242895</izvorni_sadrzaj>
    <derivirana_varijabla naziv="DomainObject.Predmet.ProtustrankaFormatedOIB_1">  KECERIN GRADNJA d.o.o., OIB 53701242895</derivirana_varijabla>
  </DomainObject.Predmet.ProtustrankaFormatedOIB>
  <DomainObject.Predmet.ProtustrankaFormatedWithAdress>
    <izvorni_sadrzaj> KECERIN GRADNJA d.o.o., Poljanička 64, 10298 Poljanica Bistranska</izvorni_sadrzaj>
    <derivirana_varijabla naziv="DomainObject.Predmet.ProtustrankaFormatedWithAdress_1"> KECERIN GRADNJA d.o.o., Poljanička 64, 10298 Poljanica Bistranska</derivirana_varijabla>
  </DomainObject.Predmet.ProtustrankaFormatedWithAdress>
  <DomainObject.Predmet.ProtustrankaFormatedWithAdressOIB>
    <izvorni_sadrzaj> KECERIN GRADNJA d.o.o., OIB 53701242895, Poljanička 64, 10298 Poljanica Bistranska</izvorni_sadrzaj>
    <derivirana_varijabla naziv="DomainObject.Predmet.ProtustrankaFormatedWithAdressOIB_1"> KECERIN GRADNJA d.o.o., OIB 53701242895, Poljanička 64, 10298 Poljanica Bistranska</derivirana_varijabla>
  </DomainObject.Predmet.ProtustrankaFormatedWithAdressOIB>
  <DomainObject.Predmet.ProtustrankaWithAdress>
    <izvorni_sadrzaj>KECERIN GRADNJA d.o.o. Poljanička 64, 10298 Poljanica Bistranska</izvorni_sadrzaj>
    <derivirana_varijabla naziv="DomainObject.Predmet.ProtustrankaWithAdress_1">KECERIN GRADNJA d.o.o. Poljanička 64, 10298 Poljanica Bistranska</derivirana_varijabla>
  </DomainObject.Predmet.ProtustrankaWithAdress>
  <DomainObject.Predmet.ProtustrankaWithAdressOIB>
    <izvorni_sadrzaj>KECERIN GRADNJA d.o.o., OIB 53701242895, Poljanička 64, 10298 Poljanica Bistranska</izvorni_sadrzaj>
    <derivirana_varijabla naziv="DomainObject.Predmet.ProtustrankaWithAdressOIB_1">KECERIN GRADNJA d.o.o., OIB 53701242895, Poljanička 64, 10298 Poljanica Bistranska</derivirana_varijabla>
  </DomainObject.Predmet.ProtustrankaWithAdressOIB>
  <DomainObject.Predmet.ProtustrankaNazivFormated>
    <izvorni_sadrzaj>KECERIN GRADNJA d.o.o.</izvorni_sadrzaj>
    <derivirana_varijabla naziv="DomainObject.Predmet.ProtustrankaNazivFormated_1">KECERIN GRADNJA d.o.o.</derivirana_varijabla>
  </DomainObject.Predmet.ProtustrankaNazivFormated>
  <DomainObject.Predmet.ProtustrankaNazivFormatedOIB>
    <izvorni_sadrzaj>KECERIN GRADNJA d.o.o., OIB 53701242895</izvorni_sadrzaj>
    <derivirana_varijabla naziv="DomainObject.Predmet.ProtustrankaNazivFormatedOIB_1">KECERIN GRADNJA d.o.o., OIB 53701242895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 LJUBENKO &amp; PARTNERI</izvorni_sadrzaj>
    <derivirana_varijabla naziv="DomainObject.Predmet.StrankaFormated_1">  Holcim (Hrvatska), d.o.o. zastupanog po punomoćniku OD LJUBENKO &amp; PARTNERI</derivirana_varijabla>
  </DomainObject.Predmet.StrankaFormated>
  <DomainObject.Predmet.StrankaFormatedOIB>
    <izvorni_sadrzaj>  Holcim (Hrvatska), d.o.o., OIB 60131430579 zastupanog po punomoćniku OD LJUBENKO &amp; PARTNERI</izvorni_sadrzaj>
    <derivirana_varijabla naziv="DomainObject.Predmet.StrankaFormatedOIB_1">  Holcim (Hrvatska), d.o.o., OIB 60131430579 zastupanog po punomoćniku OD LJUBENKO &amp; PARTNERI</derivirana_varijabla>
  </DomainObject.Predmet.StrankaFormatedOIB>
  <DomainObject.Predmet.StrankaFormatedWithAdress>
    <izvorni_sadrzaj> Holcim (Hrvatska), d.o.o., Koromačno 7B, 52222 Koromačno zastupanog po punomoćniku OD LJUBENKO &amp; PARTNERI</izvorni_sadrzaj>
    <derivirana_varijabla naziv="DomainObject.Predmet.StrankaFormatedWithAdress_1"> Holcim (Hrvatska), d.o.o., Koromačno 7B, 52222 Koromačno zastupanog po punomoćniku OD LJUBENKO &amp; PARTNERI</derivirana_varijabla>
  </DomainObject.Predmet.StrankaFormatedWithAdress>
  <DomainObject.Predmet.StrankaFormatedWithAdressOIB>
    <izvorni_sadrzaj> Holcim (Hrvatska), d.o.o., OIB 60131430579, Koromačno 7B, 52222 Koromačno zastupanog po punomoćniku OD LJUBENKO &amp; PARTNERI</izvorni_sadrzaj>
    <derivirana_varijabla naziv="DomainObject.Predmet.StrankaFormatedWithAdressOIB_1"> Holcim (Hrvatska), d.o.o., OIB 60131430579, Koromačno 7B, 52222 Koromačno zastupanog po punomoćniku OD LJUBENKO &amp; PARTNERI</derivirana_varijabla>
  </DomainObject.Predmet.StrankaFormatedWithAdressOIB>
  <DomainObject.Predmet.StrankaWithAdress>
    <izvorni_sadrzaj>Holcim (Hrvatska), d.o.o. Koromačno 7B,52222 Koromačno</izvorni_sadrzaj>
    <derivirana_varijabla naziv="DomainObject.Predmet.StrankaWithAdress_1">Holcim (Hrvatska), d.o.o. Koromačno 7B,52222 Koromačno</derivirana_varijabla>
  </DomainObject.Predmet.StrankaWithAdress>
  <DomainObject.Predmet.StrankaWithAdressOIB>
    <izvorni_sadrzaj>Holcim (Hrvatska), d.o.o., OIB 60131430579, Koromačno 7B,52222 Koromačno</izvorni_sadrzaj>
    <derivirana_varijabla naziv="DomainObject.Predmet.StrankaWithAdressOIB_1">Holcim (Hrvatska), d.o.o., OIB 60131430579, Koromačno 7B,52222 Koromačno</derivirana_varijabla>
  </DomainObject.Predmet.StrankaWithAdressOIB>
  <DomainObject.Predmet.StrankaNazivFormated>
    <izvorni_sadrzaj>Holcim (Hrvatska), d.o.o.</izvorni_sadrzaj>
    <derivirana_varijabla naziv="DomainObject.Predmet.StrankaNazivFormated_1">Holcim (Hrvatska), d.o.o.</derivirana_varijabla>
  </DomainObject.Predmet.StrankaNazivFormated>
  <DomainObject.Predmet.StrankaNazivFormatedOIB>
    <izvorni_sadrzaj>Holcim (Hrvatska), d.o.o., OIB 60131430579</izvorni_sadrzaj>
    <derivirana_varijabla naziv="DomainObject.Predmet.StrankaNazivFormatedOIB_1">Holcim (Hrvatska),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Holcim (Hrvatska), d.o.o. zastupanog po punomoćniku OD LJUBENKO &amp; PARTNERI</item>
    </izvorni_sadrzaj>
    <derivirana_varijabla naziv="DomainObject.Predmet.StrankaListFormated_1">
      <item>Holcim (Hrvatska), d.o.o. zastupanog po punomoćniku OD LJUBENKO &amp; PARTNERI</item>
    </derivirana_varijabla>
  </DomainObject.Predmet.StrankaListFormated>
  <DomainObject.Predmet.StrankaListFormatedOIB>
    <izvorni_sadrzaj>
      <item>Holcim (Hrvatska), d.o.o., OIB 60131430579 zastupanog po punomoćniku OD LJUBENKO &amp; PARTNERI</item>
    </izvorni_sadrzaj>
    <derivirana_varijabla naziv="DomainObject.Predmet.StrankaListFormatedOIB_1">
      <item>Holcim (Hrvatska), d.o.o., OIB 60131430579 zastupanog po punomoćniku OD LJUBENKO &amp; PARTNERI</item>
    </derivirana_varijabla>
  </DomainObject.Predmet.StrankaListFormatedOIB>
  <DomainObject.Predmet.StrankaListFormatedWithAdress>
    <izvorni_sadrzaj>
      <item>Holcim (Hrvatska), d.o.o., Koromačno 7B, 52222 Koromačno zastupanog po punomoćniku OD LJUBENKO &amp; PARTNERI</item>
    </izvorni_sadrzaj>
    <derivirana_varijabla naziv="DomainObject.Predmet.StrankaListFormatedWithAdress_1">
      <item>Holcim (Hrvatska), d.o.o., Koromačno 7B, 52222 Koromačno zastupanog po punomoćniku OD LJUBENKO &amp; PARTNERI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 LJUBENKO &amp; PARTNERI</item>
    </izvorni_sadrzaj>
    <derivirana_varijabla naziv="DomainObject.Predmet.StrankaListFormatedWithAdressOIB_1">
      <item>Holcim (Hrvatska), d.o.o., OIB 60131430579, Koromačno 7B, 52222 Koromačno zastupanog po punomoćniku OD LJUBENKO &amp; PARTNERI</item>
    </derivirana_varijabla>
  </DomainObject.Predmet.StrankaListFormatedWithAdressOIB>
  <DomainObject.Predmet.StrankaListNazivFormated>
    <izvorni_sadrzaj>
      <item>Holcim (Hrvatska), d.o.o.</item>
    </izvorni_sadrzaj>
    <derivirana_varijabla naziv="DomainObject.Predmet.StrankaListNazivFormated_1">
      <item>Holcim (Hrvatska), d.o.o.</item>
    </derivirana_varijabla>
  </DomainObject.Predmet.StrankaListNazivFormated>
  <DomainObject.Predmet.StrankaListNazivFormatedOIB>
    <izvorni_sadrzaj>
      <item>Holcim (Hrvatska), d.o.o., OIB 60131430579</item>
    </izvorni_sadrzaj>
    <derivirana_varijabla naziv="DomainObject.Predmet.StrankaListNazivFormatedOIB_1">
      <item>Holcim (Hrvatska), d.o.o., OIB 60131430579</item>
    </derivirana_varijabla>
  </DomainObject.Predmet.StrankaListNazivFormatedOIB>
  <DomainObject.Predmet.ProtuStrankaListFormated>
    <izvorni_sadrzaj>
      <item>KECERIN GRADNJA d.o.o.</item>
    </izvorni_sadrzaj>
    <derivirana_varijabla naziv="DomainObject.Predmet.ProtuStrankaListFormated_1">
      <item>KECERIN GRADNJA d.o.o.</item>
    </derivirana_varijabla>
  </DomainObject.Predmet.ProtuStrankaListFormated>
  <DomainObject.Predmet.ProtuStrankaListFormatedOIB>
    <izvorni_sadrzaj>
      <item>KECERIN GRADNJA d.o.o., OIB 53701242895</item>
    </izvorni_sadrzaj>
    <derivirana_varijabla naziv="DomainObject.Predmet.ProtuStrankaListFormatedOIB_1">
      <item>KECERIN GRADNJA d.o.o., OIB 53701242895</item>
    </derivirana_varijabla>
  </DomainObject.Predmet.ProtuStrankaListFormatedOIB>
  <DomainObject.Predmet.ProtuStrankaListFormatedWithAdress>
    <izvorni_sadrzaj>
      <item>KECERIN GRADNJA d.o.o., Poljanička 64, 10298 Poljanica Bistranska</item>
    </izvorni_sadrzaj>
    <derivirana_varijabla naziv="DomainObject.Predmet.ProtuStrankaListFormatedWithAdress_1">
      <item>KECERIN GRADNJA d.o.o., Poljanička 64, 10298 Poljanica Bistranska</item>
    </derivirana_varijabla>
  </DomainObject.Predmet.ProtuStrankaListFormatedWithAdress>
  <DomainObject.Predmet.ProtuStrankaListFormatedWithAdressOIB>
    <izvorni_sadrzaj>
      <item>KECERIN GRADNJA d.o.o., OIB 53701242895, Poljanička 64, 10298 Poljanica Bistranska</item>
    </izvorni_sadrzaj>
    <derivirana_varijabla naziv="DomainObject.Predmet.ProtuStrankaListFormatedWithAdressOIB_1">
      <item>KECERIN GRADNJA d.o.o., OIB 53701242895, Poljanička 64, 10298 Poljanica Bistranska</item>
    </derivirana_varijabla>
  </DomainObject.Predmet.ProtuStrankaListFormatedWithAdressOIB>
  <DomainObject.Predmet.ProtuStrankaListNazivFormated>
    <izvorni_sadrzaj>
      <item>KECERIN GRADNJA d.o.o.</item>
    </izvorni_sadrzaj>
    <derivirana_varijabla naziv="DomainObject.Predmet.ProtuStrankaListNazivFormated_1">
      <item>KECERIN GRADNJA d.o.o.</item>
    </derivirana_varijabla>
  </DomainObject.Predmet.ProtuStrankaListNazivFormated>
  <DomainObject.Predmet.ProtuStrankaListNazivFormatedOIB>
    <izvorni_sadrzaj>
      <item>KECERIN GRADNJA d.o.o., OIB 53701242895</item>
    </izvorni_sadrzaj>
    <derivirana_varijabla naziv="DomainObject.Predmet.ProtuStrankaListNazivFormatedOIB_1">
      <item>KECERIN GRADNJA d.o.o., OIB 53701242895</item>
    </derivirana_varijabla>
  </DomainObject.Predmet.ProtuStrankaListNazivFormatedOIB>
  <DomainObject.Predmet.OstaliListFormated>
    <izvorni_sadrzaj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izvorni_sadrzaj>
    <derivirana_varijabla naziv="DomainObject.Predmet.OstaliListFormated_1"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derivirana_varijabla>
  </DomainObject.Predmet.OstaliListFormated>
  <DomainObject.Predmet.OstaliListFormatedOIB>
    <izvorni_sadrzaj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izvorni_sadrzaj>
    <derivirana_varijabla naziv="DomainObject.Predmet.OstaliListFormatedOIB_1"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derivirana_varijabla>
  </DomainObject.Predmet.OstaliListFormatedOIB>
  <DomainObject.Predmet.OstaliListFormatedWithAdress>
    <izvorni_sadrzaj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</izvorni_sadrzaj>
    <derivirana_varijabla naziv="DomainObject.Predmet.OstaliListFormatedWithAdress_1"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</derivirana_varijabla>
  </DomainObject.Predmet.OstaliListFormatedWithAdress>
  <DomainObject.Predmet.OstaliListFormatedWithAdressOIB>
    <izvorni_sadrzaj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</izvorni_sadrzaj>
    <derivirana_varijabla naziv="DomainObject.Predmet.OstaliListFormatedWithAdressOIB_1"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</derivirana_varijabla>
  </DomainObject.Predmet.OstaliListFormatedWithAdressOIB>
  <DomainObject.Predmet.OstaliListNazivFormated>
    <izvorni_sadrzaj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izvorni_sadrzaj>
    <derivirana_varijabla naziv="DomainObject.Predmet.OstaliListNazivFormated_1"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derivirana_varijabla>
  </DomainObject.Predmet.OstaliListNazivFormated>
  <DomainObject.Predmet.OstaliListNazivFormatedOIB>
    <izvorni_sadrzaj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izvorni_sadrzaj>
    <derivirana_varijabla naziv="DomainObject.Predmet.OstaliListNazivFormatedOIB_1"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</izvorni_sadrzaj>
    <derivirana_varijabla naziv="DomainObject.Predmet.StrankaIDrugi_1">Holcim (Hrvatska), d.o.o.</derivirana_varijabla>
  </DomainObject.Predmet.StrankaIDrugi>
  <DomainObject.Predmet.ProtustrankaIDrugi>
    <izvorni_sadrzaj>KECERIN GRADNJA d.o.o.</izvorni_sadrzaj>
    <derivirana_varijabla naziv="DomainObject.Predmet.ProtustrankaIDrugi_1">KECERIN GRADNJA d.o.o.</derivirana_varijabla>
  </DomainObject.Predmet.ProtustrankaIDrugi>
  <DomainObject.Predmet.StrankaIDrugiAdressOIB>
    <izvorni_sadrzaj>Holcim (Hrvatska), d.o.o., OIB 60131430579, Koromačno 7B, 52222 Koromačno</izvorni_sadrzaj>
    <derivirana_varijabla naziv="DomainObject.Predmet.StrankaIDrugiAdressOIB_1">Holcim (Hrvatska), d.o.o., OIB 60131430579, Koromačno 7B, 52222 Koromačno</derivirana_varijabla>
  </DomainObject.Predmet.StrankaIDrugiAdressOIB>
  <DomainObject.Predmet.ProtustrankaIDrugiAdressOIB>
    <izvorni_sadrzaj>KECERIN GRADNJA d.o.o., OIB 53701242895, Poljanička 64, 10298 Poljanica Bistranska</izvorni_sadrzaj>
    <derivirana_varijabla naziv="DomainObject.Predmet.ProtustrankaIDrugiAdressOIB_1">KECERIN GRADNJA d.o.o., OIB 53701242895, Poljanička 64,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izvorni_sadrzaj>
    <derivirana_varijabla naziv="DomainObject.Predmet.SudioniciListNaziv_1"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derivirana_varijabla>
  </DomainObject.Predmet.SudioniciListNaziv>
  <DomainObject.Predmet.SudioniciListAdressOIB>
    <izvorni_sadrzaj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</izvorni_sadrzaj>
    <derivirana_varijabla naziv="DomainObject.Predmet.SudioniciListAdressOIB_1"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</izvorni_sadrzaj>
    <derivirana_varijabla naziv="DomainObject.Predmet.SudioniciListNazivOIB_1"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2811</properties:Characters>
  <properties:Lines>85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2016-12-02T13:21:00Z</dcterms:created>
  <dc:creator>nmarkovic</dc:creator>
  <cp:lastModifiedBy>Katica Franjić</cp:lastModifiedBy>
  <cp:lastPrinted>2016-12-05T09:50:00Z</cp:lastPrinted>
  <dcterms:modified xmlns:xsi="http://www.w3.org/2001/XMLSchema-instance" xsi:type="dcterms:W3CDTF">2016-12-05T09:50:00Z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