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a8ab" w14:paraId="1e1a8ab" w:rsidRDefault="0080451A" w:rsidP="00910611" w:rsidR="0080451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51A" w:rsidP="00910611" w:rsidR="0080451A">
      <w:r>
        <w:rPr>
          <w:rFonts w:eastAsia="MS Mincho"/>
        </w:rPr>
        <w:t xml:space="preserve">   REPUBLIKA HRVATSKA</w:t>
      </w:r>
    </w:p>
    <w:p w:rsidRDefault="0080451A" w:rsidP="00910611" w:rsidR="0080451A">
      <w:r>
        <w:rPr>
          <w:rFonts w:eastAsia="MS Mincho"/>
        </w:rPr>
        <w:t>TRGOVAČKI SUD U RIJECI</w:t>
      </w:r>
    </w:p>
    <w:p w:rsidRDefault="0080451A" w:rsidR="0080451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63B6" w:rsidP="009363B6" w:rsidR="009B1CFA" w:rsidRPr="009363B6">
      <w:pPr>
        <w:jc w:val="right"/>
      </w:pPr>
      <w:r w:rsidRPr="00BD604E">
        <w:t>Posl.br. 15 St-</w:t>
      </w:r>
      <w:r w:rsidR="00B07676">
        <w:t>1333/16-38</w:t>
      </w:r>
    </w:p>
    <w:p w:rsidRDefault="00596A6F" w:rsidP="006D74E8" w:rsidR="00596A6F" w:rsidRPr="00BD604E">
      <w:pPr>
        <w:jc w:val="both"/>
        <w:rPr>
          <w:b/>
        </w:rPr>
      </w:pPr>
    </w:p>
    <w:p w:rsidRDefault="00BD604E" w:rsidP="00BD604E" w:rsidR="009A34B0" w:rsidRPr="00CB6FB2">
      <w:pPr>
        <w:jc w:val="center"/>
      </w:pPr>
      <w:r w:rsidRPr="00CB6FB2">
        <w:t>U  I M E   R E P U B L I K E  H R V A T S K E</w:t>
      </w:r>
    </w:p>
    <w:p w:rsidRDefault="00BD604E" w:rsidP="006D74E8" w:rsidR="00BD604E" w:rsidRPr="00CB6FB2">
      <w:pPr>
        <w:jc w:val="both"/>
      </w:pPr>
    </w:p>
    <w:p w:rsidRDefault="006D74E8" w:rsidP="006D74E8" w:rsidR="006D74E8" w:rsidRPr="00CB6FB2">
      <w:pPr>
        <w:jc w:val="center"/>
        <w:rPr>
          <w:bCs/>
        </w:rPr>
      </w:pPr>
      <w:r w:rsidRPr="00CB6FB2">
        <w:rPr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</w:r>
      <w:r w:rsidR="009363B6" w:rsidRPr="00926A99">
        <w:t>Trgovački sud u Rijeci,</w:t>
      </w:r>
      <w:r w:rsidR="009363B6">
        <w:t xml:space="preserve"> OIB 88785964957</w:t>
      </w:r>
      <w:r w:rsidR="009363B6" w:rsidRPr="00926A99">
        <w:t xml:space="preserve"> po sucu </w:t>
      </w:r>
      <w:r w:rsidR="009363B6">
        <w:t xml:space="preserve">pojedincu </w:t>
      </w:r>
      <w:r w:rsidR="009363B6" w:rsidRPr="00926A99">
        <w:t xml:space="preserve">ovog suda Danieli Korlević, </w:t>
      </w:r>
      <w:r w:rsidR="00B07676">
        <w:t xml:space="preserve">u </w:t>
      </w:r>
      <w:r w:rsidR="00B07676" w:rsidRPr="00B07676">
        <w:t>stečajnom postupku nad dužnikom FUL. - BLIND. d.o.o. Rijeka, za trgovinu i usluge, Rijeka, Ede Starca 13, OIB 96338590078</w:t>
      </w:r>
      <w:r w:rsidR="00680FB6">
        <w:rPr>
          <w:b/>
        </w:rPr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EC1B88">
        <w:t>13. rujna</w:t>
      </w:r>
      <w:r w:rsidR="009363B6">
        <w:t xml:space="preserve"> 2018.</w:t>
      </w:r>
      <w:r w:rsidR="00EC1B88">
        <w:t xml:space="preserve"> godine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CB6FB2">
      <w:pPr>
        <w:jc w:val="center"/>
        <w:rPr>
          <w:bCs/>
        </w:rPr>
      </w:pPr>
      <w:r w:rsidRPr="00CB6FB2">
        <w:rPr>
          <w:bCs/>
        </w:rPr>
        <w:t>r i j e š i o</w:t>
      </w:r>
      <w:r w:rsidR="00A837F5" w:rsidRPr="00CB6FB2">
        <w:rPr>
          <w:bCs/>
        </w:rPr>
        <w:t xml:space="preserve"> </w:t>
      </w:r>
      <w:r w:rsidR="004F07C7" w:rsidRPr="00CB6FB2">
        <w:rPr>
          <w:bCs/>
        </w:rPr>
        <w:t xml:space="preserve"> </w:t>
      </w:r>
      <w:r w:rsidRPr="00CB6FB2">
        <w:rPr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EC1B88" w:rsidR="00816C66" w:rsidRPr="00EC1B88">
      <w:pPr>
        <w:numPr>
          <w:ilvl w:val="0"/>
          <w:numId w:val="3"/>
        </w:numPr>
        <w:jc w:val="both"/>
        <w:rPr>
          <w:bCs/>
        </w:rPr>
      </w:pPr>
      <w:r w:rsidRPr="00EC1B88">
        <w:rPr>
          <w:bCs/>
        </w:rPr>
        <w:t>Zaključuje se</w:t>
      </w:r>
      <w:r w:rsidR="00A837F5" w:rsidRPr="00EC1B88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</w:t>
      </w:r>
      <w:r w:rsidR="00B07676">
        <w:t xml:space="preserve">dužnikom </w:t>
      </w:r>
      <w:r w:rsidR="00B07676" w:rsidRPr="00B07676">
        <w:t>FUL. - BLIND. d.o.o. Rijeka, za trgovinu i usluge, Rijeka, Ede Starca 13, OIB 96338590078</w:t>
      </w:r>
      <w:r w:rsidR="00EC1B88">
        <w:t>.</w:t>
      </w:r>
    </w:p>
    <w:p w:rsidRDefault="00EC1B88" w:rsidP="00EC1B88" w:rsidR="00EC1B88" w:rsidRPr="00EC1B88">
      <w:pPr>
        <w:ind w:left="1428"/>
        <w:jc w:val="both"/>
        <w:rPr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</w:t>
      </w:r>
      <w:r w:rsidR="00B07676">
        <w:t xml:space="preserve">dužnik </w:t>
      </w:r>
      <w:r w:rsidR="00B07676" w:rsidRPr="00B07676">
        <w:t>FUL. - BLIND. d.o.o. Rijeka, za trgovinu i usluge, Rijeka, Ede Starca 13, OIB 96338590078</w:t>
      </w:r>
      <w:r w:rsidR="006E0BC6" w:rsidRPr="00BD604E">
        <w:t xml:space="preserve"> </w:t>
      </w:r>
      <w:r w:rsidR="00EC1B88" w:rsidRPr="00BD604E">
        <w:t xml:space="preserve">brisati </w:t>
      </w:r>
      <w:r w:rsidR="006E0BC6" w:rsidRPr="00BD604E">
        <w:t>će se iz sudskog registra</w:t>
      </w:r>
      <w:r w:rsidR="00305ECF">
        <w:t xml:space="preserve"> </w:t>
      </w:r>
      <w:r w:rsidR="00680FB6">
        <w:t>ovoga suda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CB6FB2">
      <w:pPr>
        <w:jc w:val="center"/>
        <w:rPr>
          <w:bCs/>
        </w:rPr>
      </w:pPr>
      <w:r w:rsidRPr="00CB6FB2">
        <w:rPr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B07676" w:rsidP="00B07676" w:rsidR="00B07676" w:rsidRPr="00B07676">
      <w:pPr>
        <w:jc w:val="both"/>
        <w:rPr>
          <w:bCs/>
        </w:rPr>
      </w:pPr>
      <w:r>
        <w:rPr>
          <w:bCs/>
        </w:rPr>
        <w:tab/>
      </w:r>
      <w:r w:rsidRPr="00B07676">
        <w:rPr>
          <w:bCs/>
        </w:rPr>
        <w:t xml:space="preserve">Financijska agencija, Regionalni centar Rijeka podnijela je ovome sudu 19. kolovoza 2016. godine prijedlog za otvaranje stečajnog postupka nad dužnikom FUL. - BLIND. d.o.o. Rijeka, za trgovinu i usluge, Rijeka, Ede Starca 13, OIB 96338590078 (dalje: dužnik) temeljem čl.110. st.1. Stečajnog zakona (Narodne novine, br. 71/15, dalje: SZ-a). </w:t>
      </w:r>
    </w:p>
    <w:p w:rsidRDefault="00B07676" w:rsidP="00B07676" w:rsidR="00B07676" w:rsidRPr="00B07676">
      <w:pPr>
        <w:jc w:val="both"/>
        <w:rPr>
          <w:bCs/>
        </w:rPr>
      </w:pPr>
      <w:r>
        <w:rPr>
          <w:bCs/>
        </w:rPr>
        <w:t xml:space="preserve"> </w:t>
      </w:r>
      <w:r w:rsidRPr="00B07676">
        <w:rPr>
          <w:bCs/>
        </w:rPr>
        <w:tab/>
        <w:t>Predlagatelj je u prijedlogu naveo da dužnik na dan 16. kolovoza 2016. godine u Očevidniku redoslijeda osnova za plaćanje ima evidentirane neizvršene osnove za plaćanje u neprekinutom razdoblju od 120 dana u ukupnom iznosu od 58.288,86 kn u koji iznos je uračunata i kamata i naknada Financijske agencije za provedbe ovrhe, da dužnik ima jednog zaposlenika, te dostavila potvrdu o neizvršenim osnovama za plaćanje iz koje proizlazi da dužnik na dan 28. prosinca 2016. godine ima evidentirane neizvršene osnove za plaćanje u neprekinutom razdoblju od 253 dana.</w:t>
      </w:r>
    </w:p>
    <w:p w:rsidRDefault="004D532B" w:rsidP="00B07676" w:rsidR="004D532B">
      <w:pPr>
        <w:jc w:val="both"/>
        <w:rPr>
          <w:bCs/>
        </w:rPr>
      </w:pPr>
      <w:r>
        <w:rPr>
          <w:bCs/>
        </w:rPr>
        <w:tab/>
      </w:r>
      <w:r w:rsidR="008B37F0">
        <w:rPr>
          <w:bCs/>
        </w:rPr>
        <w:t>Rješenjem posl. broj St-</w:t>
      </w:r>
      <w:r>
        <w:rPr>
          <w:bCs/>
        </w:rPr>
        <w:t>1333/16-4 od 17. siječnja 2018. godine pokrenut je prethodni postupak nad dužnikom</w:t>
      </w:r>
      <w:r w:rsidRPr="004D532B">
        <w:rPr>
          <w:bCs/>
        </w:rPr>
        <w:t xml:space="preserve"> radi utvrđivanja pretpostavki za otvaranje stečajnog postupka nad dužnikom</w:t>
      </w:r>
      <w:r>
        <w:rPr>
          <w:bCs/>
        </w:rPr>
        <w:t>,</w:t>
      </w:r>
      <w:r w:rsidRPr="004D532B">
        <w:rPr>
          <w:bCs/>
        </w:rPr>
        <w:t xml:space="preserve"> naloženo osobi ovlaštenoj za zastupanje dužnika </w:t>
      </w:r>
      <w:r>
        <w:rPr>
          <w:bCs/>
        </w:rPr>
        <w:t xml:space="preserve">Fulviu Perivancich, Rijeka, E. Starca 13 </w:t>
      </w:r>
      <w:r w:rsidRPr="004D532B">
        <w:rPr>
          <w:bCs/>
        </w:rPr>
        <w:t xml:space="preserve">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</w:t>
      </w:r>
      <w:r w:rsidRPr="004D532B">
        <w:rPr>
          <w:bCs/>
        </w:rPr>
        <w:lastRenderedPageBreak/>
        <w:t>drugu tražbinu, koja druga prava čine imovinu dužnika, ima li na računima dužnika i kod koga novčana sredstva i ima li dužnik kakvu drugu imovinu.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 xml:space="preserve">Do završetka prethodnog postupka kod dužnika je utvrđeno postojanje stečajnog razloga iz čl.6. Stečajnog zakona (Narodne novine broj 71/15, dalje: SZ-a), a to je nesposobnost za plaćanje i činjenica dostatnosti imovine za namirenje troškova stečajnog postupka, zbog čega je rješenjem od </w:t>
      </w:r>
      <w:r>
        <w:rPr>
          <w:bCs/>
        </w:rPr>
        <w:t>06</w:t>
      </w:r>
      <w:r w:rsidRPr="004D532B">
        <w:rPr>
          <w:bCs/>
        </w:rPr>
        <w:t xml:space="preserve">. travnja 2017. nad dužnikom otvoren stečajni postupak.  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>Istim rješenjem imenovan je stečajni upravitelj, pozvani stečajni vjerovnici viših isplatnih redova da u roku od 60 dana od dana objave oglasa o otvaranju stečajnog postupka nad dužnikom stečajnom upravitelju prijave svoje tražbine, a razlučni i izlučni vjerovnici u roku od 60 dana prijave svoja razlučna i izlučna prava na nekretninama, pokretninama i pravima dužnika. Istodobno je zakazano ispitno i izvještajno ročište za dan</w:t>
      </w:r>
      <w:r>
        <w:rPr>
          <w:bCs/>
        </w:rPr>
        <w:t xml:space="preserve"> 19. lipnja 2017. godine</w:t>
      </w:r>
      <w:r w:rsidRPr="004D532B">
        <w:rPr>
          <w:bCs/>
        </w:rPr>
        <w:t xml:space="preserve">.  </w:t>
      </w:r>
    </w:p>
    <w:p w:rsidRDefault="004D532B" w:rsidP="004D532B" w:rsidR="004D532B">
      <w:pPr>
        <w:ind w:firstLine="708"/>
        <w:jc w:val="both"/>
        <w:rPr>
          <w:bCs/>
        </w:rPr>
      </w:pPr>
      <w:r w:rsidRPr="004D532B">
        <w:rPr>
          <w:bCs/>
        </w:rPr>
        <w:t xml:space="preserve">Na ispitnom ročištu ispitane su sve prijavljene tražbine, te su utvrđene tražbine stečajnih vjerovnika prvog višeg isplatnog reda u ukupnom iznosu </w:t>
      </w:r>
      <w:r>
        <w:rPr>
          <w:bCs/>
        </w:rPr>
        <w:t>11.358,24</w:t>
      </w:r>
      <w:r w:rsidRPr="004D532B">
        <w:rPr>
          <w:bCs/>
        </w:rPr>
        <w:t xml:space="preserve"> kn te tražbine stečajnih vjerovnika drugog višeg ispla</w:t>
      </w:r>
      <w:r>
        <w:rPr>
          <w:bCs/>
        </w:rPr>
        <w:t>tnog reda u iznosu 112.071,90</w:t>
      </w:r>
      <w:r w:rsidRPr="004D532B">
        <w:rPr>
          <w:bCs/>
        </w:rPr>
        <w:t xml:space="preserve"> kn. </w:t>
      </w:r>
      <w:r>
        <w:rPr>
          <w:bCs/>
        </w:rPr>
        <w:t xml:space="preserve"> </w:t>
      </w:r>
    </w:p>
    <w:p w:rsidRDefault="004D532B" w:rsidP="004D532B" w:rsidR="004D532B">
      <w:pPr>
        <w:ind w:firstLine="708"/>
        <w:jc w:val="both"/>
        <w:rPr>
          <w:bCs/>
        </w:rPr>
      </w:pPr>
      <w:r>
        <w:rPr>
          <w:bCs/>
        </w:rPr>
        <w:t xml:space="preserve">Stečajnu masu na dan otvaranja stečajnog postupka činile su desortirane zalihe materijala i poluproizvoda za izradu običnih i blindiranih vrata. </w:t>
      </w:r>
    </w:p>
    <w:p w:rsidRDefault="00F850F4" w:rsidP="00F850F4" w:rsidR="00F850F4" w:rsidRPr="00F850F4">
      <w:pPr>
        <w:ind w:firstLine="708"/>
        <w:jc w:val="both"/>
        <w:rPr>
          <w:bCs/>
        </w:rPr>
      </w:pPr>
      <w:r w:rsidRPr="00F850F4">
        <w:rPr>
          <w:bCs/>
        </w:rPr>
        <w:t>Prema popisu i procjeni, te Izvješću stečajnog upravitelja o gospodarskom položaju stečajnog dužnika koje je usvojeno na Izvještajnom ročištu 19.06.2017. godine, stečajna masa dužnika na dan otvaranja stečajnog postupka 06.04.2017. godine je iznosila 11.719,00 kuna, a odnosila se na desortirane zalihe materijala i poluproizvoda za izradu običnih i blindiranih vrata. Zalihe su se nalazile u kontejneru smještenom u poslovnom krugu trgovačkog društva Adella d.o.o. Podčunić.</w:t>
      </w:r>
    </w:p>
    <w:p w:rsidRDefault="00F850F4" w:rsidP="00F850F4" w:rsidR="00F850F4" w:rsidRPr="00F850F4">
      <w:pPr>
        <w:ind w:firstLine="708"/>
        <w:jc w:val="both"/>
        <w:rPr>
          <w:bCs/>
        </w:rPr>
      </w:pPr>
      <w:r w:rsidRPr="00F850F4">
        <w:rPr>
          <w:bCs/>
        </w:rPr>
        <w:t>Tijekom stečajnog postupka, stečajni upravitelj unovčio je imovinu stečajnog dužnika u skladu s odlukom Skupštine vjerovnika. Stečajni upravitelj je tek po šestom objavljenom oglasu o prodaji, unovčio imovinu stečajnog dužnika za ukupan iznos 8.110,00 kn.</w:t>
      </w:r>
    </w:p>
    <w:p w:rsidRDefault="003D341C" w:rsidP="004D532B" w:rsidR="004D532B" w:rsidRPr="004D532B">
      <w:pPr>
        <w:ind w:firstLine="708"/>
        <w:jc w:val="both"/>
        <w:rPr>
          <w:bCs/>
        </w:rPr>
      </w:pPr>
      <w:r>
        <w:rPr>
          <w:bCs/>
        </w:rPr>
        <w:t>Budući je unovčena sva imovina stečajnog dužnika s</w:t>
      </w:r>
      <w:r w:rsidR="004D532B" w:rsidRPr="004D532B">
        <w:rPr>
          <w:bCs/>
        </w:rPr>
        <w:t xml:space="preserve">tečajni upravitelj podnio je završni račun s izviješćem, pregledom prihoda i rashoda u kojem su kronološki navedene poduzete radnje od otvaranja stečajnog postupka, te završnim diobnim popisom. Sud je ispitao i potvrdio završni račun stečajnog upravitelja i u zakonskom roku stavio na uvid vjerovnicima. 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>Sud temeljem čl.95. SZ-a zakazao završno ročište vjerovnika s dnevnim redom: 1. rasprava o završnom računu stečajnog upravitelja.</w:t>
      </w:r>
    </w:p>
    <w:p w:rsidRDefault="004D532B" w:rsidP="004D532B" w:rsidR="004D532B">
      <w:pPr>
        <w:ind w:firstLine="708"/>
        <w:jc w:val="both"/>
        <w:rPr>
          <w:bCs/>
        </w:rPr>
      </w:pPr>
      <w:r w:rsidRPr="004D532B">
        <w:rPr>
          <w:bCs/>
        </w:rPr>
        <w:t xml:space="preserve"> Poziv vjerovnicima za završno ročište javno je priopćen objavom oglasa na mrežnoj stranici e-Oglasna ploče sudova dana </w:t>
      </w:r>
      <w:r w:rsidR="003D341C">
        <w:rPr>
          <w:bCs/>
        </w:rPr>
        <w:t>11. srpnja</w:t>
      </w:r>
      <w:r w:rsidRPr="004D532B">
        <w:rPr>
          <w:bCs/>
        </w:rPr>
        <w:t xml:space="preserve"> 2018.</w:t>
      </w:r>
      <w:r w:rsidR="003D341C">
        <w:rPr>
          <w:bCs/>
        </w:rPr>
        <w:t xml:space="preserve"> godine</w:t>
      </w:r>
      <w:r w:rsidRPr="004D532B">
        <w:rPr>
          <w:bCs/>
        </w:rPr>
        <w:t xml:space="preserve">, čime je ispunjen uvjet iz čl.283. st.2. SZ-a. Završni račun stečajnog upravitelja javno je priopćen objavom na mrežnoj stranici e-Oglasna ploča sudova </w:t>
      </w:r>
      <w:r w:rsidR="003D341C">
        <w:rPr>
          <w:bCs/>
        </w:rPr>
        <w:t>20. lipnja</w:t>
      </w:r>
      <w:r w:rsidRPr="004D532B">
        <w:rPr>
          <w:bCs/>
        </w:rPr>
        <w:t xml:space="preserve"> 2018.</w:t>
      </w:r>
      <w:r w:rsidR="003D341C">
        <w:rPr>
          <w:bCs/>
        </w:rPr>
        <w:t xml:space="preserve"> godine.</w:t>
      </w:r>
    </w:p>
    <w:p w:rsidRDefault="00E756DF" w:rsidP="004D532B" w:rsidR="00E756DF">
      <w:pPr>
        <w:ind w:firstLine="708"/>
        <w:jc w:val="both"/>
        <w:rPr>
          <w:bCs/>
        </w:rPr>
      </w:pPr>
      <w:r w:rsidRPr="004D532B">
        <w:rPr>
          <w:bCs/>
        </w:rPr>
        <w:t>Na završno</w:t>
      </w:r>
      <w:r>
        <w:rPr>
          <w:bCs/>
        </w:rPr>
        <w:t>m</w:t>
      </w:r>
      <w:r w:rsidRPr="004D532B">
        <w:rPr>
          <w:bCs/>
        </w:rPr>
        <w:t xml:space="preserve"> ročišt</w:t>
      </w:r>
      <w:r>
        <w:rPr>
          <w:bCs/>
        </w:rPr>
        <w:t>u, stečajni upravitelj izložio je završni račun.</w:t>
      </w:r>
    </w:p>
    <w:p w:rsidRDefault="00E756DF" w:rsidP="00E756DF" w:rsidR="00E756DF">
      <w:pPr>
        <w:jc w:val="both"/>
      </w:pPr>
      <w:r>
        <w:tab/>
        <w:t>U razdoblju od otvaranja stečajnog postupka ostvaren je ukupan priliv u visini 8.110,02 kune.</w:t>
      </w:r>
    </w:p>
    <w:p w:rsidRDefault="00E756DF" w:rsidP="00E756DF" w:rsidR="00F850F4">
      <w:pPr>
        <w:jc w:val="both"/>
      </w:pPr>
      <w:r>
        <w:tab/>
        <w:t xml:space="preserve">Troškovi stečajnog postupka isplaćeni su u iznosu od 1.191,29 kuna, a odnose se na bruto troškove prijevoza stečajnog upravitelja te nagradu stečajnom upravitelju, sve isplaćeno sukladno rješenju suda. </w:t>
      </w:r>
    </w:p>
    <w:p w:rsidRDefault="00E756DF" w:rsidP="00E756DF" w:rsidR="00E756DF">
      <w:pPr>
        <w:jc w:val="both"/>
      </w:pPr>
      <w:r>
        <w:tab/>
        <w:t>Ostale obveze stečajne mase iznose 6.918,73 kune, a najvećim dijelom se odnose na troškove zakupa prostora za skladištenje zaliha, uslugu knjigovođe, te porez na dodanu vrijednost.</w:t>
      </w:r>
    </w:p>
    <w:p w:rsidRDefault="00E756DF" w:rsidP="00E756DF" w:rsidR="00E756DF" w:rsidRPr="00E756DF">
      <w:pPr>
        <w:ind w:firstLine="708"/>
        <w:jc w:val="both"/>
        <w:rPr>
          <w:bCs/>
        </w:rPr>
      </w:pPr>
      <w:r>
        <w:rPr>
          <w:bCs/>
        </w:rPr>
        <w:t>Na završnom ročištu, zastupnik Republike Hrvatske nije imao primjedbi na završni račun stečajnog upravitelja.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 xml:space="preserve">Nakon zaključenja stečajnog postupka nad dužnikom, stečajni upravitelj podnijet će   zahtjev </w:t>
      </w:r>
      <w:r w:rsidR="00E756DF">
        <w:rPr>
          <w:bCs/>
        </w:rPr>
        <w:t>Kentbanci d.d. Zagreb</w:t>
      </w:r>
      <w:r w:rsidRPr="004D532B">
        <w:rPr>
          <w:bCs/>
        </w:rPr>
        <w:t xml:space="preserve"> za zatvaranje žiroračuna</w:t>
      </w:r>
      <w:r w:rsidR="0064287B">
        <w:rPr>
          <w:bCs/>
        </w:rPr>
        <w:t>.</w:t>
      </w:r>
      <w:r w:rsidRPr="004D532B">
        <w:rPr>
          <w:bCs/>
        </w:rPr>
        <w:t xml:space="preserve"> 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lastRenderedPageBreak/>
        <w:t>Potvrdu o zatvaranju žiroračuna dužnika i potvrdu o imenovanju stečajni upravitelj dužan je dostaviti sudu.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>Slijedom navedenog a temeljem čl.286. st.1. SZ-a valjalo je riješiti kao u izreci.</w:t>
      </w:r>
    </w:p>
    <w:p w:rsidRDefault="004D532B" w:rsidP="004D532B" w:rsidR="004D532B" w:rsidRPr="004D532B">
      <w:pPr>
        <w:ind w:firstLine="708"/>
        <w:jc w:val="both"/>
        <w:rPr>
          <w:bCs/>
        </w:rPr>
      </w:pPr>
    </w:p>
    <w:p w:rsidRDefault="004D532B" w:rsidP="004D532B" w:rsidR="004D532B" w:rsidRPr="004D532B">
      <w:pPr>
        <w:ind w:firstLine="708"/>
        <w:jc w:val="center"/>
        <w:rPr>
          <w:bCs/>
        </w:rPr>
      </w:pPr>
      <w:r w:rsidRPr="004D532B">
        <w:rPr>
          <w:bCs/>
        </w:rPr>
        <w:t xml:space="preserve">U Rijeci, </w:t>
      </w:r>
      <w:r w:rsidR="003D341C">
        <w:rPr>
          <w:bCs/>
        </w:rPr>
        <w:t>13. rujna 2018. godine</w:t>
      </w:r>
    </w:p>
    <w:p w:rsidRDefault="004D532B" w:rsidP="004D532B" w:rsidR="004D532B" w:rsidRPr="004D532B">
      <w:pPr>
        <w:ind w:firstLine="708"/>
        <w:jc w:val="both"/>
        <w:rPr>
          <w:bCs/>
        </w:rPr>
      </w:pPr>
    </w:p>
    <w:p w:rsidRDefault="004D532B" w:rsidP="004D532B" w:rsidR="004D532B" w:rsidRPr="004D532B">
      <w:pPr>
        <w:ind w:firstLine="708"/>
        <w:jc w:val="right"/>
        <w:rPr>
          <w:bCs/>
        </w:rPr>
      </w:pP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  <w:t>Sudac</w:t>
      </w:r>
    </w:p>
    <w:p w:rsidRDefault="004D532B" w:rsidP="0080451A" w:rsidR="004D532B" w:rsidRPr="00A876D9">
      <w:pPr>
        <w:ind w:firstLine="708" w:left="1416"/>
        <w:jc w:val="right"/>
        <w:rPr>
          <w:bCs/>
          <w:sz w:val="28"/>
        </w:rPr>
      </w:pP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  <w:t xml:space="preserve">Daniela Korlević </w:t>
      </w:r>
      <w:r w:rsidR="00BF5D18">
        <w:rPr>
          <w:bCs/>
        </w:rPr>
        <w:t xml:space="preserve"> </w:t>
      </w:r>
      <w:r w:rsidR="0080451A">
        <w:t xml:space="preserve"> </w:t>
      </w:r>
    </w:p>
    <w:p w:rsidRDefault="004D532B" w:rsidP="004D532B" w:rsidR="004D532B" w:rsidRPr="004D532B">
      <w:pPr>
        <w:ind w:firstLine="708"/>
        <w:jc w:val="right"/>
        <w:rPr>
          <w:bCs/>
        </w:rPr>
      </w:pPr>
      <w:r w:rsidRPr="004D532B">
        <w:rPr>
          <w:bCs/>
        </w:rPr>
        <w:t xml:space="preserve"> </w:t>
      </w:r>
    </w:p>
    <w:p w:rsidRDefault="004D532B" w:rsidP="004D532B" w:rsidR="004D532B">
      <w:pPr>
        <w:jc w:val="both"/>
        <w:rPr>
          <w:bCs/>
        </w:rPr>
      </w:pPr>
      <w:r w:rsidRPr="004D532B">
        <w:rPr>
          <w:bCs/>
        </w:rPr>
        <w:t>UPUTA O PRAVNOM LIJEKU:</w:t>
      </w:r>
    </w:p>
    <w:p w:rsidRDefault="004D532B" w:rsidP="00F850F4" w:rsidR="004D532B" w:rsidRPr="004D532B">
      <w:pPr>
        <w:jc w:val="both"/>
        <w:rPr>
          <w:bCs/>
        </w:rPr>
      </w:pPr>
      <w:r w:rsidRPr="004D532B">
        <w:rPr>
          <w:bCs/>
        </w:rPr>
        <w:t xml:space="preserve">Protiv rješenja svaki stečajni vjerovnik ima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9C5136" w:rsidP="006D74E8" w:rsidR="009C5136">
      <w:pPr>
        <w:jc w:val="both"/>
      </w:pPr>
    </w:p>
    <w:p w:rsidRDefault="008D2E93" w:rsidP="003F14E9" w:rsidR="008D2E93" w:rsidRPr="001514D6">
      <w:pPr>
        <w:jc w:val="both"/>
        <w:rPr>
          <w:sz w:val="20"/>
          <w:szCs w:val="20"/>
        </w:rPr>
      </w:pPr>
    </w:p>
    <w:sectPr w:rsidSect="009363B6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5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B07676">
      <w:t>1333/16-38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5A28067F"/>
    <w:multiLevelType w:val="hybridMultilevel"/>
    <w:tmpl w:val="38B27370"/>
    <w:lvl w:tplc="03B20B0A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073CF"/>
    <w:rsid w:val="000104ED"/>
    <w:rsid w:val="00023D93"/>
    <w:rsid w:val="000278B6"/>
    <w:rsid w:val="00027DDC"/>
    <w:rsid w:val="00030071"/>
    <w:rsid w:val="0003149D"/>
    <w:rsid w:val="0004622B"/>
    <w:rsid w:val="00057F25"/>
    <w:rsid w:val="0006753E"/>
    <w:rsid w:val="00070178"/>
    <w:rsid w:val="00073796"/>
    <w:rsid w:val="00077472"/>
    <w:rsid w:val="000976D5"/>
    <w:rsid w:val="000A4B5D"/>
    <w:rsid w:val="000C0531"/>
    <w:rsid w:val="000D528D"/>
    <w:rsid w:val="00107558"/>
    <w:rsid w:val="00111E62"/>
    <w:rsid w:val="001514D6"/>
    <w:rsid w:val="001620D9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1F38DF"/>
    <w:rsid w:val="0020078A"/>
    <w:rsid w:val="00224595"/>
    <w:rsid w:val="00224BF0"/>
    <w:rsid w:val="00237EC9"/>
    <w:rsid w:val="00240400"/>
    <w:rsid w:val="002616CF"/>
    <w:rsid w:val="002626EA"/>
    <w:rsid w:val="00264F09"/>
    <w:rsid w:val="00270211"/>
    <w:rsid w:val="002727A7"/>
    <w:rsid w:val="00281607"/>
    <w:rsid w:val="00284FBB"/>
    <w:rsid w:val="002938EF"/>
    <w:rsid w:val="002A36AF"/>
    <w:rsid w:val="002A5028"/>
    <w:rsid w:val="002A5EFE"/>
    <w:rsid w:val="002B06C4"/>
    <w:rsid w:val="002B65B5"/>
    <w:rsid w:val="002B79B5"/>
    <w:rsid w:val="002C6F11"/>
    <w:rsid w:val="002D32E7"/>
    <w:rsid w:val="002D4BDF"/>
    <w:rsid w:val="002E27F5"/>
    <w:rsid w:val="002E4DA6"/>
    <w:rsid w:val="002F6CAF"/>
    <w:rsid w:val="002F6E8A"/>
    <w:rsid w:val="002F7FAD"/>
    <w:rsid w:val="00304DED"/>
    <w:rsid w:val="00305ECF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341C"/>
    <w:rsid w:val="003D7357"/>
    <w:rsid w:val="003D79E5"/>
    <w:rsid w:val="003E2304"/>
    <w:rsid w:val="003E6D56"/>
    <w:rsid w:val="003F14E9"/>
    <w:rsid w:val="003F628F"/>
    <w:rsid w:val="003F78CB"/>
    <w:rsid w:val="00413F14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532B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1E2B"/>
    <w:rsid w:val="005879FC"/>
    <w:rsid w:val="00596A6F"/>
    <w:rsid w:val="005B1C9A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287B"/>
    <w:rsid w:val="00645A16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3876"/>
    <w:rsid w:val="0072761A"/>
    <w:rsid w:val="0073590C"/>
    <w:rsid w:val="00742CE2"/>
    <w:rsid w:val="007531BD"/>
    <w:rsid w:val="007548C0"/>
    <w:rsid w:val="00756CF2"/>
    <w:rsid w:val="007573B4"/>
    <w:rsid w:val="007678D4"/>
    <w:rsid w:val="0079094E"/>
    <w:rsid w:val="00792A9D"/>
    <w:rsid w:val="007973C7"/>
    <w:rsid w:val="007B701D"/>
    <w:rsid w:val="007F582B"/>
    <w:rsid w:val="007F5C46"/>
    <w:rsid w:val="007F6001"/>
    <w:rsid w:val="00800F56"/>
    <w:rsid w:val="0080451A"/>
    <w:rsid w:val="00816C66"/>
    <w:rsid w:val="008337F1"/>
    <w:rsid w:val="0084064F"/>
    <w:rsid w:val="00842E38"/>
    <w:rsid w:val="0084404C"/>
    <w:rsid w:val="008A46BF"/>
    <w:rsid w:val="008A7E68"/>
    <w:rsid w:val="008B37F0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7865"/>
    <w:rsid w:val="00925D70"/>
    <w:rsid w:val="00926458"/>
    <w:rsid w:val="00927EF7"/>
    <w:rsid w:val="009335DD"/>
    <w:rsid w:val="009363B6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9F1D76"/>
    <w:rsid w:val="00A0463D"/>
    <w:rsid w:val="00A0684A"/>
    <w:rsid w:val="00A364D4"/>
    <w:rsid w:val="00A42A95"/>
    <w:rsid w:val="00A512F1"/>
    <w:rsid w:val="00A5185D"/>
    <w:rsid w:val="00A63696"/>
    <w:rsid w:val="00A64864"/>
    <w:rsid w:val="00A6735D"/>
    <w:rsid w:val="00A77E47"/>
    <w:rsid w:val="00A837F5"/>
    <w:rsid w:val="00A85D45"/>
    <w:rsid w:val="00A876D9"/>
    <w:rsid w:val="00A9130F"/>
    <w:rsid w:val="00A91568"/>
    <w:rsid w:val="00A92FB1"/>
    <w:rsid w:val="00AC2366"/>
    <w:rsid w:val="00AC571A"/>
    <w:rsid w:val="00AD7151"/>
    <w:rsid w:val="00AE55FF"/>
    <w:rsid w:val="00AF30BF"/>
    <w:rsid w:val="00B05CFF"/>
    <w:rsid w:val="00B07676"/>
    <w:rsid w:val="00B07E05"/>
    <w:rsid w:val="00B145B6"/>
    <w:rsid w:val="00B14EBD"/>
    <w:rsid w:val="00B312DC"/>
    <w:rsid w:val="00B31468"/>
    <w:rsid w:val="00B57803"/>
    <w:rsid w:val="00B6358F"/>
    <w:rsid w:val="00B63F18"/>
    <w:rsid w:val="00B97FF7"/>
    <w:rsid w:val="00BA39F8"/>
    <w:rsid w:val="00BA6065"/>
    <w:rsid w:val="00BC2CC9"/>
    <w:rsid w:val="00BC551A"/>
    <w:rsid w:val="00BC5E6D"/>
    <w:rsid w:val="00BC7405"/>
    <w:rsid w:val="00BD4A55"/>
    <w:rsid w:val="00BD604E"/>
    <w:rsid w:val="00BF5D18"/>
    <w:rsid w:val="00BF7286"/>
    <w:rsid w:val="00BF7372"/>
    <w:rsid w:val="00C25638"/>
    <w:rsid w:val="00C26FF2"/>
    <w:rsid w:val="00C32E9A"/>
    <w:rsid w:val="00C33348"/>
    <w:rsid w:val="00C37E28"/>
    <w:rsid w:val="00C4572B"/>
    <w:rsid w:val="00C67639"/>
    <w:rsid w:val="00C83E6D"/>
    <w:rsid w:val="00C84351"/>
    <w:rsid w:val="00C8636D"/>
    <w:rsid w:val="00C94AEA"/>
    <w:rsid w:val="00CA64E9"/>
    <w:rsid w:val="00CB2F11"/>
    <w:rsid w:val="00CB59D4"/>
    <w:rsid w:val="00CB6FB2"/>
    <w:rsid w:val="00CD60E5"/>
    <w:rsid w:val="00D06B2E"/>
    <w:rsid w:val="00D102A2"/>
    <w:rsid w:val="00D15FFC"/>
    <w:rsid w:val="00D169D6"/>
    <w:rsid w:val="00D33F0B"/>
    <w:rsid w:val="00D4374A"/>
    <w:rsid w:val="00D53AE6"/>
    <w:rsid w:val="00D569A8"/>
    <w:rsid w:val="00D646BC"/>
    <w:rsid w:val="00D72D5F"/>
    <w:rsid w:val="00D77EB5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2385"/>
    <w:rsid w:val="00E25B4F"/>
    <w:rsid w:val="00E26662"/>
    <w:rsid w:val="00E33CDA"/>
    <w:rsid w:val="00E40641"/>
    <w:rsid w:val="00E40A74"/>
    <w:rsid w:val="00E41A57"/>
    <w:rsid w:val="00E4257A"/>
    <w:rsid w:val="00E756DF"/>
    <w:rsid w:val="00E97229"/>
    <w:rsid w:val="00EA7C71"/>
    <w:rsid w:val="00EB4897"/>
    <w:rsid w:val="00EB5C50"/>
    <w:rsid w:val="00EC1B88"/>
    <w:rsid w:val="00ED1298"/>
    <w:rsid w:val="00ED6A50"/>
    <w:rsid w:val="00EE19F1"/>
    <w:rsid w:val="00F02C01"/>
    <w:rsid w:val="00F26CCA"/>
    <w:rsid w:val="00F276C3"/>
    <w:rsid w:val="00F35188"/>
    <w:rsid w:val="00F354BB"/>
    <w:rsid w:val="00F67F46"/>
    <w:rsid w:val="00F8238C"/>
    <w:rsid w:val="00F850F4"/>
    <w:rsid w:val="00F8766D"/>
    <w:rsid w:val="00F9005B"/>
    <w:rsid w:val="00FA48B0"/>
    <w:rsid w:val="00FB2C8F"/>
    <w:rsid w:val="00FB3758"/>
    <w:rsid w:val="00FB41F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97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0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20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7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53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St-1333/2016-38</izvorni_sadrzaj>
    <derivirana_varijabla naziv="DomainObject.Oznaka_1">St-1333/2016-38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FUL. - BLIND. d.o.o.</izvorni_sadrzaj>
    <derivirana_varijabla naziv="DomainObject.Predmet.ProtustrankaFormated_1">  FUL. - BLIND. d.o.o.</derivirana_varijabla>
  </DomainObject.Predmet.ProtustrankaFormated>
  <DomainObject.Predmet.ProtustrankaFormatedOIB>
    <izvorni_sadrzaj>  FUL. - BLIND. d.o.o., OIB 96338590078</izvorni_sadrzaj>
    <derivirana_varijabla naziv="DomainObject.Predmet.ProtustrankaFormatedOIB_1">  FUL. - BLIND. d.o.o., OIB 96338590078</derivirana_varijabla>
  </DomainObject.Predmet.ProtustrankaFormatedOIB>
  <DomainObject.Predmet.ProtustrankaFormatedWithAdress>
    <izvorni_sadrzaj> FUL. - BLIND. d.o.o., Ede Starca 13, 51000 Rijeka</izvorni_sadrzaj>
    <derivirana_varijabla naziv="DomainObject.Predmet.ProtustrankaFormatedWithAdress_1"> FUL. - BLIND. d.o.o., Ede Starca 13, 51000 Rijeka</derivirana_varijabla>
  </DomainObject.Predmet.ProtustrankaFormatedWithAdress>
  <DomainObject.Predmet.ProtustrankaFormatedWithAdressOIB>
    <izvorni_sadrzaj> FUL. - BLIND. d.o.o., OIB 96338590078, Ede Starca 13, 51000 Rijeka</izvorni_sadrzaj>
    <derivirana_varijabla naziv="DomainObject.Predmet.ProtustrankaFormatedWithAdressOIB_1"> FUL. - BLIND. d.o.o., OIB 96338590078, Ede Starca 13, 51000 Rijeka</derivirana_varijabla>
  </DomainObject.Predmet.ProtustrankaFormatedWithAdressOIB>
  <DomainObject.Predmet.ProtustrankaWithAdress>
    <izvorni_sadrzaj>FUL. - BLIND. d.o.o. Ede Starca 13, 51000 Rijeka</izvorni_sadrzaj>
    <derivirana_varijabla naziv="DomainObject.Predmet.ProtustrankaWithAdress_1">FUL. - BLIND. d.o.o. Ede Starca 13, 51000 Rijeka</derivirana_varijabla>
  </DomainObject.Predmet.ProtustrankaWithAdress>
  <DomainObject.Predmet.ProtustrankaWithAdressOIB>
    <izvorni_sadrzaj>FUL. - BLIND. d.o.o., OIB 96338590078, Ede Starca 13, 51000 Rijeka</izvorni_sadrzaj>
    <derivirana_varijabla naziv="DomainObject.Predmet.ProtustrankaWithAdressOIB_1">FUL. - BLIND. d.o.o., OIB 96338590078, Ede Starca 13, 51000 Rijeka</derivirana_varijabla>
  </DomainObject.Predmet.ProtustrankaWithAdressOIB>
  <DomainObject.Predmet.ProtustrankaNazivFormated>
    <izvorni_sadrzaj>FUL. - BLIND. d.o.o.</izvorni_sadrzaj>
    <derivirana_varijabla naziv="DomainObject.Predmet.ProtustrankaNazivFormated_1">FUL. - BLIND. d.o.o.</derivirana_varijabla>
  </DomainObject.Predmet.ProtustrankaNazivFormated>
  <DomainObject.Predmet.ProtustrankaNazivFormatedOIB>
    <izvorni_sadrzaj>FUL. - BLIND. d.o.o., OIB 96338590078</izvorni_sadrzaj>
    <derivirana_varijabla naziv="DomainObject.Predmet.ProtustrankaNazivFormatedOIB_1">FUL. - BLIND. d.o.o., OIB 96338590078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Jakob Nakić; Antonela Sesar; JAKOB NAKIĆ</izvorni_sadrzaj>
    <derivirana_varijabla naziv="DomainObject.Predmet.StrankaFormated_1">  FINA Rijeka; Jakob Nakić; Antonela Sesar; JAKOB NAKIĆ</derivirana_varijabla>
  </DomainObject.Predmet.StrankaFormated>
  <DomainObject.Predmet.StrankaFormatedOIB>
    <izvorni_sadrzaj>  FINA Rijeka, OIB 85821130368; Jakob Nakić, OIB 48982522592; Antonela Sesar, OIB 53949097497; JAKOB NAKIĆ</izvorni_sadrzaj>
    <derivirana_varijabla naziv="DomainObject.Predmet.StrankaFormatedOIB_1">  FINA Rijeka, OIB 85821130368; Jakob Nakić, OIB 48982522592; Antonela Sesar, OIB 53949097497; JAKOB NAKIĆ</derivirana_varijabla>
  </DomainObject.Predmet.StrankaFormatedOIB>
  <DomainObject.Predmet.StrankaFormatedWithAdress>
    <izvorni_sadrzaj> FINA Rijeka, Frana Kurelca 8, 51000 Rijeka; Jakob Nakić, Tina Ujevića 10, 51000 Rijeka; Antonela Sesar, Pilepčić 23, 51215 Kastav; JAKOB NAKIĆ</izvorni_sadrzaj>
    <derivirana_varijabla naziv="DomainObject.Predmet.StrankaFormatedWithAdress_1"> FINA Rijeka, Frana Kurelca 8, 51000 Rijeka; Jakob Nakić, Tina Ujevića 10, 51000 Rijeka; Antonela Sesar, Pilepčić 23, 51215 Kastav; JAKOB NAKIĆ</derivirana_varijabla>
  </DomainObject.Predmet.StrankaFormatedWithAdress>
  <DomainObject.Predmet.StrankaFormatedWithAdressOIB>
    <izvorni_sadrzaj> FINA Rijeka, OIB 85821130368, Frana Kurelca 8, 51000 Rijeka; Jakob Nakić, OIB 48982522592, Tina Ujevića 10, 51000 Rijeka; Antonela Sesar, OIB 53949097497, Pilepčić 23, 51215 Kastav; JAKOB NAKIĆ</izvorni_sadrzaj>
    <derivirana_varijabla naziv="DomainObject.Predmet.StrankaFormatedWithAdressOIB_1"> FINA Rijeka, OIB 85821130368, Frana Kurelca 8, 51000 Rijeka; Jakob Nakić, OIB 48982522592, Tina Ujevića 10, 51000 Rijeka; Antonela Sesar, OIB 53949097497, Pilepčić 23, 51215 Kastav; JAKOB NAKIĆ</derivirana_varijabla>
  </DomainObject.Predmet.StrankaFormatedWithAdressOIB>
  <DomainObject.Predmet.StrankaWithAdress>
    <izvorni_sadrzaj>FINA Rijeka Frana Kurelca 8,51000 Rijeka,Jakob Nakić Tina Ujevića 10,51000 Rijeka,Antonela Sesar Pilepčić 23,51215 Kastav,JAKOB NAKIĆ </izvorni_sadrzaj>
    <derivirana_varijabla naziv="DomainObject.Predmet.StrankaWithAdress_1">FINA Rijeka Frana Kurelca 8,51000 Rijeka,Jakob Nakić Tina Ujevića 10,51000 Rijeka,Antonela Sesar Pilepčić 23,51215 Kastav,JAKOB NAKIĆ </derivirana_varijabla>
  </DomainObject.Predmet.StrankaWithAdress>
  <DomainObject.Predmet.StrankaWithAdressOIB>
    <izvorni_sadrzaj>FINA Rijeka, OIB 85821130368, Frana Kurelca 8,51000 Rijeka,Jakob Nakić, OIB 48982522592, Tina Ujevića 10,51000 Rijeka,Antonela Sesar, OIB 53949097497, Pilepčić 23,51215 Kastav,JAKOB NAKIĆ</izvorni_sadrzaj>
    <derivirana_varijabla naziv="DomainObject.Predmet.StrankaWithAdressOIB_1">FINA Rijeka, OIB 85821130368, Frana Kurelca 8,51000 Rijeka,Jakob Nakić, OIB 48982522592, Tina Ujevića 10,51000 Rijeka,Antonela Sesar, OIB 53949097497, Pilepčić 23,51215 Kastav,JAKOB NAKIĆ</derivirana_varijabla>
  </DomainObject.Predmet.StrankaWithAdressOIB>
  <DomainObject.Predmet.StrankaNazivFormated>
    <izvorni_sadrzaj>FINA Rijeka,Jakob Nakić,Antonela Sesar,JAKOB NAKIĆ</izvorni_sadrzaj>
    <derivirana_varijabla naziv="DomainObject.Predmet.StrankaNazivFormated_1">FINA Rijeka,Jakob Nakić,Antonela Sesar,JAKOB NAKIĆ</derivirana_varijabla>
  </DomainObject.Predmet.StrankaNazivFormated>
  <DomainObject.Predmet.StrankaNazivFormatedOIB>
    <izvorni_sadrzaj>FINA Rijeka, OIB 85821130368,Jakob Nakić, OIB 48982522592,Antonela Sesar, OIB 53949097497,JAKOB NAKIĆ</izvorni_sadrzaj>
    <derivirana_varijabla naziv="DomainObject.Predmet.StrankaNazivFormatedOIB_1">FINA Rijeka, OIB 85821130368,Jakob Nakić, OIB 48982522592,Antonela Sesar, OIB 53949097497,JAKOB NAKIĆ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Jakob Nakić</item>
      <item>Antonela Sesar</item>
      <item>JAKOB NAKIĆ</item>
    </izvorni_sadrzaj>
    <derivirana_varijabla naziv="DomainObject.Predmet.StrankaListFormated_1">
      <item>FINA Rijeka</item>
      <item>Jakob Nakić</item>
      <item>Antonela Sesar</item>
      <item>JAKOB NAKIĆ</item>
    </derivirana_varijabla>
  </DomainObject.Predmet.StrankaListFormated>
  <DomainObject.Predmet.StrankaListFormatedOIB>
    <izvorni_sadrzaj>
      <item>FINA Rijeka, OIB 85821130368</item>
      <item>Jakob Nakić, OIB 48982522592</item>
      <item>Antonela Sesar, OIB 53949097497</item>
      <item>JAKOB NAKIĆ</item>
    </izvorni_sadrzaj>
    <derivirana_varijabla naziv="DomainObject.Predmet.StrankaListFormatedOIB_1">
      <item>FINA Rijeka, OIB 85821130368</item>
      <item>Jakob Nakić, OIB 48982522592</item>
      <item>Antonela Sesar, OIB 53949097497</item>
      <item>JAKOB NAKIĆ</item>
    </derivirana_varijabla>
  </DomainObject.Predmet.StrankaListFormatedOIB>
  <DomainObject.Predmet.StrankaListFormatedWithAdress>
    <izvorni_sadrzaj>
      <item>FINA Rijeka, Frana Kurelca 8, 51000 Rijeka</item>
      <item>Jakob Nakić, Tina Ujevića 10, 51000 Rijeka</item>
      <item>Antonela Sesar, Pilepčić 23, 51215 Kastav</item>
      <item>JAKOB NAKIĆ</item>
    </izvorni_sadrzaj>
    <derivirana_varijabla naziv="DomainObject.Predmet.StrankaListFormatedWithAdress_1">
      <item>FINA Rijeka, Frana Kurelca 8, 51000 Rijeka</item>
      <item>Jakob Nakić, Tina Ujevića 10, 51000 Rijeka</item>
      <item>Antonela Sesar, Pilepčić 23, 51215 Kastav</item>
      <item>JAKOB NAKIĆ</item>
    </derivirana_varijabla>
  </DomainObject.Predmet.StrankaListFormatedWithAdress>
  <DomainObject.Predmet.StrankaListFormatedWithAdressOIB>
    <izvorni_sadrzaj>
      <item>FINA Rijeka, OIB 85821130368, Frana Kurelca 8, 51000 Rijeka</item>
      <item>Jakob Nakić, OIB 48982522592, Tina Ujevića 10, 51000 Rijeka</item>
      <item>Antonela Sesar, OIB 53949097497, Pilepčić 23, 51215 Kastav</item>
      <item>JAKOB NAKIĆ</item>
    </izvorni_sadrzaj>
    <derivirana_varijabla naziv="DomainObject.Predmet.StrankaListFormatedWithAdressOIB_1">
      <item>FINA Rijeka, OIB 85821130368, Frana Kurelca 8, 51000 Rijeka</item>
      <item>Jakob Nakić, OIB 48982522592, Tina Ujevića 10, 51000 Rijeka</item>
      <item>Antonela Sesar, OIB 53949097497, Pilepčić 23, 51215 Kastav</item>
      <item>JAKOB NAKIĆ</item>
    </derivirana_varijabla>
  </DomainObject.Predmet.StrankaListFormatedWithAdressOIB>
  <DomainObject.Predmet.StrankaListNazivFormated>
    <izvorni_sadrzaj>
      <item>FINA Rijeka</item>
      <item>Jakob Nakić</item>
      <item>Antonela Sesar</item>
      <item>JAKOB NAKIĆ</item>
    </izvorni_sadrzaj>
    <derivirana_varijabla naziv="DomainObject.Predmet.StrankaListNazivFormated_1">
      <item>FINA Rijeka</item>
      <item>Jakob Nakić</item>
      <item>Antonela Sesar</item>
      <item>JAKOB NAKIĆ</item>
    </derivirana_varijabla>
  </DomainObject.Predmet.StrankaListNazivFormated>
  <DomainObject.Predmet.StrankaListNazivFormatedOIB>
    <izvorni_sadrzaj>
      <item>FINA Rijeka, OIB 85821130368</item>
      <item>Jakob Nakić, OIB 48982522592</item>
      <item>Antonela Sesar, OIB 53949097497</item>
      <item>JAKOB NAKIĆ</item>
    </izvorni_sadrzaj>
    <derivirana_varijabla naziv="DomainObject.Predmet.StrankaListNazivFormatedOIB_1">
      <item>FINA Rijeka, OIB 85821130368</item>
      <item>Jakob Nakić, OIB 48982522592</item>
      <item>Antonela Sesar, OIB 53949097497</item>
      <item>JAKOB NAKIĆ</item>
    </derivirana_varijabla>
  </DomainObject.Predmet.StrankaListNazivFormatedOIB>
  <DomainObject.Predmet.ProtuStrankaListFormated>
    <izvorni_sadrzaj>
      <item>FUL. - BLIND. d.o.o.</item>
    </izvorni_sadrzaj>
    <derivirana_varijabla naziv="DomainObject.Predmet.ProtuStrankaListFormated_1">
      <item>FUL. - BLIND. d.o.o.</item>
    </derivirana_varijabla>
  </DomainObject.Predmet.ProtuStrankaListFormated>
  <DomainObject.Predmet.ProtuStrankaListFormatedOIB>
    <izvorni_sadrzaj>
      <item>FUL. - BLIND. d.o.o., OIB 96338590078</item>
    </izvorni_sadrzaj>
    <derivirana_varijabla naziv="DomainObject.Predmet.ProtuStrankaListFormatedOIB_1">
      <item>FUL. - BLIND. d.o.o., OIB 96338590078</item>
    </derivirana_varijabla>
  </DomainObject.Predmet.ProtuStrankaListFormatedOIB>
  <DomainObject.Predmet.ProtuStrankaListFormatedWithAdress>
    <izvorni_sadrzaj>
      <item>FUL. - BLIND. d.o.o., Ede Starca 13, 51000 Rijeka</item>
    </izvorni_sadrzaj>
    <derivirana_varijabla naziv="DomainObject.Predmet.ProtuStrankaListFormatedWithAdress_1">
      <item>FUL. - BLIND. d.o.o., Ede Starca 13, 51000 Rijeka</item>
    </derivirana_varijabla>
  </DomainObject.Predmet.ProtuStrankaListFormatedWithAdress>
  <DomainObject.Predmet.ProtuStrankaListFormatedWithAdressOIB>
    <izvorni_sadrzaj>
      <item>FUL. - BLIND. d.o.o., OIB 96338590078, Ede Starca 13, 51000 Rijeka</item>
    </izvorni_sadrzaj>
    <derivirana_varijabla naziv="DomainObject.Predmet.ProtuStrankaListFormatedWithAdressOIB_1">
      <item>FUL. - BLIND. d.o.o., OIB 96338590078, Ede Starca 13, 51000 Rijeka</item>
    </derivirana_varijabla>
  </DomainObject.Predmet.ProtuStrankaListFormatedWithAdressOIB>
  <DomainObject.Predmet.ProtuStrankaListNazivFormated>
    <izvorni_sadrzaj>
      <item>FUL. - BLIND. d.o.o.</item>
    </izvorni_sadrzaj>
    <derivirana_varijabla naziv="DomainObject.Predmet.ProtuStrankaListNazivFormated_1">
      <item>FUL. - BLIND. d.o.o.</item>
    </derivirana_varijabla>
  </DomainObject.Predmet.ProtuStrankaListNazivFormated>
  <DomainObject.Predmet.ProtuStrankaListNazivFormatedOIB>
    <izvorni_sadrzaj>
      <item>FUL. - BLIND. d.o.o., OIB 96338590078</item>
    </izvorni_sadrzaj>
    <derivirana_varijabla naziv="DomainObject.Predmet.ProtuStrankaListNazivFormatedOIB_1">
      <item>FUL. - BLIND. d.o.o., OIB 96338590078</item>
    </derivirana_varijabla>
  </DomainObject.Predmet.ProtuStrankaListNazivFormatedOIB>
  <DomainObject.Predmet.OstaliListFormated>
    <izvorni_sadrzaj>
      <item>Fulvio Perivancich</item>
      <item>ZDRAVKO RUŽIĆ</item>
    </izvorni_sadrzaj>
    <derivirana_varijabla naziv="DomainObject.Predmet.OstaliListFormated_1">
      <item>Fulvio Perivancich</item>
      <item>ZDRAVKO RUŽIĆ</item>
    </derivirana_varijabla>
  </DomainObject.Predmet.OstaliListFormated>
  <DomainObject.Predmet.OstaliListFormatedOIB>
    <izvorni_sadrzaj>
      <item>Fulvio Perivancich, OIB 79109295281</item>
      <item>ZDRAVKO RUŽIĆ</item>
    </izvorni_sadrzaj>
    <derivirana_varijabla naziv="DomainObject.Predmet.OstaliListFormatedOIB_1">
      <item>Fulvio Perivancich, OIB 79109295281</item>
      <item>ZDRAVKO RUŽIĆ</item>
    </derivirana_varijabla>
  </DomainObject.Predmet.OstaliListFormatedOIB>
  <DomainObject.Predmet.OstaliListFormatedWithAdress>
    <izvorni_sadrzaj>
      <item>Fulvio Perivancich, Ede Starca 13, 51000 Rijeka</item>
      <item>ZDRAVKO RUŽIĆ</item>
    </izvorni_sadrzaj>
    <derivirana_varijabla naziv="DomainObject.Predmet.OstaliListFormatedWithAdress_1">
      <item>Fulvio Perivancich, Ede Starca 13, 51000 Rijeka</item>
      <item>ZDRAVKO RUŽIĆ</item>
    </derivirana_varijabla>
  </DomainObject.Predmet.OstaliListFormatedWithAdress>
  <DomainObject.Predmet.OstaliListFormatedWithAdressOIB>
    <izvorni_sadrzaj>
      <item>Fulvio Perivancich, OIB 79109295281, Ede Starca 13, 51000 Rijeka</item>
      <item>ZDRAVKO RUŽIĆ</item>
    </izvorni_sadrzaj>
    <derivirana_varijabla naziv="DomainObject.Predmet.OstaliListFormatedWithAdressOIB_1">
      <item>Fulvio Perivancich, OIB 79109295281, Ede Starca 13, 51000 Rijeka</item>
      <item>ZDRAVKO RUŽIĆ</item>
    </derivirana_varijabla>
  </DomainObject.Predmet.OstaliListFormatedWithAdressOIB>
  <DomainObject.Predmet.OstaliListNazivFormated>
    <izvorni_sadrzaj>
      <item>Fulvio Perivancich</item>
      <item>ZDRAVKO RUŽIĆ</item>
    </izvorni_sadrzaj>
    <derivirana_varijabla naziv="DomainObject.Predmet.OstaliListNazivFormated_1">
      <item>Fulvio Perivancich</item>
      <item>ZDRAVKO RUŽIĆ</item>
    </derivirana_varijabla>
  </DomainObject.Predmet.OstaliListNazivFormated>
  <DomainObject.Predmet.OstaliListNazivFormatedOIB>
    <izvorni_sadrzaj>
      <item>Fulvio Perivancich, OIB 79109295281</item>
      <item>ZDRAVKO RUŽIĆ</item>
    </izvorni_sadrzaj>
    <derivirana_varijabla naziv="DomainObject.Predmet.OstaliListNazivFormatedOIB_1">
      <item>Fulvio Perivancich, OIB 79109295281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St-1333/2016-38</izvorni_sadrzaj>
    <derivirana_varijabla naziv="DomainObject.PoslovniBrojDokumenta_1">St-1333/2016-38</derivirana_varijabla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FUL. - BLIND. d.o.o.</izvorni_sadrzaj>
    <derivirana_varijabla naziv="DomainObject.Predmet.ProtustrankaIDrugi_1">FUL. - BLIND.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FUL. - BLIND. d.o.o., OIB 96338590078, Ede Starca 13, 51000 Rijeka</izvorni_sadrzaj>
    <derivirana_varijabla naziv="DomainObject.Predmet.ProtustrankaIDrugiAdressOIB_1">FUL. - BLIND. d.o.o., OIB 96338590078, Ede Starca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2018.</izvorni_sadrzaj>
    <derivirana_varijabla naziv="DomainObject.Predmet.OdlukaRjesenje.DatumDonosenjaOdluke_1">13.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St-1333/2016-38</izvorni_sadrzaj>
    <derivirana_varijabla naziv="DomainObject.Predmet.OdlukaRjesenje.Oznaka_1">St-1333/2016-38</derivirana_varijabla>
  </DomainObject.Predmet.OdlukaRjesenje.Oznaka>
  <DomainObject.Predmet.SudioniciListNaziv>
    <izvorni_sadrzaj>
      <item>FINA Rijeka</item>
      <item>FUL. - BLIND. d.o.o.</item>
      <item>Fulvio Perivancich</item>
      <item>Jakob Nakić</item>
      <item>Antonela Sesar</item>
      <item>JAKOB NAKIĆ</item>
      <item>ZDRAVKO RUŽIĆ</item>
    </izvorni_sadrzaj>
    <derivirana_varijabla naziv="DomainObject.Predmet.SudioniciListNaziv_1">
      <item>FINA Rijeka</item>
      <item>FUL. - BLIND. d.o.o.</item>
      <item>Fulvio Perivancich</item>
      <item>Jakob Nakić</item>
      <item>Antonela Sesar</item>
      <item>JAKOB NAKIĆ</item>
      <item>ZDRAVKO RUŽIĆ</item>
    </derivirana_varijabla>
  </DomainObject.Predmet.SudioniciListNaziv>
  <DomainObject.Predmet.SudioniciListAdressOIB>
    <izvorni_sadrzaj>
      <item>FINA Rijeka, OIB 85821130368, Frana Kurelca 8,51000 Rijeka</item>
      <item>FUL. - BLIND. d.o.o., OIB 96338590078, Ede Starca 13,51000 Rijeka</item>
      <item>Fulvio Perivancich, OIB 79109295281, Ede Starca 13,51000 Rijeka</item>
      <item>Jakob Nakić, OIB 48982522592, Tina Ujevića 10,51000 Rijeka</item>
      <item>Antonela Sesar, OIB 53949097497, Pilepčić 23,51215 Kastav</item>
      <item>JAKOB NAKIĆ</item>
      <item>ZDRAVKO RUŽIĆ</item>
    </izvorni_sadrzaj>
    <derivirana_varijabla naziv="DomainObject.Predmet.SudioniciListAdressOIB_1">
      <item>FINA Rijeka, OIB 85821130368, Frana Kurelca 8,51000 Rijeka</item>
      <item>FUL. - BLIND. d.o.o., OIB 96338590078, Ede Starca 13,51000 Rijeka</item>
      <item>Fulvio Perivancich, OIB 79109295281, Ede Starca 13,51000 Rijeka</item>
      <item>Jakob Nakić, OIB 48982522592, Tina Ujevića 10,51000 Rijeka</item>
      <item>Antonela Sesar, OIB 53949097497, Pilepčić 23,51215 Kastav</item>
      <item>JAKOB NAKIĆ</item>
      <item>ZDRAVKO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96338590078</item>
      <item>, OIB 79109295281</item>
      <item>, OIB 48982522592</item>
      <item>, OIB 53949097497</item>
      <item>, OIB null</item>
      <item>, OIB null</item>
    </izvorni_sadrzaj>
    <derivirana_varijabla naziv="DomainObject.Predmet.SudioniciListNazivOIB_1">
      <item>, OIB 85821130368</item>
      <item>, OIB 96338590078</item>
      <item>, OIB 79109295281</item>
      <item>, OIB 48982522592</item>
      <item>, OIB 53949097497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99D0D-B76C-466C-B9B8-B679EA311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997</properties:Words>
  <properties:Characters>5637</properties:Characters>
  <properties:Lines>109</properties:Lines>
  <properties:Paragraphs>37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2018-09-13T09:47:00Z</dcterms:created>
  <dc:creator>dcmelik</dc:creator>
  <cp:lastModifiedBy>Jasna Radulović</cp:lastModifiedBy>
  <cp:lastPrinted>2018-09-13T10:06:00Z</cp:lastPrinted>
  <dcterms:modified xmlns:xsi="http://www.w3.org/2001/XMLSchema-instance" xsi:type="dcterms:W3CDTF">2018-09-13T10:09:00Z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St-1333/2016-38 / Odluka - Rješenje - zaključen stečajni postupak (čl. 286 SZ-a) (1333-16 NOVO čl.286.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