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14e01" w14:paraId="6c14e01" w:rsidRDefault="00EF5857" w:rsidP="00EF5857" w:rsidR="00EF5857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857" w:rsidP="000A28F2" w:rsidR="000A28F2" w:rsidRPr="00A626F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A626FA">
        <w:rPr>
          <w:sz w:val="24"/>
          <w:szCs w:val="24"/>
        </w:rPr>
        <w:t>Republika Hrvatska</w:t>
      </w:r>
    </w:p>
    <w:p w:rsidRDefault="000A28F2" w:rsidP="000A28F2" w:rsidR="000A28F2" w:rsidRPr="00A626FA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Trgovački sud u Zagrebu</w:t>
      </w:r>
    </w:p>
    <w:p w:rsidRDefault="000A28F2" w:rsidP="000A28F2" w:rsidR="000A28F2">
      <w:pPr>
        <w:rPr>
          <w:sz w:val="24"/>
          <w:szCs w:val="24"/>
        </w:rPr>
      </w:pPr>
      <w:r w:rsidRPr="00A626FA">
        <w:rPr>
          <w:sz w:val="24"/>
          <w:szCs w:val="24"/>
        </w:rPr>
        <w:t xml:space="preserve">    Zagreb, Amruševa 2/II                                             </w:t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="00E17B8F" w:rsidRPr="00A626FA">
        <w:rPr>
          <w:sz w:val="24"/>
          <w:szCs w:val="24"/>
        </w:rPr>
        <w:t>66</w:t>
      </w:r>
      <w:r w:rsidRPr="00A626FA">
        <w:rPr>
          <w:sz w:val="24"/>
          <w:szCs w:val="24"/>
        </w:rPr>
        <w:t xml:space="preserve"> St-</w:t>
      </w:r>
      <w:r w:rsidR="00EB21D6">
        <w:rPr>
          <w:sz w:val="24"/>
          <w:szCs w:val="24"/>
        </w:rPr>
        <w:t>1467</w:t>
      </w:r>
      <w:r w:rsidR="00205AC1" w:rsidRPr="00A626FA">
        <w:rPr>
          <w:sz w:val="24"/>
          <w:szCs w:val="24"/>
        </w:rPr>
        <w:t>/</w:t>
      </w:r>
      <w:r w:rsidR="000A2BF9">
        <w:rPr>
          <w:sz w:val="24"/>
          <w:szCs w:val="24"/>
        </w:rPr>
        <w:t>1</w:t>
      </w:r>
      <w:r w:rsidR="001D5FFF">
        <w:rPr>
          <w:sz w:val="24"/>
          <w:szCs w:val="24"/>
        </w:rPr>
        <w:t>7</w:t>
      </w:r>
    </w:p>
    <w:p w:rsidRDefault="00FD5AC6" w:rsidP="000A28F2" w:rsidR="00FD5AC6" w:rsidRPr="00A626FA">
      <w:pPr>
        <w:rPr>
          <w:sz w:val="24"/>
          <w:szCs w:val="24"/>
        </w:rPr>
      </w:pPr>
    </w:p>
    <w:p w:rsidRDefault="00EF5857" w:rsidP="0041529E" w:rsidR="00EF5857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0A28F2" w:rsidP="000A28F2" w:rsidR="000A28F2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J E Š E NJ E</w:t>
      </w:r>
    </w:p>
    <w:p w:rsidRDefault="00F41F5E" w:rsidP="000A28F2" w:rsidR="00F41F5E" w:rsidRPr="00A626FA">
      <w:pPr>
        <w:jc w:val="center"/>
        <w:rPr>
          <w:sz w:val="24"/>
          <w:szCs w:val="24"/>
        </w:rPr>
      </w:pPr>
    </w:p>
    <w:p w:rsidRDefault="0057659A" w:rsidP="00FD5AC6" w:rsidR="0095233C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054FAF">
        <w:rPr>
          <w:sz w:val="24"/>
          <w:szCs w:val="24"/>
        </w:rPr>
        <w:t>dužnikom</w:t>
      </w:r>
      <w:r w:rsidR="00983A12">
        <w:rPr>
          <w:sz w:val="24"/>
          <w:szCs w:val="24"/>
        </w:rPr>
        <w:t xml:space="preserve"> </w:t>
      </w:r>
      <w:r w:rsidR="001D5FFF" w:rsidRPr="001D5FFF">
        <w:rPr>
          <w:sz w:val="24"/>
          <w:szCs w:val="24"/>
        </w:rPr>
        <w:t>POLIKLINIKA ZA MEDICINU RADA I SPORTA SA MEDICINSKO-BIOKEMIJSKIM LABORATORIJEM ZAGREBAČKOG ŠPORTSKOG SAVEZA, u stečaju, Zagreb, Ulica grada Vukovara 284,  OIB:17456168506</w:t>
      </w:r>
      <w:r w:rsidR="00983A12">
        <w:rPr>
          <w:sz w:val="24"/>
          <w:szCs w:val="24"/>
        </w:rPr>
        <w:t>,</w:t>
      </w:r>
      <w:r w:rsidRPr="00A626FA">
        <w:rPr>
          <w:sz w:val="24"/>
          <w:szCs w:val="24"/>
        </w:rPr>
        <w:t xml:space="preserve"> </w:t>
      </w:r>
      <w:r w:rsidR="001D5FFF">
        <w:rPr>
          <w:sz w:val="24"/>
          <w:szCs w:val="24"/>
        </w:rPr>
        <w:t>14</w:t>
      </w:r>
      <w:r w:rsidRPr="00A626FA">
        <w:rPr>
          <w:sz w:val="24"/>
          <w:szCs w:val="24"/>
        </w:rPr>
        <w:t xml:space="preserve">. </w:t>
      </w:r>
      <w:r w:rsidR="001D5FFF">
        <w:rPr>
          <w:sz w:val="24"/>
          <w:szCs w:val="24"/>
        </w:rPr>
        <w:t>svibnja</w:t>
      </w:r>
      <w:r w:rsidRPr="00A626FA">
        <w:rPr>
          <w:sz w:val="24"/>
          <w:szCs w:val="24"/>
        </w:rPr>
        <w:t xml:space="preserve"> 201</w:t>
      </w:r>
      <w:r w:rsidR="00B60329">
        <w:rPr>
          <w:sz w:val="24"/>
          <w:szCs w:val="24"/>
        </w:rPr>
        <w:t>8</w:t>
      </w:r>
      <w:r w:rsidRPr="00A626FA">
        <w:rPr>
          <w:sz w:val="24"/>
          <w:szCs w:val="24"/>
        </w:rPr>
        <w:t>.</w:t>
      </w:r>
      <w:r w:rsidR="00205AC1" w:rsidRPr="00A626FA">
        <w:rPr>
          <w:sz w:val="24"/>
          <w:szCs w:val="24"/>
        </w:rPr>
        <w:t>,</w:t>
      </w:r>
      <w:r w:rsidR="000A28F2" w:rsidRPr="00A626FA">
        <w:rPr>
          <w:sz w:val="24"/>
          <w:szCs w:val="24"/>
        </w:rPr>
        <w:t xml:space="preserve"> </w:t>
      </w:r>
      <w:r w:rsidR="0095233C" w:rsidRPr="00A626FA">
        <w:rPr>
          <w:sz w:val="24"/>
          <w:szCs w:val="24"/>
        </w:rPr>
        <w:t xml:space="preserve">  </w:t>
      </w:r>
    </w:p>
    <w:p w:rsidRDefault="00FD5AC6" w:rsidP="00FD5AC6" w:rsidR="00FD5AC6" w:rsidRPr="00A626FA">
      <w:pPr>
        <w:ind w:firstLine="720"/>
        <w:jc w:val="both"/>
        <w:rPr>
          <w:sz w:val="24"/>
          <w:szCs w:val="24"/>
        </w:rPr>
      </w:pPr>
    </w:p>
    <w:p w:rsidRDefault="0095233C" w:rsidP="0095233C" w:rsidR="0095233C" w:rsidRPr="00EF5857">
      <w:pPr>
        <w:jc w:val="center"/>
        <w:rPr>
          <w:sz w:val="24"/>
          <w:szCs w:val="24"/>
        </w:rPr>
      </w:pPr>
      <w:r w:rsidRPr="00EF5857">
        <w:rPr>
          <w:sz w:val="24"/>
          <w:szCs w:val="24"/>
        </w:rPr>
        <w:t>r i j e š i o   j e</w:t>
      </w:r>
    </w:p>
    <w:p w:rsidRDefault="00B639DE" w:rsidR="00B639DE" w:rsidRPr="00A626FA">
      <w:pPr>
        <w:rPr>
          <w:sz w:val="24"/>
          <w:szCs w:val="24"/>
        </w:rPr>
      </w:pPr>
    </w:p>
    <w:p w:rsidRDefault="00E91F5C" w:rsidP="00E844D3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Pr="00A626FA">
        <w:rPr>
          <w:sz w:val="24"/>
          <w:szCs w:val="24"/>
        </w:rPr>
        <w:tab/>
      </w:r>
      <w:r w:rsidR="003D1C90" w:rsidRPr="00A626FA">
        <w:rPr>
          <w:sz w:val="24"/>
          <w:szCs w:val="24"/>
        </w:rPr>
        <w:t>Utvrđene tražbine viših isplatnih redova:</w:t>
      </w:r>
    </w:p>
    <w:p w:rsidRDefault="00FE412D" w:rsidP="004A34DA" w:rsidR="002B5C8B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I</w:t>
      </w:r>
      <w:r w:rsidR="007A2326" w:rsidRPr="00A626FA">
        <w:rPr>
          <w:sz w:val="24"/>
          <w:szCs w:val="24"/>
        </w:rPr>
        <w:t xml:space="preserve"> viši isplatni red</w:t>
      </w:r>
      <w:r w:rsidRPr="00A626FA">
        <w:rPr>
          <w:sz w:val="24"/>
          <w:szCs w:val="24"/>
        </w:rPr>
        <w:t>;</w:t>
      </w:r>
      <w:r w:rsidR="007A2326" w:rsidRPr="00A626FA">
        <w:rPr>
          <w:sz w:val="24"/>
          <w:szCs w:val="24"/>
        </w:rPr>
        <w:t xml:space="preserve">  </w:t>
      </w:r>
    </w:p>
    <w:p w:rsidRDefault="00983A12" w:rsidP="004A34DA" w:rsidR="00983A12" w:rsidRPr="00CE361F">
      <w:pPr>
        <w:jc w:val="both"/>
      </w:pP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34"/>
        <w:gridCol w:w="2191"/>
        <w:gridCol w:w="1350"/>
        <w:gridCol w:w="1275"/>
        <w:gridCol w:w="1275"/>
        <w:gridCol w:w="1453"/>
        <w:gridCol w:w="1329"/>
        <w:gridCol w:w="1193"/>
      </w:tblGrid>
      <w:tr w:rsidTr="00E844D3" w:rsidR="00DA4F98" w:rsidRPr="00DA4F98">
        <w:trPr>
          <w:jc w:val="center"/>
        </w:trPr>
        <w:tc>
          <w:tcPr>
            <w:tcW w:type="pct" w:w="206"/>
            <w:vAlign w:val="center"/>
          </w:tcPr>
          <w:p w:rsidRDefault="00DA4F98" w:rsidP="00E844D3" w:rsidR="00DA4F98" w:rsidRPr="00DA4F9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0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6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Iznos prijavljene tražbine bruto(kn)</w:t>
            </w:r>
          </w:p>
        </w:tc>
        <w:tc>
          <w:tcPr>
            <w:tcW w:type="pct" w:w="692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Iznos prijavljene tražbine neto + naknada(kn</w:t>
            </w:r>
            <w:r>
              <w:rPr>
                <w:rFonts w:eastAsia="Calibri"/>
                <w:sz w:val="24"/>
                <w:szCs w:val="24"/>
                <w:lang w:eastAsia="en-US"/>
              </w:rPr>
              <w:t>)</w:t>
            </w:r>
          </w:p>
        </w:tc>
        <w:tc>
          <w:tcPr>
            <w:tcW w:type="pct" w:w="63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  <w:tc>
          <w:tcPr>
            <w:tcW w:type="pct" w:w="568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Pravna osnova priznate tražbine</w:t>
            </w:r>
          </w:p>
        </w:tc>
      </w:tr>
      <w:tr w:rsidTr="00E844D3" w:rsidR="00DA4F98" w:rsidRPr="00DA4F98">
        <w:trPr>
          <w:jc w:val="center"/>
        </w:trPr>
        <w:tc>
          <w:tcPr>
            <w:tcW w:type="pct" w:w="206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1.</w:t>
            </w:r>
          </w:p>
        </w:tc>
        <w:tc>
          <w:tcPr>
            <w:tcW w:type="pct" w:w="10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Nevenka Bašić</w:t>
            </w:r>
          </w:p>
        </w:tc>
        <w:tc>
          <w:tcPr>
            <w:tcW w:type="pct" w:w="6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8437371193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Samobor, Petra Preradovića 29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6.167,34</w:t>
            </w:r>
          </w:p>
        </w:tc>
        <w:tc>
          <w:tcPr>
            <w:tcW w:type="pct" w:w="692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11.961,16</w:t>
            </w:r>
          </w:p>
        </w:tc>
        <w:tc>
          <w:tcPr>
            <w:tcW w:type="pct" w:w="63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15.228,12</w:t>
            </w:r>
          </w:p>
        </w:tc>
        <w:tc>
          <w:tcPr>
            <w:tcW w:type="pct" w:w="568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JOPPD obrasci</w:t>
            </w:r>
          </w:p>
        </w:tc>
      </w:tr>
      <w:tr w:rsidTr="00E844D3" w:rsidR="00DA4F98" w:rsidRPr="00DA4F98">
        <w:trPr>
          <w:jc w:val="center"/>
        </w:trPr>
        <w:tc>
          <w:tcPr>
            <w:tcW w:type="pct" w:w="206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2.</w:t>
            </w:r>
          </w:p>
        </w:tc>
        <w:tc>
          <w:tcPr>
            <w:tcW w:type="pct" w:w="10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Ana Borozni</w:t>
            </w:r>
          </w:p>
        </w:tc>
        <w:tc>
          <w:tcPr>
            <w:tcW w:type="pct" w:w="6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83235078633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Velika Gorica, Matije Magdalenić 1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28.568,70</w:t>
            </w:r>
          </w:p>
        </w:tc>
        <w:tc>
          <w:tcPr>
            <w:tcW w:type="pct" w:w="692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34.694,53</w:t>
            </w:r>
          </w:p>
        </w:tc>
        <w:tc>
          <w:tcPr>
            <w:tcW w:type="pct" w:w="63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46.646,58</w:t>
            </w:r>
          </w:p>
        </w:tc>
        <w:tc>
          <w:tcPr>
            <w:tcW w:type="pct" w:w="568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JOPPD obrasci</w:t>
            </w:r>
          </w:p>
        </w:tc>
      </w:tr>
      <w:tr w:rsidTr="00E844D3" w:rsidR="00DA4F98" w:rsidRPr="00DA4F98">
        <w:trPr>
          <w:jc w:val="center"/>
        </w:trPr>
        <w:tc>
          <w:tcPr>
            <w:tcW w:type="pct" w:w="206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3.</w:t>
            </w:r>
          </w:p>
        </w:tc>
        <w:tc>
          <w:tcPr>
            <w:tcW w:type="pct" w:w="10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Damir Severec</w:t>
            </w:r>
          </w:p>
        </w:tc>
        <w:tc>
          <w:tcPr>
            <w:tcW w:type="pct" w:w="6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13021698149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Zagreb, Severci 6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48.319,20</w:t>
            </w:r>
          </w:p>
        </w:tc>
        <w:tc>
          <w:tcPr>
            <w:tcW w:type="pct" w:w="692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52.822,08</w:t>
            </w:r>
          </w:p>
        </w:tc>
        <w:tc>
          <w:tcPr>
            <w:tcW w:type="pct" w:w="63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76.677,79</w:t>
            </w:r>
          </w:p>
        </w:tc>
        <w:tc>
          <w:tcPr>
            <w:tcW w:type="pct" w:w="568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JOPPD obrasci</w:t>
            </w:r>
          </w:p>
        </w:tc>
      </w:tr>
      <w:tr w:rsidTr="00E844D3" w:rsidR="00DA4F98" w:rsidRPr="00DA4F98">
        <w:trPr>
          <w:jc w:val="center"/>
        </w:trPr>
        <w:tc>
          <w:tcPr>
            <w:tcW w:type="pct" w:w="206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4.</w:t>
            </w:r>
          </w:p>
        </w:tc>
        <w:tc>
          <w:tcPr>
            <w:tcW w:type="pct" w:w="10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Darko Tomić</w:t>
            </w:r>
          </w:p>
        </w:tc>
        <w:tc>
          <w:tcPr>
            <w:tcW w:type="pct" w:w="64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13140197198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Zagreb, Širinečka 34</w:t>
            </w:r>
          </w:p>
        </w:tc>
        <w:tc>
          <w:tcPr>
            <w:tcW w:type="pct" w:w="607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83.362,95</w:t>
            </w:r>
          </w:p>
        </w:tc>
        <w:tc>
          <w:tcPr>
            <w:tcW w:type="pct" w:w="692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86.604,23</w:t>
            </w:r>
          </w:p>
        </w:tc>
        <w:tc>
          <w:tcPr>
            <w:tcW w:type="pct" w:w="633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sz w:val="24"/>
                <w:szCs w:val="24"/>
                <w:lang w:eastAsia="en-US"/>
              </w:rPr>
              <w:t>131.766,58</w:t>
            </w:r>
          </w:p>
        </w:tc>
        <w:tc>
          <w:tcPr>
            <w:tcW w:type="pct" w:w="568"/>
            <w:vAlign w:val="center"/>
          </w:tcPr>
          <w:p w:rsidRDefault="00DA4F98" w:rsidP="00DA4F98" w:rsidR="00DA4F98" w:rsidRPr="00DA4F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DA4F98">
              <w:rPr>
                <w:rFonts w:eastAsia="Calibri"/>
                <w:lang w:eastAsia="en-US"/>
              </w:rPr>
              <w:t>JOPPD obrasci</w:t>
            </w:r>
          </w:p>
        </w:tc>
      </w:tr>
    </w:tbl>
    <w:p w:rsidRDefault="008A4EBA" w:rsidP="001F34C2" w:rsidR="008A4EBA">
      <w:pPr>
        <w:jc w:val="both"/>
        <w:rPr>
          <w:sz w:val="24"/>
          <w:szCs w:val="24"/>
        </w:rPr>
      </w:pPr>
    </w:p>
    <w:p w:rsidRDefault="002F72A8" w:rsidP="002F72A8" w:rsidR="00DA4F9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="00DA4F98" w:rsidRPr="00DA4F98">
        <w:rPr>
          <w:sz w:val="24"/>
          <w:szCs w:val="24"/>
        </w:rPr>
        <w:t xml:space="preserve">I viši isplatni red;  </w:t>
      </w:r>
    </w:p>
    <w:p w:rsidRDefault="002F72A8" w:rsidP="00DA4F98" w:rsidR="002F72A8">
      <w:pPr>
        <w:ind w:firstLine="720"/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432"/>
        <w:gridCol w:w="2335"/>
        <w:gridCol w:w="1350"/>
        <w:gridCol w:w="1302"/>
        <w:gridCol w:w="1275"/>
        <w:gridCol w:w="1313"/>
        <w:gridCol w:w="1180"/>
        <w:gridCol w:w="1313"/>
      </w:tblGrid>
      <w:tr w:rsidTr="00E844D3" w:rsidR="00E844D3" w:rsidRPr="00E844D3">
        <w:trPr>
          <w:jc w:val="center"/>
        </w:trPr>
        <w:tc>
          <w:tcPr>
            <w:tcW w:type="pct" w:w="206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1112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844D3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643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844D3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620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844D3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607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844D3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625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844D3">
              <w:rPr>
                <w:rFonts w:eastAsia="Calibri"/>
                <w:sz w:val="24"/>
                <w:szCs w:val="24"/>
                <w:lang w:eastAsia="en-US"/>
              </w:rPr>
              <w:t>Pravna osnova prijavljene tražbine</w:t>
            </w:r>
          </w:p>
        </w:tc>
        <w:tc>
          <w:tcPr>
            <w:tcW w:type="pct" w:w="562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844D3">
              <w:rPr>
                <w:rFonts w:eastAsia="Calibri"/>
                <w:sz w:val="24"/>
                <w:szCs w:val="24"/>
                <w:lang w:eastAsia="en-US"/>
              </w:rPr>
              <w:t>Iznos priznate tražbine</w:t>
            </w:r>
          </w:p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844D3">
              <w:rPr>
                <w:rFonts w:eastAsia="Calibri"/>
                <w:sz w:val="24"/>
                <w:szCs w:val="24"/>
                <w:lang w:eastAsia="en-US"/>
              </w:rPr>
              <w:t>(kn)</w:t>
            </w:r>
          </w:p>
        </w:tc>
        <w:tc>
          <w:tcPr>
            <w:tcW w:type="pct" w:w="625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844D3">
              <w:rPr>
                <w:rFonts w:eastAsia="Calibri"/>
                <w:sz w:val="24"/>
                <w:szCs w:val="24"/>
                <w:lang w:eastAsia="en-US"/>
              </w:rPr>
              <w:t>Pravna osnova priznate tražbine</w:t>
            </w:r>
          </w:p>
        </w:tc>
      </w:tr>
      <w:tr w:rsidTr="00E844D3" w:rsidR="00E844D3" w:rsidRPr="00E844D3">
        <w:trPr>
          <w:jc w:val="center"/>
        </w:trPr>
        <w:tc>
          <w:tcPr>
            <w:tcW w:type="pct" w:w="206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1.</w:t>
            </w:r>
          </w:p>
        </w:tc>
        <w:tc>
          <w:tcPr>
            <w:tcW w:type="pct" w:w="1112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 xml:space="preserve">REPUBLIKA HRVATSKA, Ministarstvo financija, Porezna uprava, Područni </w:t>
            </w:r>
            <w:r w:rsidRPr="00E844D3">
              <w:rPr>
                <w:rFonts w:eastAsia="Calibri"/>
                <w:lang w:eastAsia="en-US"/>
              </w:rPr>
              <w:lastRenderedPageBreak/>
              <w:t>ured Zagreb, zastupana po ŽDO u Zagrebu</w:t>
            </w:r>
          </w:p>
        </w:tc>
        <w:tc>
          <w:tcPr>
            <w:tcW w:type="pct" w:w="643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lastRenderedPageBreak/>
              <w:t>18683136487</w:t>
            </w:r>
          </w:p>
        </w:tc>
        <w:tc>
          <w:tcPr>
            <w:tcW w:type="pct" w:w="620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Zagreb, Savska ulica 41</w:t>
            </w:r>
          </w:p>
        </w:tc>
        <w:tc>
          <w:tcPr>
            <w:tcW w:type="pct" w:w="607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49.209,77</w:t>
            </w:r>
          </w:p>
        </w:tc>
        <w:tc>
          <w:tcPr>
            <w:tcW w:type="pct" w:w="625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Ovjereni izlist ISPU</w:t>
            </w:r>
          </w:p>
        </w:tc>
        <w:tc>
          <w:tcPr>
            <w:tcW w:type="pct" w:w="562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49.209,77</w:t>
            </w:r>
          </w:p>
        </w:tc>
        <w:tc>
          <w:tcPr>
            <w:tcW w:type="pct" w:w="625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Ovjereni izlist ISPU</w:t>
            </w:r>
          </w:p>
        </w:tc>
      </w:tr>
      <w:tr w:rsidTr="00E844D3" w:rsidR="00E844D3" w:rsidRPr="00E844D3">
        <w:trPr>
          <w:jc w:val="center"/>
        </w:trPr>
        <w:tc>
          <w:tcPr>
            <w:tcW w:type="pct" w:w="206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lastRenderedPageBreak/>
              <w:t>2.</w:t>
            </w:r>
          </w:p>
        </w:tc>
        <w:tc>
          <w:tcPr>
            <w:tcW w:type="pct" w:w="1112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HRVATSKI TELEKOM d.d.</w:t>
            </w:r>
          </w:p>
        </w:tc>
        <w:tc>
          <w:tcPr>
            <w:tcW w:type="pct" w:w="643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81793146560</w:t>
            </w:r>
          </w:p>
        </w:tc>
        <w:tc>
          <w:tcPr>
            <w:tcW w:type="pct" w:w="620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Zagreb, Roberta Frangeša Mihanovića 9</w:t>
            </w:r>
          </w:p>
        </w:tc>
        <w:tc>
          <w:tcPr>
            <w:tcW w:type="pct" w:w="607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17.623,12</w:t>
            </w:r>
          </w:p>
        </w:tc>
        <w:tc>
          <w:tcPr>
            <w:tcW w:type="pct" w:w="625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IOS, obračun kamata, rješenje o ovrsi Ovrv-6000/17</w:t>
            </w:r>
          </w:p>
        </w:tc>
        <w:tc>
          <w:tcPr>
            <w:tcW w:type="pct" w:w="562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17.623,12</w:t>
            </w:r>
          </w:p>
        </w:tc>
        <w:tc>
          <w:tcPr>
            <w:tcW w:type="pct" w:w="625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IOS, obračun kamata, rješenje o ovrsi Ovrv-6000/17</w:t>
            </w:r>
          </w:p>
        </w:tc>
      </w:tr>
      <w:tr w:rsidTr="00E844D3" w:rsidR="00E844D3" w:rsidRPr="00E844D3">
        <w:trPr>
          <w:jc w:val="center"/>
        </w:trPr>
        <w:tc>
          <w:tcPr>
            <w:tcW w:type="pct" w:w="206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3.</w:t>
            </w:r>
          </w:p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type="pct" w:w="1112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VIPnet d.o.o.</w:t>
            </w:r>
          </w:p>
        </w:tc>
        <w:tc>
          <w:tcPr>
            <w:tcW w:type="pct" w:w="643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29524210204</w:t>
            </w:r>
          </w:p>
        </w:tc>
        <w:tc>
          <w:tcPr>
            <w:tcW w:type="pct" w:w="620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Zagreb, Vrtni put 1</w:t>
            </w:r>
          </w:p>
        </w:tc>
        <w:tc>
          <w:tcPr>
            <w:tcW w:type="pct" w:w="607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16.944,01</w:t>
            </w:r>
          </w:p>
        </w:tc>
        <w:tc>
          <w:tcPr>
            <w:tcW w:type="pct" w:w="625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 xml:space="preserve">Rješenje o ovrsi: </w:t>
            </w:r>
          </w:p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Ovrv-6060/2017, izvod iz otvorenih stavki.</w:t>
            </w:r>
          </w:p>
        </w:tc>
        <w:tc>
          <w:tcPr>
            <w:tcW w:type="pct" w:w="562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16.944,01</w:t>
            </w:r>
          </w:p>
        </w:tc>
        <w:tc>
          <w:tcPr>
            <w:tcW w:type="pct" w:w="625"/>
            <w:vAlign w:val="center"/>
          </w:tcPr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 xml:space="preserve">Rješenje o ovrsi: </w:t>
            </w:r>
          </w:p>
          <w:p w:rsidRDefault="00E844D3" w:rsidP="00E844D3" w:rsidR="00E844D3" w:rsidRPr="00E844D3">
            <w:pPr>
              <w:jc w:val="center"/>
              <w:rPr>
                <w:rFonts w:eastAsia="Calibri"/>
                <w:lang w:eastAsia="en-US"/>
              </w:rPr>
            </w:pPr>
            <w:r w:rsidRPr="00E844D3">
              <w:rPr>
                <w:rFonts w:eastAsia="Calibri"/>
                <w:lang w:eastAsia="en-US"/>
              </w:rPr>
              <w:t>Ovrv-6060/2017, izvod iz otvorenih stavki.</w:t>
            </w:r>
          </w:p>
        </w:tc>
      </w:tr>
    </w:tbl>
    <w:p w:rsidRDefault="002F72A8" w:rsidP="00DA4F98" w:rsidR="002F72A8">
      <w:pPr>
        <w:ind w:firstLine="720"/>
        <w:jc w:val="both"/>
        <w:rPr>
          <w:sz w:val="24"/>
          <w:szCs w:val="24"/>
        </w:rPr>
      </w:pPr>
    </w:p>
    <w:p w:rsidRDefault="00E91F5C" w:rsidP="00E844D3" w:rsidR="00FF2CD9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II</w:t>
      </w:r>
      <w:r w:rsidRPr="00A626FA">
        <w:rPr>
          <w:sz w:val="24"/>
          <w:szCs w:val="24"/>
        </w:rPr>
        <w:tab/>
      </w:r>
      <w:r w:rsidR="003A1E63" w:rsidRPr="00A626FA">
        <w:rPr>
          <w:sz w:val="24"/>
          <w:szCs w:val="24"/>
        </w:rPr>
        <w:t>O</w:t>
      </w:r>
      <w:r w:rsidR="00FF2CD9" w:rsidRPr="00A626FA">
        <w:rPr>
          <w:sz w:val="24"/>
          <w:szCs w:val="24"/>
        </w:rPr>
        <w:t xml:space="preserve">sporene tražbine </w:t>
      </w:r>
      <w:r w:rsidR="00FE412D" w:rsidRPr="00A626FA">
        <w:rPr>
          <w:sz w:val="24"/>
          <w:szCs w:val="24"/>
        </w:rPr>
        <w:t>I</w:t>
      </w:r>
      <w:r w:rsidR="00856387" w:rsidRPr="00A626FA">
        <w:rPr>
          <w:sz w:val="24"/>
          <w:szCs w:val="24"/>
        </w:rPr>
        <w:t xml:space="preserve"> </w:t>
      </w:r>
      <w:r w:rsidR="00FF2CD9" w:rsidRPr="00A626FA">
        <w:rPr>
          <w:sz w:val="24"/>
          <w:szCs w:val="24"/>
        </w:rPr>
        <w:t>viš</w:t>
      </w:r>
      <w:r w:rsidR="00856387" w:rsidRPr="00A626FA">
        <w:rPr>
          <w:sz w:val="24"/>
          <w:szCs w:val="24"/>
        </w:rPr>
        <w:t>eg</w:t>
      </w:r>
      <w:r w:rsidR="00FF2CD9" w:rsidRPr="00A626FA">
        <w:rPr>
          <w:sz w:val="24"/>
          <w:szCs w:val="24"/>
        </w:rPr>
        <w:t xml:space="preserve"> isplatn</w:t>
      </w:r>
      <w:r w:rsidR="00856387" w:rsidRPr="00A626FA">
        <w:rPr>
          <w:sz w:val="24"/>
          <w:szCs w:val="24"/>
        </w:rPr>
        <w:t>og</w:t>
      </w:r>
      <w:r w:rsidR="00FF2CD9" w:rsidRPr="00A626FA">
        <w:rPr>
          <w:sz w:val="24"/>
          <w:szCs w:val="24"/>
        </w:rPr>
        <w:t xml:space="preserve"> reda:</w:t>
      </w:r>
    </w:p>
    <w:p w:rsidRDefault="00FD5AC6" w:rsidP="001F34C2" w:rsidR="00F06EB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DA" w:rsidRPr="00A626FA">
        <w:rPr>
          <w:sz w:val="24"/>
          <w:szCs w:val="24"/>
        </w:rPr>
        <w:t>Stečajni upravitelj je osporio tražbine:</w:t>
      </w:r>
    </w:p>
    <w:p w:rsidRDefault="002F72A8" w:rsidP="001F34C2" w:rsidR="002F72A8">
      <w:pPr>
        <w:jc w:val="both"/>
        <w:rPr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92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81"/>
        <w:gridCol w:w="1745"/>
        <w:gridCol w:w="1455"/>
        <w:gridCol w:w="1453"/>
        <w:gridCol w:w="1163"/>
        <w:gridCol w:w="1163"/>
        <w:gridCol w:w="1453"/>
        <w:gridCol w:w="1487"/>
      </w:tblGrid>
      <w:tr w:rsidTr="00707EBC" w:rsidR="00707EBC" w:rsidRPr="002F72A8">
        <w:trPr>
          <w:jc w:val="center"/>
        </w:trPr>
        <w:tc>
          <w:tcPr>
            <w:tcW w:type="pct" w:w="276"/>
            <w:vAlign w:val="center"/>
          </w:tcPr>
          <w:p w:rsidRDefault="002F72A8" w:rsidP="002F72A8" w:rsidR="002F72A8" w:rsidRPr="002F72A8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type="pct" w:w="831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72A8">
              <w:rPr>
                <w:rFonts w:eastAsia="Calibri"/>
                <w:sz w:val="24"/>
                <w:szCs w:val="24"/>
                <w:lang w:eastAsia="en-US"/>
              </w:rPr>
              <w:t>Ime i prezime / tvrtka  ili naziv vjerovnika</w:t>
            </w:r>
          </w:p>
        </w:tc>
        <w:tc>
          <w:tcPr>
            <w:tcW w:type="pct" w:w="693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72A8">
              <w:rPr>
                <w:rFonts w:eastAsia="Calibri"/>
                <w:sz w:val="24"/>
                <w:szCs w:val="24"/>
                <w:lang w:eastAsia="en-US"/>
              </w:rPr>
              <w:t xml:space="preserve">OIB vjerovnika </w:t>
            </w:r>
          </w:p>
        </w:tc>
        <w:tc>
          <w:tcPr>
            <w:tcW w:type="pct" w:w="692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72A8">
              <w:rPr>
                <w:rFonts w:eastAsia="Calibri"/>
                <w:sz w:val="24"/>
                <w:szCs w:val="24"/>
                <w:lang w:eastAsia="en-US"/>
              </w:rPr>
              <w:t>Adresa / sjedište vjerovnika</w:t>
            </w:r>
          </w:p>
        </w:tc>
        <w:tc>
          <w:tcPr>
            <w:tcW w:type="pct" w:w="554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72A8">
              <w:rPr>
                <w:rFonts w:eastAsia="Calibri"/>
                <w:sz w:val="24"/>
                <w:szCs w:val="24"/>
                <w:lang w:eastAsia="en-US"/>
              </w:rPr>
              <w:t>Iznos prijavljene tražbine (kn)</w:t>
            </w:r>
          </w:p>
        </w:tc>
        <w:tc>
          <w:tcPr>
            <w:tcW w:type="pct" w:w="554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72A8">
              <w:rPr>
                <w:rFonts w:eastAsia="Calibri"/>
                <w:sz w:val="24"/>
                <w:szCs w:val="24"/>
                <w:lang w:eastAsia="en-US"/>
              </w:rPr>
              <w:t>Iznos osporene tražbine (kn)</w:t>
            </w:r>
          </w:p>
        </w:tc>
        <w:tc>
          <w:tcPr>
            <w:tcW w:type="pct" w:w="692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72A8">
              <w:rPr>
                <w:rFonts w:eastAsia="Calibri"/>
                <w:sz w:val="24"/>
                <w:szCs w:val="24"/>
                <w:lang w:eastAsia="en-US"/>
              </w:rPr>
              <w:t>Razlog osporavanja tražbine</w:t>
            </w:r>
          </w:p>
        </w:tc>
        <w:tc>
          <w:tcPr>
            <w:tcW w:type="pct" w:w="708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F72A8">
              <w:rPr>
                <w:rFonts w:eastAsia="Calibri"/>
                <w:sz w:val="24"/>
                <w:szCs w:val="24"/>
                <w:lang w:eastAsia="en-US"/>
              </w:rPr>
              <w:t>Oznaka ovršne isprave ako se tražbine zasniva na ovršnoj ispravi</w:t>
            </w:r>
          </w:p>
        </w:tc>
      </w:tr>
      <w:tr w:rsidTr="00707EBC" w:rsidR="00707EBC" w:rsidRPr="002F72A8">
        <w:trPr>
          <w:jc w:val="center"/>
        </w:trPr>
        <w:tc>
          <w:tcPr>
            <w:tcW w:type="pct" w:w="276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lang w:eastAsia="en-US"/>
              </w:rPr>
            </w:pPr>
            <w:r w:rsidRPr="002F72A8">
              <w:rPr>
                <w:rFonts w:eastAsia="Calibri"/>
                <w:lang w:eastAsia="en-US"/>
              </w:rPr>
              <w:t>1.</w:t>
            </w:r>
          </w:p>
        </w:tc>
        <w:tc>
          <w:tcPr>
            <w:tcW w:type="pct" w:w="831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lang w:eastAsia="en-US"/>
              </w:rPr>
            </w:pPr>
            <w:r w:rsidRPr="002F72A8">
              <w:rPr>
                <w:rFonts w:eastAsia="Calibri"/>
                <w:lang w:eastAsia="en-US"/>
              </w:rPr>
              <w:t>REPUBLIKA HRVATSKA, Ministarstvo financija, Porezna uprava, Područni ured Zagreb, zastupana po ŽDO u Zagrebu</w:t>
            </w:r>
          </w:p>
        </w:tc>
        <w:tc>
          <w:tcPr>
            <w:tcW w:type="pct" w:w="693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lang w:eastAsia="en-US"/>
              </w:rPr>
            </w:pPr>
            <w:r w:rsidRPr="002F72A8">
              <w:rPr>
                <w:rFonts w:eastAsia="Calibri"/>
                <w:lang w:eastAsia="en-US"/>
              </w:rPr>
              <w:t>18683136487</w:t>
            </w:r>
          </w:p>
        </w:tc>
        <w:tc>
          <w:tcPr>
            <w:tcW w:type="pct" w:w="692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lang w:eastAsia="en-US"/>
              </w:rPr>
            </w:pPr>
            <w:r w:rsidRPr="002F72A8">
              <w:rPr>
                <w:rFonts w:eastAsia="Calibri"/>
                <w:lang w:eastAsia="en-US"/>
              </w:rPr>
              <w:t>Zagreb, Savska ulica 41</w:t>
            </w:r>
          </w:p>
        </w:tc>
        <w:tc>
          <w:tcPr>
            <w:tcW w:type="pct" w:w="554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lang w:eastAsia="en-US"/>
              </w:rPr>
            </w:pPr>
            <w:r w:rsidRPr="002F72A8">
              <w:rPr>
                <w:rFonts w:eastAsia="Calibri"/>
                <w:lang w:eastAsia="en-US"/>
              </w:rPr>
              <w:t>76.723,66</w:t>
            </w:r>
          </w:p>
        </w:tc>
        <w:tc>
          <w:tcPr>
            <w:tcW w:type="pct" w:w="554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lang w:eastAsia="en-US"/>
              </w:rPr>
            </w:pPr>
            <w:r w:rsidRPr="002F72A8">
              <w:rPr>
                <w:rFonts w:eastAsia="Calibri"/>
                <w:lang w:eastAsia="en-US"/>
              </w:rPr>
              <w:t>76.723,66</w:t>
            </w:r>
          </w:p>
        </w:tc>
        <w:tc>
          <w:tcPr>
            <w:tcW w:type="pct" w:w="692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lang w:eastAsia="en-US"/>
              </w:rPr>
            </w:pPr>
            <w:r w:rsidRPr="002F72A8">
              <w:rPr>
                <w:rFonts w:eastAsia="Calibri"/>
                <w:lang w:eastAsia="en-US"/>
              </w:rPr>
              <w:t>Predmetna tražbina priznata u vidu prijave potraživanja radnika, te bi ista predstavljala dvostruko priznavanje tražbine</w:t>
            </w:r>
          </w:p>
        </w:tc>
        <w:tc>
          <w:tcPr>
            <w:tcW w:type="pct" w:w="708"/>
            <w:vAlign w:val="center"/>
          </w:tcPr>
          <w:p w:rsidRDefault="002F72A8" w:rsidP="002F72A8" w:rsidR="002F72A8" w:rsidRPr="002F72A8">
            <w:pPr>
              <w:jc w:val="center"/>
              <w:rPr>
                <w:rFonts w:eastAsia="Calibri"/>
                <w:lang w:eastAsia="en-US"/>
              </w:rPr>
            </w:pPr>
            <w:r w:rsidRPr="002F72A8">
              <w:rPr>
                <w:rFonts w:eastAsia="Calibri"/>
                <w:lang w:eastAsia="en-US"/>
              </w:rPr>
              <w:t xml:space="preserve">JOPPD obrasci, ovjereni izlist  ISPU za račune 4251, </w:t>
            </w:r>
          </w:p>
        </w:tc>
      </w:tr>
    </w:tbl>
    <w:p w:rsidRDefault="003E2CAE" w:rsidP="001F34C2" w:rsidR="003E2CAE">
      <w:pPr>
        <w:jc w:val="both"/>
        <w:rPr>
          <w:sz w:val="24"/>
          <w:szCs w:val="24"/>
        </w:rPr>
      </w:pPr>
    </w:p>
    <w:p w:rsidRDefault="003E2CAE" w:rsidP="003E2CAE" w:rsidR="003E2CAE" w:rsidRPr="003E2CAE">
      <w:pPr>
        <w:jc w:val="both"/>
        <w:rPr>
          <w:sz w:val="24"/>
          <w:szCs w:val="24"/>
        </w:rPr>
      </w:pPr>
      <w:r w:rsidRPr="003E2CAE">
        <w:rPr>
          <w:sz w:val="24"/>
          <w:szCs w:val="24"/>
        </w:rPr>
        <w:t>III</w:t>
      </w:r>
      <w:r w:rsidRPr="003E2CAE">
        <w:rPr>
          <w:sz w:val="24"/>
          <w:szCs w:val="24"/>
        </w:rPr>
        <w:tab/>
        <w:t>Upućuju se vjerovnici iz točke I izreke rješenja u parnicu ili nastavak već započete parnice protiv stečajnog dužnika radi utvrđivanja osporene tražbine u roku 8 dana od primitka ovog rješenja.</w:t>
      </w:r>
    </w:p>
    <w:p w:rsidRDefault="003E2CAE" w:rsidP="003E2CAE" w:rsidR="003E2CAE">
      <w:pPr>
        <w:ind w:firstLine="720"/>
        <w:jc w:val="both"/>
        <w:rPr>
          <w:sz w:val="24"/>
          <w:szCs w:val="24"/>
        </w:rPr>
      </w:pPr>
      <w:r w:rsidRPr="003E2CAE">
        <w:rPr>
          <w:sz w:val="24"/>
          <w:szCs w:val="24"/>
        </w:rPr>
        <w:t>Ako vjerovnik koji je upućen na parnicu ne pokrene parnicu ili ne nastavi već započetu parnicu u roku od 8 dana od primitka ovog rješenja, smatrat će se da je odustao od prava na vođenje parnice.</w:t>
      </w:r>
    </w:p>
    <w:p w:rsidRDefault="00F06EBD" w:rsidP="001F34C2" w:rsidR="00F06EBD">
      <w:pPr>
        <w:jc w:val="both"/>
        <w:rPr>
          <w:sz w:val="24"/>
          <w:szCs w:val="24"/>
        </w:rPr>
      </w:pPr>
    </w:p>
    <w:p w:rsidRDefault="008F2B9B" w:rsidP="001F34C2" w:rsidR="008F2B9B">
      <w:pPr>
        <w:jc w:val="both"/>
        <w:rPr>
          <w:sz w:val="24"/>
          <w:szCs w:val="24"/>
        </w:rPr>
      </w:pPr>
    </w:p>
    <w:p w:rsidRDefault="00187783" w:rsidP="00187783" w:rsidR="00187783" w:rsidRPr="00A626FA">
      <w:pPr>
        <w:jc w:val="both"/>
        <w:rPr>
          <w:sz w:val="24"/>
          <w:szCs w:val="24"/>
        </w:rPr>
      </w:pPr>
    </w:p>
    <w:p w:rsidRDefault="003D1C90" w:rsidP="00A410FC" w:rsidR="003D1C90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>Obrazloženje</w:t>
      </w:r>
    </w:p>
    <w:p w:rsidRDefault="003D1C90" w:rsidP="003D1C90" w:rsidR="003D1C90" w:rsidRPr="00A626FA">
      <w:pPr>
        <w:jc w:val="center"/>
        <w:rPr>
          <w:sz w:val="24"/>
          <w:szCs w:val="24"/>
        </w:rPr>
      </w:pPr>
    </w:p>
    <w:p w:rsidRDefault="003D1C90" w:rsidP="003D1C90" w:rsidR="003D1C90" w:rsidRPr="00A626FA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Na općem ispitnom ročištu ispitane su prijavljene tražbine prema iznosima i redu</w:t>
      </w:r>
      <w:r w:rsidR="00363B59" w:rsidRPr="00A626FA">
        <w:rPr>
          <w:sz w:val="24"/>
          <w:szCs w:val="24"/>
        </w:rPr>
        <w:t xml:space="preserve">, a </w:t>
      </w:r>
      <w:r w:rsidRPr="00A626FA">
        <w:rPr>
          <w:sz w:val="24"/>
          <w:szCs w:val="24"/>
        </w:rPr>
        <w:t>koje su</w:t>
      </w:r>
      <w:r w:rsidR="00E42BCF" w:rsidRPr="00A626FA">
        <w:rPr>
          <w:sz w:val="24"/>
          <w:szCs w:val="24"/>
        </w:rPr>
        <w:t xml:space="preserve"> prijavljene u roku</w:t>
      </w:r>
      <w:r w:rsidRPr="00A626FA">
        <w:rPr>
          <w:sz w:val="24"/>
          <w:szCs w:val="24"/>
        </w:rPr>
        <w:t xml:space="preserve">. </w:t>
      </w:r>
    </w:p>
    <w:p w:rsidRDefault="003D1C90" w:rsidP="003D1C90" w:rsidR="00D43A96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  <w:t xml:space="preserve">Nakon općeg ispitnog ročišta stečajni sudac je sastavio, sukladno odredbi čl. </w:t>
      </w:r>
      <w:r w:rsidR="005D30EF">
        <w:rPr>
          <w:sz w:val="24"/>
          <w:szCs w:val="24"/>
        </w:rPr>
        <w:t>264</w:t>
      </w:r>
      <w:r w:rsidRPr="00A626FA">
        <w:rPr>
          <w:sz w:val="24"/>
          <w:szCs w:val="24"/>
        </w:rPr>
        <w:t xml:space="preserve">.  </w:t>
      </w:r>
      <w:r w:rsidR="003A1E63" w:rsidRPr="00A626FA">
        <w:rPr>
          <w:sz w:val="24"/>
          <w:szCs w:val="24"/>
        </w:rPr>
        <w:t xml:space="preserve">Stečajnog zakona (NN </w:t>
      </w:r>
      <w:r w:rsidR="00CC3D9B">
        <w:rPr>
          <w:sz w:val="24"/>
          <w:szCs w:val="24"/>
        </w:rPr>
        <w:t>71/15</w:t>
      </w:r>
      <w:r w:rsidR="003A1E63" w:rsidRPr="00A626FA">
        <w:rPr>
          <w:sz w:val="24"/>
          <w:szCs w:val="24"/>
        </w:rPr>
        <w:t xml:space="preserve"> - dalje SZ)</w:t>
      </w:r>
      <w:r w:rsidRPr="00A626FA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A626FA">
        <w:rPr>
          <w:sz w:val="24"/>
          <w:szCs w:val="24"/>
        </w:rPr>
        <w:t>ena te tko je tražbinu osporio.</w:t>
      </w:r>
    </w:p>
    <w:p w:rsidRDefault="00D43A96" w:rsidP="003D1C90" w:rsidR="003D1C90" w:rsidRPr="00516413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lastRenderedPageBreak/>
        <w:tab/>
      </w:r>
      <w:r w:rsidR="003D1C90" w:rsidRPr="00A626FA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r w:rsidR="005D30EF">
        <w:rPr>
          <w:sz w:val="24"/>
          <w:szCs w:val="24"/>
        </w:rPr>
        <w:t>265</w:t>
      </w:r>
      <w:r w:rsidR="003D1C90" w:rsidRPr="00A626FA">
        <w:rPr>
          <w:sz w:val="24"/>
          <w:szCs w:val="24"/>
        </w:rPr>
        <w:t>. SZ-a tražbine navedene pod točkom I izreke ovog</w:t>
      </w:r>
      <w:r w:rsidRPr="00A626FA">
        <w:rPr>
          <w:sz w:val="24"/>
          <w:szCs w:val="24"/>
        </w:rPr>
        <w:t xml:space="preserve"> rješenja smatraju utvrđenima.</w:t>
      </w:r>
    </w:p>
    <w:p w:rsidRDefault="002B5C8B" w:rsidP="00516413" w:rsidR="00516413">
      <w:pPr>
        <w:ind w:firstLine="720"/>
        <w:jc w:val="both"/>
        <w:rPr>
          <w:sz w:val="24"/>
          <w:szCs w:val="24"/>
        </w:rPr>
      </w:pPr>
      <w:r w:rsidRPr="00516413">
        <w:rPr>
          <w:sz w:val="24"/>
          <w:szCs w:val="24"/>
        </w:rPr>
        <w:t xml:space="preserve">Stečajni upravitelj je </w:t>
      </w:r>
      <w:r w:rsidR="00FB1F1C">
        <w:rPr>
          <w:sz w:val="24"/>
          <w:szCs w:val="24"/>
        </w:rPr>
        <w:t xml:space="preserve">djelomično </w:t>
      </w:r>
      <w:r w:rsidRPr="00516413">
        <w:rPr>
          <w:sz w:val="24"/>
          <w:szCs w:val="24"/>
        </w:rPr>
        <w:t xml:space="preserve">osporio </w:t>
      </w:r>
      <w:r w:rsidR="0032117B">
        <w:rPr>
          <w:sz w:val="24"/>
          <w:szCs w:val="24"/>
        </w:rPr>
        <w:t>prijave potraživanja</w:t>
      </w:r>
      <w:r w:rsidR="009E41C3">
        <w:rPr>
          <w:sz w:val="24"/>
          <w:szCs w:val="24"/>
        </w:rPr>
        <w:t xml:space="preserve"> </w:t>
      </w:r>
      <w:r w:rsidR="008251F3">
        <w:rPr>
          <w:sz w:val="24"/>
          <w:szCs w:val="24"/>
        </w:rPr>
        <w:t>pod točkom II izreke.</w:t>
      </w:r>
      <w:r w:rsidR="00FB1F1C">
        <w:rPr>
          <w:sz w:val="24"/>
          <w:szCs w:val="24"/>
        </w:rPr>
        <w:t xml:space="preserve"> </w:t>
      </w:r>
    </w:p>
    <w:p w:rsidRDefault="003A1E63" w:rsidP="002B5C8B" w:rsidR="00D43A96">
      <w:pPr>
        <w:ind w:firstLine="72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>Slijedom navedeno</w:t>
      </w:r>
      <w:r w:rsidR="0006669D" w:rsidRPr="00A626FA">
        <w:rPr>
          <w:sz w:val="24"/>
          <w:szCs w:val="24"/>
        </w:rPr>
        <w:t>g</w:t>
      </w:r>
      <w:r w:rsidRPr="00A626FA">
        <w:rPr>
          <w:sz w:val="24"/>
          <w:szCs w:val="24"/>
        </w:rPr>
        <w:t xml:space="preserve"> v</w:t>
      </w:r>
      <w:r w:rsidR="00D43A96" w:rsidRPr="00A626FA">
        <w:rPr>
          <w:sz w:val="24"/>
          <w:szCs w:val="24"/>
        </w:rPr>
        <w:t>jerovni</w:t>
      </w:r>
      <w:r w:rsidR="002B5C8B" w:rsidRPr="00A626FA">
        <w:rPr>
          <w:sz w:val="24"/>
          <w:szCs w:val="24"/>
        </w:rPr>
        <w:t>ci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čija</w:t>
      </w:r>
      <w:r w:rsidR="00D43A96" w:rsidRPr="00A626FA">
        <w:rPr>
          <w:sz w:val="24"/>
          <w:szCs w:val="24"/>
        </w:rPr>
        <w:t xml:space="preserve"> </w:t>
      </w:r>
      <w:r w:rsidR="0006669D" w:rsidRPr="00A626FA">
        <w:rPr>
          <w:sz w:val="24"/>
          <w:szCs w:val="24"/>
        </w:rPr>
        <w:t>je</w:t>
      </w:r>
      <w:r w:rsidRPr="00A626FA">
        <w:rPr>
          <w:sz w:val="24"/>
          <w:szCs w:val="24"/>
        </w:rPr>
        <w:t xml:space="preserve"> tražbin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osporen</w:t>
      </w:r>
      <w:r w:rsidR="0006669D" w:rsidRPr="00A626FA">
        <w:rPr>
          <w:sz w:val="24"/>
          <w:szCs w:val="24"/>
        </w:rPr>
        <w:t>a</w:t>
      </w:r>
      <w:r w:rsidRPr="00A626FA">
        <w:rPr>
          <w:sz w:val="24"/>
          <w:szCs w:val="24"/>
        </w:rPr>
        <w:t xml:space="preserve"> upućuj</w:t>
      </w:r>
      <w:r w:rsidR="002B5C8B" w:rsidRPr="00A626FA">
        <w:rPr>
          <w:sz w:val="24"/>
          <w:szCs w:val="24"/>
        </w:rPr>
        <w:t>u</w:t>
      </w:r>
      <w:r w:rsidRPr="00A626FA">
        <w:rPr>
          <w:sz w:val="24"/>
          <w:szCs w:val="24"/>
        </w:rPr>
        <w:t xml:space="preserve"> se sukladno odredb</w:t>
      </w:r>
      <w:r w:rsidR="00CD05A8" w:rsidRPr="00A626FA">
        <w:rPr>
          <w:sz w:val="24"/>
          <w:szCs w:val="24"/>
        </w:rPr>
        <w:t xml:space="preserve">ama </w:t>
      </w:r>
      <w:r w:rsidRPr="00A626FA">
        <w:rPr>
          <w:sz w:val="24"/>
          <w:szCs w:val="24"/>
        </w:rPr>
        <w:t xml:space="preserve">članka </w:t>
      </w:r>
      <w:r w:rsidR="005D30EF">
        <w:rPr>
          <w:sz w:val="24"/>
          <w:szCs w:val="24"/>
        </w:rPr>
        <w:t>266</w:t>
      </w:r>
      <w:r w:rsidR="00D831AA" w:rsidRPr="00A626FA">
        <w:rPr>
          <w:bCs/>
          <w:sz w:val="24"/>
          <w:szCs w:val="24"/>
        </w:rPr>
        <w:t>. stavak 1. SZ-a (</w:t>
      </w:r>
      <w:r w:rsidR="00320B26" w:rsidRPr="00A626FA">
        <w:rPr>
          <w:bCs/>
          <w:sz w:val="24"/>
          <w:szCs w:val="24"/>
        </w:rPr>
        <w:t>„</w:t>
      </w:r>
      <w:r w:rsidR="00D831AA" w:rsidRPr="00A626FA">
        <w:rPr>
          <w:sz w:val="24"/>
          <w:szCs w:val="24"/>
        </w:rPr>
        <w:t xml:space="preserve">Ako je stečajni upravitelj osporio tražbinu, </w:t>
      </w:r>
      <w:r w:rsidR="005D30EF">
        <w:rPr>
          <w:sz w:val="24"/>
          <w:szCs w:val="24"/>
        </w:rPr>
        <w:t>sud</w:t>
      </w:r>
      <w:r w:rsidR="00D831AA" w:rsidRPr="00A626FA">
        <w:rPr>
          <w:sz w:val="24"/>
          <w:szCs w:val="24"/>
        </w:rPr>
        <w:t xml:space="preserve"> će vjerovnika uputiti na parnicu protiv stečajnog dužnika radi utvrđivanja osporene tražbine.</w:t>
      </w:r>
      <w:r w:rsidR="00320B26" w:rsidRPr="00A626FA">
        <w:rPr>
          <w:sz w:val="24"/>
          <w:szCs w:val="24"/>
        </w:rPr>
        <w:t>“</w:t>
      </w:r>
      <w:r w:rsidR="00D831AA" w:rsidRPr="00A626FA">
        <w:rPr>
          <w:sz w:val="24"/>
          <w:szCs w:val="24"/>
        </w:rPr>
        <w:t>)</w:t>
      </w:r>
      <w:r w:rsidRPr="00A626FA">
        <w:rPr>
          <w:sz w:val="24"/>
          <w:szCs w:val="24"/>
        </w:rPr>
        <w:t xml:space="preserve"> na pokretanje </w:t>
      </w:r>
      <w:r w:rsidR="00FB1F1C">
        <w:rPr>
          <w:sz w:val="24"/>
          <w:szCs w:val="24"/>
        </w:rPr>
        <w:t xml:space="preserve">ili nastavak </w:t>
      </w:r>
      <w:r w:rsidRPr="00A626FA">
        <w:rPr>
          <w:sz w:val="24"/>
          <w:szCs w:val="24"/>
        </w:rPr>
        <w:t>parnice protiv stečajnog dužnika radi utvrđivanja osporene tražbine u roku od 8 dana od dana dostave izvatka iz rješenja</w:t>
      </w:r>
      <w:r w:rsidR="00CD05A8" w:rsidRPr="00A626FA">
        <w:rPr>
          <w:sz w:val="24"/>
          <w:szCs w:val="24"/>
        </w:rPr>
        <w:t xml:space="preserve"> kao u toč</w:t>
      </w:r>
      <w:r w:rsidR="0006669D" w:rsidRPr="00A626FA">
        <w:rPr>
          <w:sz w:val="24"/>
          <w:szCs w:val="24"/>
        </w:rPr>
        <w:t>ci</w:t>
      </w:r>
      <w:r w:rsidR="00CD05A8" w:rsidRPr="00A626FA">
        <w:rPr>
          <w:sz w:val="24"/>
          <w:szCs w:val="24"/>
        </w:rPr>
        <w:t xml:space="preserve"> </w:t>
      </w:r>
      <w:r w:rsidR="001F058C" w:rsidRPr="00A626FA">
        <w:rPr>
          <w:sz w:val="24"/>
          <w:szCs w:val="24"/>
        </w:rPr>
        <w:t xml:space="preserve">II do </w:t>
      </w:r>
      <w:r w:rsidR="00C6553B">
        <w:rPr>
          <w:sz w:val="24"/>
          <w:szCs w:val="24"/>
        </w:rPr>
        <w:t>III</w:t>
      </w:r>
      <w:r w:rsidR="00E178DA" w:rsidRPr="00A626FA">
        <w:rPr>
          <w:sz w:val="24"/>
          <w:szCs w:val="24"/>
        </w:rPr>
        <w:t xml:space="preserve"> </w:t>
      </w:r>
      <w:r w:rsidR="00CD05A8" w:rsidRPr="00A626FA">
        <w:rPr>
          <w:sz w:val="24"/>
          <w:szCs w:val="24"/>
        </w:rPr>
        <w:t>izreke rješenja</w:t>
      </w:r>
      <w:r w:rsidRPr="00A626FA">
        <w:rPr>
          <w:sz w:val="24"/>
          <w:szCs w:val="24"/>
        </w:rPr>
        <w:t>.</w:t>
      </w:r>
    </w:p>
    <w:p w:rsidRDefault="008251F3" w:rsidP="002B5C8B" w:rsidR="008251F3" w:rsidRPr="00A626FA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A626FA">
      <w:pPr>
        <w:jc w:val="center"/>
        <w:rPr>
          <w:sz w:val="24"/>
          <w:szCs w:val="24"/>
        </w:rPr>
      </w:pPr>
      <w:r w:rsidRPr="00A626FA">
        <w:rPr>
          <w:sz w:val="24"/>
          <w:szCs w:val="24"/>
        </w:rPr>
        <w:t xml:space="preserve">U Zagrebu </w:t>
      </w:r>
      <w:r w:rsidR="00E844D3">
        <w:rPr>
          <w:sz w:val="24"/>
          <w:szCs w:val="24"/>
        </w:rPr>
        <w:t>1</w:t>
      </w:r>
      <w:r w:rsidR="00B60329">
        <w:rPr>
          <w:sz w:val="24"/>
          <w:szCs w:val="24"/>
        </w:rPr>
        <w:t>4</w:t>
      </w:r>
      <w:r w:rsidR="002B5C8B" w:rsidRPr="00A626FA">
        <w:rPr>
          <w:sz w:val="24"/>
          <w:szCs w:val="24"/>
        </w:rPr>
        <w:t xml:space="preserve">. </w:t>
      </w:r>
      <w:r w:rsidR="00E844D3">
        <w:rPr>
          <w:sz w:val="24"/>
          <w:szCs w:val="24"/>
        </w:rPr>
        <w:t>svibnja</w:t>
      </w:r>
      <w:r w:rsidR="002B5C8B" w:rsidRPr="00A626FA">
        <w:rPr>
          <w:sz w:val="24"/>
          <w:szCs w:val="24"/>
        </w:rPr>
        <w:t xml:space="preserve"> 201</w:t>
      </w:r>
      <w:r w:rsidR="00B60329">
        <w:rPr>
          <w:sz w:val="24"/>
          <w:szCs w:val="24"/>
        </w:rPr>
        <w:t>8</w:t>
      </w:r>
      <w:r w:rsidR="002B5C8B" w:rsidRPr="00A626FA">
        <w:rPr>
          <w:sz w:val="24"/>
          <w:szCs w:val="24"/>
        </w:rPr>
        <w:t>.</w:t>
      </w:r>
    </w:p>
    <w:p w:rsidRDefault="00E14407" w:rsidP="00E14407" w:rsidR="00E14407" w:rsidRPr="00A626FA">
      <w:pPr>
        <w:jc w:val="center"/>
        <w:rPr>
          <w:sz w:val="24"/>
          <w:szCs w:val="24"/>
        </w:rPr>
      </w:pPr>
    </w:p>
    <w:p w:rsidRDefault="00E14407" w:rsidP="00E14407" w:rsidR="00E14407" w:rsidRPr="00A626FA">
      <w:pPr>
        <w:ind w:firstLine="720"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SUDAC:  </w:t>
      </w:r>
    </w:p>
    <w:p w:rsidRDefault="00E14407" w:rsidP="00E14407" w:rsidR="00E42BCF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="00F41F5E" w:rsidRPr="00A626FA">
        <w:rPr>
          <w:sz w:val="24"/>
          <w:szCs w:val="24"/>
        </w:rPr>
        <w:t>Mislav Kolakušić</w:t>
      </w:r>
      <w:r w:rsidR="00AD6244">
        <w:rPr>
          <w:sz w:val="24"/>
          <w:szCs w:val="24"/>
        </w:rPr>
        <w:t xml:space="preserve"> v.r.</w:t>
      </w:r>
    </w:p>
    <w:p w:rsidRDefault="003D1C90" w:rsidP="003D1C90" w:rsidR="003D1C90" w:rsidRPr="00A626FA">
      <w:pPr>
        <w:ind w:left="5040"/>
        <w:jc w:val="both"/>
        <w:rPr>
          <w:sz w:val="24"/>
          <w:szCs w:val="24"/>
        </w:rPr>
      </w:pP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  <w:r w:rsidRPr="00A626FA">
        <w:rPr>
          <w:sz w:val="24"/>
          <w:szCs w:val="24"/>
        </w:rPr>
        <w:tab/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>UPUTA  O PRAVNOM LIJEKU:</w:t>
      </w:r>
    </w:p>
    <w:p w:rsidRDefault="003D1C90" w:rsidP="003D1C90" w:rsidR="003D1C90" w:rsidRPr="00A626FA">
      <w:pPr>
        <w:jc w:val="both"/>
        <w:rPr>
          <w:sz w:val="24"/>
          <w:szCs w:val="24"/>
        </w:rPr>
      </w:pPr>
      <w:r w:rsidRPr="00A626FA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osporio. Rok za žalbu iznosi 8 dana računajući od dana dostave pisanog otpravka, odnosno izvatka iz rješenja. Žalba se podnosi ovom sudu u 2 primjerka ovom sudu za </w:t>
      </w:r>
      <w:smartTag w:element="PersonName" w:uri="urn:schemas-microsoft-com:office:smarttags">
        <w:smartTagPr>
          <w:attr w:val="Visoki trgovački sud" w:name="ProductID"/>
        </w:smartTagPr>
        <w:r w:rsidRPr="00A626FA">
          <w:rPr>
            <w:sz w:val="24"/>
            <w:szCs w:val="24"/>
          </w:rPr>
          <w:t>Visoki trgovački sud</w:t>
        </w:r>
      </w:smartTag>
      <w:r w:rsidRPr="00A626FA">
        <w:rPr>
          <w:sz w:val="24"/>
          <w:szCs w:val="24"/>
        </w:rPr>
        <w:t xml:space="preserve"> Republike Hrvatske.</w:t>
      </w:r>
    </w:p>
    <w:p w:rsidRDefault="003D1C90" w:rsidR="003D1C90">
      <w:pPr>
        <w:rPr>
          <w:sz w:val="24"/>
          <w:szCs w:val="24"/>
        </w:rPr>
      </w:pPr>
    </w:p>
    <w:p w:rsidRDefault="00AD6244" w:rsidR="00AD6244" w:rsidRPr="00AD6244">
      <w:pPr>
        <w:rPr>
          <w:sz w:val="24"/>
          <w:szCs w:val="24"/>
        </w:rPr>
      </w:pPr>
    </w:p>
    <w:p w:rsidRDefault="00AD6244" w:rsidR="00AD6244" w:rsidRPr="00AD6244">
      <w:pPr>
        <w:rPr>
          <w:sz w:val="24"/>
          <w:szCs w:val="24"/>
        </w:rPr>
      </w:pPr>
      <w:r w:rsidRPr="00AD6244">
        <w:rPr>
          <w:sz w:val="24"/>
          <w:szCs w:val="24"/>
        </w:rPr>
        <w:t>Za točnost otpravka - ovlašteni službenik</w:t>
      </w:r>
    </w:p>
    <w:p w:rsidRDefault="00AD6244" w:rsidR="00AD6244" w:rsidRPr="00AD6244">
      <w:pPr>
        <w:rPr>
          <w:sz w:val="24"/>
          <w:szCs w:val="24"/>
        </w:rPr>
      </w:pPr>
      <w:r w:rsidRPr="00AD6244">
        <w:rPr>
          <w:sz w:val="24"/>
          <w:szCs w:val="24"/>
        </w:rPr>
        <w:tab/>
        <w:t xml:space="preserve">      Ivana Stampf</w:t>
      </w:r>
    </w:p>
    <w:p w:rsidRDefault="00AD6244" w:rsidR="00AD6244" w:rsidRPr="00AD6244">
      <w:pPr>
        <w:rPr>
          <w:sz w:val="24"/>
          <w:szCs w:val="24"/>
        </w:rPr>
      </w:pPr>
    </w:p>
    <w:sectPr w:rsidSect="00FD5AC6" w:rsidR="00AD6244" w:rsidRPr="00AD6244">
      <w:headerReference w:type="even" r:id="rId10"/>
      <w:headerReference w:type="default" r:id="rId11"/>
      <w:pgSz w:h="15840" w:w="12240"/>
      <w:pgMar w:gutter="0" w:footer="708" w:header="708" w:left="1800" w:bottom="993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4B03" w:rsidR="00714B03">
      <w:r>
        <w:separator/>
      </w:r>
    </w:p>
  </w:endnote>
  <w:endnote w:id="0" w:type="continuationSeparator">
    <w:p w:rsidRDefault="00714B03" w:rsidR="00714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4B03" w:rsidR="00714B03">
      <w:r>
        <w:separator/>
      </w:r>
    </w:p>
  </w:footnote>
  <w:footnote w:id="0" w:type="continuationSeparator">
    <w:p w:rsidRDefault="00714B03" w:rsidR="00714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B03" w:rsidP="003B59C7" w:rsidR="00714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4B03" w:rsidR="00714B0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4B03" w:rsidP="003B59C7" w:rsidR="00714B0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D624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D5FFF" w:rsidP="00E17B8F" w:rsidR="00714B03">
    <w:pPr>
      <w:pStyle w:val="Zaglavlje"/>
      <w:jc w:val="right"/>
    </w:pPr>
    <w:r>
      <w:tab/>
    </w:r>
    <w:r>
      <w:tab/>
    </w:r>
    <w:r w:rsidR="00714B03">
      <w:t>St-</w:t>
    </w:r>
    <w:r>
      <w:t>1467</w:t>
    </w:r>
    <w:r w:rsidR="00714B03">
      <w:t>/</w:t>
    </w:r>
    <w:r w:rsidR="000A2BF9">
      <w:t>1</w:t>
    </w:r>
    <w: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tplc="65D64808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ind w:hanging="360" w:left="720"/>
      </w:pPr>
    </w:lvl>
    <w:lvl w:ilvl="2">
      <w:start w:val="1"/>
      <w:numFmt w:val="decimal"/>
      <w:isLgl/>
      <w:lvlText w:val="%1.%2.%3."/>
      <w:lvlJc w:val="left"/>
      <w:pPr>
        <w:ind w:hanging="720" w:left="1080"/>
      </w:pPr>
    </w:lvl>
    <w:lvl w:ilvl="3">
      <w:start w:val="1"/>
      <w:numFmt w:val="decimal"/>
      <w:isLgl/>
      <w:lvlText w:val="%1.%2.%3.%4."/>
      <w:lvlJc w:val="left"/>
      <w:pPr>
        <w:ind w:hanging="720" w:left="1080"/>
      </w:pPr>
    </w:lvl>
    <w:lvl w:ilvl="4">
      <w:start w:val="1"/>
      <w:numFmt w:val="decimal"/>
      <w:isLgl/>
      <w:lvlText w:val="%1.%2.%3.%4.%5."/>
      <w:lvlJc w:val="left"/>
      <w:pPr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ind w:hanging="1080" w:left="1440"/>
      </w:pPr>
    </w:lvl>
    <w:lvl w:ilvl="6">
      <w:start w:val="1"/>
      <w:numFmt w:val="decimal"/>
      <w:isLgl/>
      <w:lvlText w:val="%1.%2.%3.%4.%5.%6.%7."/>
      <w:lvlJc w:val="left"/>
      <w:pPr>
        <w:ind w:hanging="1080" w:left="1440"/>
      </w:p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</w:lvl>
    <w:lvl w:ilvl="8">
      <w:start w:val="1"/>
      <w:numFmt w:val="decimal"/>
      <w:isLgl/>
      <w:lvlText w:val="%1.%2.%3.%4.%5.%6.%7.%8.%9."/>
      <w:lvlJc w:val="left"/>
      <w:pPr>
        <w:ind w:hanging="1440" w:left="1800"/>
      </w:pPr>
    </w:lvl>
  </w:abstractNum>
  <w:abstractNum w:abstractNumId="2">
    <w:nsid w:val="0C8747FC"/>
    <w:multiLevelType w:val="multilevel"/>
    <w:tmpl w:val="C928B4DE"/>
    <w:styleLink w:val="WW8Num1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3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41F1299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7612C0D"/>
    <w:multiLevelType w:val="multilevel"/>
    <w:tmpl w:val="3CD8AD8C"/>
    <w:lvl w:ilvl="0">
      <w:start w:val="5"/>
      <w:numFmt w:val="decimal"/>
      <w:lvlText w:val="%1."/>
      <w:lvlJc w:val="left"/>
      <w:pPr>
        <w:ind w:hanging="450" w:left="450"/>
      </w:pPr>
    </w:lvl>
    <w:lvl w:ilvl="1">
      <w:start w:val="1"/>
      <w:numFmt w:val="decimal"/>
      <w:lvlText w:val="%1.%2."/>
      <w:lvlJc w:val="left"/>
      <w:pPr>
        <w:ind w:hanging="720" w:left="720"/>
      </w:pPr>
    </w:lvl>
    <w:lvl w:ilvl="2">
      <w:start w:val="1"/>
      <w:numFmt w:val="decimal"/>
      <w:lvlText w:val="%1.%2.%3."/>
      <w:lvlJc w:val="left"/>
      <w:pPr>
        <w:ind w:hanging="1080" w:left="1080"/>
      </w:pPr>
    </w:lvl>
    <w:lvl w:ilvl="3">
      <w:start w:val="1"/>
      <w:numFmt w:val="decimal"/>
      <w:lvlText w:val="%1.%2.%3.%4."/>
      <w:lvlJc w:val="left"/>
      <w:pPr>
        <w:ind w:hanging="1440" w:left="1440"/>
      </w:pPr>
    </w:lvl>
    <w:lvl w:ilvl="4">
      <w:start w:val="1"/>
      <w:numFmt w:val="decimal"/>
      <w:lvlText w:val="%1.%2.%3.%4.%5."/>
      <w:lvlJc w:val="left"/>
      <w:pPr>
        <w:ind w:hanging="1440" w:left="1440"/>
      </w:pPr>
    </w:lvl>
    <w:lvl w:ilvl="5">
      <w:start w:val="1"/>
      <w:numFmt w:val="decimal"/>
      <w:lvlText w:val="%1.%2.%3.%4.%5.%6."/>
      <w:lvlJc w:val="left"/>
      <w:pPr>
        <w:ind w:hanging="1800" w:left="1800"/>
      </w:pPr>
    </w:lvl>
    <w:lvl w:ilvl="6">
      <w:start w:val="1"/>
      <w:numFmt w:val="decimal"/>
      <w:lvlText w:val="%1.%2.%3.%4.%5.%6.%7."/>
      <w:lvlJc w:val="left"/>
      <w:pPr>
        <w:ind w:hanging="2160" w:left="2160"/>
      </w:pPr>
    </w:lvl>
    <w:lvl w:ilvl="7">
      <w:start w:val="1"/>
      <w:numFmt w:val="decimal"/>
      <w:lvlText w:val="%1.%2.%3.%4.%5.%6.%7.%8."/>
      <w:lvlJc w:val="left"/>
      <w:pPr>
        <w:ind w:hanging="2520" w:left="2520"/>
      </w:pPr>
    </w:lvl>
    <w:lvl w:ilvl="8">
      <w:start w:val="1"/>
      <w:numFmt w:val="decimal"/>
      <w:lvlText w:val="%1.%2.%3.%4.%5.%6.%7.%8.%9."/>
      <w:lvlJc w:val="left"/>
      <w:pPr>
        <w:ind w:hanging="2520" w:left="2520"/>
      </w:pPr>
    </w:lvl>
  </w:abstractNum>
  <w:abstractNum w:abstractNumId="6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7">
    <w:nsid w:val="1BBC43A3"/>
    <w:multiLevelType w:val="hybridMultilevel"/>
    <w:tmpl w:val="06C4D6D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DAE48EC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9">
    <w:nsid w:val="20C13720"/>
    <w:multiLevelType w:val="multilevel"/>
    <w:tmpl w:val="F072061A"/>
    <w:styleLink w:val="WW8Num2"/>
    <w:lvl w:ilvl="0">
      <w:numFmt w:val="bullet"/>
      <w:lvlText w:val="-"/>
      <w:lvlJc w:val="left"/>
      <w:pPr>
        <w:ind w:hanging="360" w:left="1440"/>
      </w:pPr>
      <w:rPr>
        <w:rFonts w:cs="Times New Roman" w:hAnsi="Times New Roman" w:ascii="Times New Roman"/>
      </w:rPr>
    </w:lvl>
    <w:lvl w:ilvl="1">
      <w:numFmt w:val="bullet"/>
      <w:lvlText w:val="o"/>
      <w:lvlJc w:val="left"/>
      <w:pPr>
        <w:ind w:hanging="360" w:left="1440"/>
      </w:pPr>
      <w:rPr>
        <w:rFonts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abstractNum w:abstractNumId="10">
    <w:nsid w:val="20EF20A4"/>
    <w:multiLevelType w:val="hybridMultilevel"/>
    <w:tmpl w:val="1F04515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2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1800" w:left="7560"/>
      </w:pPr>
    </w:lvl>
  </w:abstractNum>
  <w:abstractNum w:abstractNumId="1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335C01AE"/>
    <w:multiLevelType w:val="multilevel"/>
    <w:tmpl w:val="7E3EAA36"/>
    <w:lvl w:ilvl="0">
      <w:start w:val="3"/>
      <w:numFmt w:val="decimal"/>
      <w:lvlText w:val="%1."/>
      <w:lvlJc w:val="left"/>
      <w:pPr>
        <w:ind w:hanging="420" w:left="420"/>
      </w:pPr>
    </w:lvl>
    <w:lvl w:ilvl="1">
      <w:start w:val="1"/>
      <w:numFmt w:val="decimal"/>
      <w:lvlText w:val="%1.%2."/>
      <w:lvlJc w:val="left"/>
      <w:pPr>
        <w:ind w:hanging="720" w:left="1440"/>
      </w:pPr>
    </w:lvl>
    <w:lvl w:ilvl="2">
      <w:start w:val="1"/>
      <w:numFmt w:val="decimal"/>
      <w:lvlText w:val="%1.%2.%3."/>
      <w:lvlJc w:val="left"/>
      <w:pPr>
        <w:ind w:hanging="720" w:left="2160"/>
      </w:pPr>
    </w:lvl>
    <w:lvl w:ilvl="3">
      <w:start w:val="1"/>
      <w:numFmt w:val="decimal"/>
      <w:lvlText w:val="%1.%2.%3.%4."/>
      <w:lvlJc w:val="left"/>
      <w:pPr>
        <w:ind w:hanging="1080" w:left="3240"/>
      </w:pPr>
    </w:lvl>
    <w:lvl w:ilvl="4">
      <w:start w:val="1"/>
      <w:numFmt w:val="decimal"/>
      <w:lvlText w:val="%1.%2.%3.%4.%5."/>
      <w:lvlJc w:val="left"/>
      <w:pPr>
        <w:ind w:hanging="1080" w:left="3960"/>
      </w:pPr>
    </w:lvl>
    <w:lvl w:ilvl="5">
      <w:start w:val="1"/>
      <w:numFmt w:val="decimal"/>
      <w:lvlText w:val="%1.%2.%3.%4.%5.%6."/>
      <w:lvlJc w:val="left"/>
      <w:pPr>
        <w:ind w:hanging="1440" w:left="5040"/>
      </w:pPr>
    </w:lvl>
    <w:lvl w:ilvl="6">
      <w:start w:val="1"/>
      <w:numFmt w:val="decimal"/>
      <w:lvlText w:val="%1.%2.%3.%4.%5.%6.%7."/>
      <w:lvlJc w:val="left"/>
      <w:pPr>
        <w:ind w:hanging="1440" w:left="5760"/>
      </w:pPr>
    </w:lvl>
    <w:lvl w:ilvl="7">
      <w:start w:val="1"/>
      <w:numFmt w:val="decimal"/>
      <w:lvlText w:val="%1.%2.%3.%4.%5.%6.%7.%8."/>
      <w:lvlJc w:val="left"/>
      <w:pPr>
        <w:ind w:hanging="1800" w:left="6840"/>
      </w:pPr>
    </w:lvl>
    <w:lvl w:ilvl="8">
      <w:start w:val="1"/>
      <w:numFmt w:val="decimal"/>
      <w:lvlText w:val="%1.%2.%3.%4.%5.%6.%7.%8.%9."/>
      <w:lvlJc w:val="left"/>
      <w:pPr>
        <w:ind w:hanging="2160" w:left="7920"/>
      </w:pPr>
    </w:lvl>
  </w:abstractNum>
  <w:abstractNum w:abstractNumId="14">
    <w:nsid w:val="36814236"/>
    <w:multiLevelType w:val="hybridMultilevel"/>
    <w:tmpl w:val="83A862D4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75D17AF"/>
    <w:multiLevelType w:val="multilevel"/>
    <w:tmpl w:val="416056C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"/>
      <w:lvlJc w:val="left"/>
      <w:pPr>
        <w:tabs>
          <w:tab w:pos="750" w:val="num"/>
        </w:tabs>
        <w:ind w:hanging="390" w:left="750"/>
      </w:pPr>
    </w:lvl>
    <w:lvl w:ilvl="2">
      <w:start w:val="1"/>
      <w:numFmt w:val="decimal"/>
      <w:isLgl/>
      <w:lvlText w:val="%1.%2.%3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"/>
      <w:lvlJc w:val="left"/>
      <w:pPr>
        <w:tabs>
          <w:tab w:pos="2160" w:val="num"/>
        </w:tabs>
        <w:ind w:hanging="1800" w:left="2160"/>
      </w:pPr>
    </w:lvl>
  </w:abstractNum>
  <w:abstractNum w:abstractNumId="16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7">
    <w:nsid w:val="431413F4"/>
    <w:multiLevelType w:val="hybridMultilevel"/>
    <w:tmpl w:val="C06EC2CA"/>
    <w:lvl w:tplc="8D4C1BA4" w:ilvl="0">
      <w:start w:val="1"/>
      <w:numFmt w:val="decimal"/>
      <w:lvlText w:val="%1."/>
      <w:lvlJc w:val="left"/>
      <w:pPr>
        <w:ind w:hanging="360" w:left="9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2160"/>
      </w:pPr>
    </w:lvl>
    <w:lvl w:tplc="041A001B" w:ilvl="2">
      <w:start w:val="1"/>
      <w:numFmt w:val="lowerRoman"/>
      <w:lvlText w:val="%3."/>
      <w:lvlJc w:val="right"/>
      <w:pPr>
        <w:ind w:hanging="180" w:left="2880"/>
      </w:pPr>
    </w:lvl>
    <w:lvl w:tplc="041A000F" w:ilvl="3">
      <w:start w:val="1"/>
      <w:numFmt w:val="decimal"/>
      <w:lvlText w:val="%4."/>
      <w:lvlJc w:val="left"/>
      <w:pPr>
        <w:ind w:hanging="360" w:left="3600"/>
      </w:pPr>
    </w:lvl>
    <w:lvl w:tplc="041A0019" w:ilvl="4">
      <w:start w:val="1"/>
      <w:numFmt w:val="lowerLetter"/>
      <w:lvlText w:val="%5."/>
      <w:lvlJc w:val="left"/>
      <w:pPr>
        <w:ind w:hanging="360" w:left="4320"/>
      </w:pPr>
    </w:lvl>
    <w:lvl w:tplc="041A001B" w:ilvl="5">
      <w:start w:val="1"/>
      <w:numFmt w:val="lowerRoman"/>
      <w:lvlText w:val="%6."/>
      <w:lvlJc w:val="right"/>
      <w:pPr>
        <w:ind w:hanging="180" w:left="5040"/>
      </w:pPr>
    </w:lvl>
    <w:lvl w:tplc="041A000F" w:ilvl="6">
      <w:start w:val="1"/>
      <w:numFmt w:val="decimal"/>
      <w:lvlText w:val="%7."/>
      <w:lvlJc w:val="left"/>
      <w:pPr>
        <w:ind w:hanging="360" w:left="5760"/>
      </w:pPr>
    </w:lvl>
    <w:lvl w:tplc="041A0019" w:ilvl="7">
      <w:start w:val="1"/>
      <w:numFmt w:val="lowerLetter"/>
      <w:lvlText w:val="%8."/>
      <w:lvlJc w:val="left"/>
      <w:pPr>
        <w:ind w:hanging="360" w:left="6480"/>
      </w:pPr>
    </w:lvl>
    <w:lvl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8">
    <w:nsid w:val="448C7040"/>
    <w:multiLevelType w:val="hybridMultilevel"/>
    <w:tmpl w:val="9858E24C"/>
    <w:lvl w:tplc="60203D64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9">
    <w:nsid w:val="45FD324F"/>
    <w:multiLevelType w:val="hybridMultilevel"/>
    <w:tmpl w:val="877E51EE"/>
    <w:lvl w:tplc="F6245136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A8B47BFA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cs="Arial" w:eastAsia="Times New Roman" w:hAnsi="Symbol" w:ascii="Symbol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610C4217"/>
    <w:multiLevelType w:val="hybridMultilevel"/>
    <w:tmpl w:val="98CEBC74"/>
    <w:lvl w:tplc="708E52F4" w:ilvl="0">
      <w:start w:val="1"/>
      <w:numFmt w:val="decimal"/>
      <w:lvlText w:val="%1."/>
      <w:lvlJc w:val="left"/>
      <w:pPr>
        <w:ind w:hanging="360" w:left="961"/>
      </w:pPr>
      <w:rPr>
        <w:rFonts w:cs="Times New Roman" w:hAnsi="Times New Roman" w:ascii="Times New Roman" w:hint="default"/>
        <w:sz w:val="24"/>
        <w:szCs w:val="24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39A4564"/>
    <w:multiLevelType w:val="hybridMultilevel"/>
    <w:tmpl w:val="28D6EA0E"/>
    <w:lvl w:tplc="7A4C2CE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7B055506"/>
    <w:multiLevelType w:val="multilevel"/>
    <w:tmpl w:val="627EFDB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</w:lvl>
  </w:abstractNum>
  <w:abstractNum w:abstractNumId="23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6"/>
  </w:num>
  <w:num w:numId="2">
    <w:abstractNumId w:val="3"/>
  </w:num>
  <w:num w:numId="3">
    <w:abstractNumId w:val="6"/>
  </w:num>
  <w:num w:numId="4">
    <w:abstractNumId w:val="23"/>
  </w:num>
  <w:num w:numId="5">
    <w:abstractNumId w:val="12"/>
  </w:num>
  <w:num w:numId="6">
    <w:abstractNumId w:val="9"/>
  </w:num>
  <w:num w:numId="7">
    <w:abstractNumId w:val="21"/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10DB"/>
    <w:rsid w:val="00033339"/>
    <w:rsid w:val="00054FAF"/>
    <w:rsid w:val="0006669D"/>
    <w:rsid w:val="00077D88"/>
    <w:rsid w:val="000A28F2"/>
    <w:rsid w:val="000A290F"/>
    <w:rsid w:val="000A2BF9"/>
    <w:rsid w:val="000A5495"/>
    <w:rsid w:val="000B1EB5"/>
    <w:rsid w:val="000F53DA"/>
    <w:rsid w:val="00105074"/>
    <w:rsid w:val="00122A13"/>
    <w:rsid w:val="0015028B"/>
    <w:rsid w:val="00187783"/>
    <w:rsid w:val="001A1774"/>
    <w:rsid w:val="001D5FFF"/>
    <w:rsid w:val="001F058C"/>
    <w:rsid w:val="001F34C2"/>
    <w:rsid w:val="00205AC1"/>
    <w:rsid w:val="00245F93"/>
    <w:rsid w:val="00267804"/>
    <w:rsid w:val="00281C18"/>
    <w:rsid w:val="00281CCC"/>
    <w:rsid w:val="002B5C8B"/>
    <w:rsid w:val="002D2C12"/>
    <w:rsid w:val="002F72A8"/>
    <w:rsid w:val="00302BA7"/>
    <w:rsid w:val="00311500"/>
    <w:rsid w:val="00320B26"/>
    <w:rsid w:val="0032117B"/>
    <w:rsid w:val="00324694"/>
    <w:rsid w:val="00335765"/>
    <w:rsid w:val="00347BB4"/>
    <w:rsid w:val="00354CC8"/>
    <w:rsid w:val="00363B59"/>
    <w:rsid w:val="003820F1"/>
    <w:rsid w:val="003A1E63"/>
    <w:rsid w:val="003B59C7"/>
    <w:rsid w:val="003C5AD3"/>
    <w:rsid w:val="003D1C90"/>
    <w:rsid w:val="003E2CAE"/>
    <w:rsid w:val="00407477"/>
    <w:rsid w:val="0041529E"/>
    <w:rsid w:val="004253BA"/>
    <w:rsid w:val="0048769A"/>
    <w:rsid w:val="004A34DA"/>
    <w:rsid w:val="004B2155"/>
    <w:rsid w:val="004B7F3F"/>
    <w:rsid w:val="004E5469"/>
    <w:rsid w:val="004F022B"/>
    <w:rsid w:val="004F4A1E"/>
    <w:rsid w:val="005071FA"/>
    <w:rsid w:val="00512C28"/>
    <w:rsid w:val="00516413"/>
    <w:rsid w:val="005242A2"/>
    <w:rsid w:val="00527C5E"/>
    <w:rsid w:val="00566425"/>
    <w:rsid w:val="005753A6"/>
    <w:rsid w:val="0057659A"/>
    <w:rsid w:val="005A6091"/>
    <w:rsid w:val="005C324C"/>
    <w:rsid w:val="005C65AB"/>
    <w:rsid w:val="005D30EF"/>
    <w:rsid w:val="005E569C"/>
    <w:rsid w:val="00614C09"/>
    <w:rsid w:val="00661CB2"/>
    <w:rsid w:val="0067303F"/>
    <w:rsid w:val="00696D41"/>
    <w:rsid w:val="006C06B3"/>
    <w:rsid w:val="006C1A37"/>
    <w:rsid w:val="006D53C0"/>
    <w:rsid w:val="006E4475"/>
    <w:rsid w:val="006E4E41"/>
    <w:rsid w:val="006F3263"/>
    <w:rsid w:val="006F49F9"/>
    <w:rsid w:val="00700DCE"/>
    <w:rsid w:val="00707EBC"/>
    <w:rsid w:val="007141AF"/>
    <w:rsid w:val="00714B03"/>
    <w:rsid w:val="00723612"/>
    <w:rsid w:val="00727C90"/>
    <w:rsid w:val="00741208"/>
    <w:rsid w:val="007500EA"/>
    <w:rsid w:val="007540F9"/>
    <w:rsid w:val="00767543"/>
    <w:rsid w:val="00775180"/>
    <w:rsid w:val="00775F72"/>
    <w:rsid w:val="007A2326"/>
    <w:rsid w:val="007A6843"/>
    <w:rsid w:val="007B3F07"/>
    <w:rsid w:val="007B79C0"/>
    <w:rsid w:val="007C0623"/>
    <w:rsid w:val="007D4FCE"/>
    <w:rsid w:val="007D7BF0"/>
    <w:rsid w:val="00810628"/>
    <w:rsid w:val="008251F3"/>
    <w:rsid w:val="00831071"/>
    <w:rsid w:val="008462EE"/>
    <w:rsid w:val="00851898"/>
    <w:rsid w:val="00855F12"/>
    <w:rsid w:val="00856387"/>
    <w:rsid w:val="00856D15"/>
    <w:rsid w:val="008659F3"/>
    <w:rsid w:val="00886473"/>
    <w:rsid w:val="008A4EBA"/>
    <w:rsid w:val="008B05F8"/>
    <w:rsid w:val="008D76E4"/>
    <w:rsid w:val="008F011C"/>
    <w:rsid w:val="008F2B9B"/>
    <w:rsid w:val="009074C8"/>
    <w:rsid w:val="009256BE"/>
    <w:rsid w:val="009505CE"/>
    <w:rsid w:val="0095233C"/>
    <w:rsid w:val="00955A6D"/>
    <w:rsid w:val="00983A12"/>
    <w:rsid w:val="009A0DE5"/>
    <w:rsid w:val="009C1BB9"/>
    <w:rsid w:val="009C40D2"/>
    <w:rsid w:val="009D1393"/>
    <w:rsid w:val="009E363C"/>
    <w:rsid w:val="009E41C3"/>
    <w:rsid w:val="009E7596"/>
    <w:rsid w:val="00A042A5"/>
    <w:rsid w:val="00A11E6C"/>
    <w:rsid w:val="00A410FC"/>
    <w:rsid w:val="00A521CF"/>
    <w:rsid w:val="00A626FA"/>
    <w:rsid w:val="00A829ED"/>
    <w:rsid w:val="00A87C46"/>
    <w:rsid w:val="00A93232"/>
    <w:rsid w:val="00AD6244"/>
    <w:rsid w:val="00AF795F"/>
    <w:rsid w:val="00B42DE5"/>
    <w:rsid w:val="00B440E5"/>
    <w:rsid w:val="00B5123E"/>
    <w:rsid w:val="00B60329"/>
    <w:rsid w:val="00B639DE"/>
    <w:rsid w:val="00B91D57"/>
    <w:rsid w:val="00BB2F60"/>
    <w:rsid w:val="00C03133"/>
    <w:rsid w:val="00C23C17"/>
    <w:rsid w:val="00C24F31"/>
    <w:rsid w:val="00C40584"/>
    <w:rsid w:val="00C6553B"/>
    <w:rsid w:val="00C700F2"/>
    <w:rsid w:val="00CB1DBD"/>
    <w:rsid w:val="00CC3D9B"/>
    <w:rsid w:val="00CC6120"/>
    <w:rsid w:val="00CD05A8"/>
    <w:rsid w:val="00CD0F8D"/>
    <w:rsid w:val="00CE361F"/>
    <w:rsid w:val="00CE7262"/>
    <w:rsid w:val="00D10BAA"/>
    <w:rsid w:val="00D14C9E"/>
    <w:rsid w:val="00D43A96"/>
    <w:rsid w:val="00D54206"/>
    <w:rsid w:val="00D75FCC"/>
    <w:rsid w:val="00D831AA"/>
    <w:rsid w:val="00D93483"/>
    <w:rsid w:val="00DA2696"/>
    <w:rsid w:val="00DA4F98"/>
    <w:rsid w:val="00DB06B8"/>
    <w:rsid w:val="00DB1CAC"/>
    <w:rsid w:val="00DF6DD1"/>
    <w:rsid w:val="00E032AF"/>
    <w:rsid w:val="00E14407"/>
    <w:rsid w:val="00E178DA"/>
    <w:rsid w:val="00E17B8F"/>
    <w:rsid w:val="00E2642A"/>
    <w:rsid w:val="00E42BCF"/>
    <w:rsid w:val="00E43423"/>
    <w:rsid w:val="00E5455E"/>
    <w:rsid w:val="00E74EEB"/>
    <w:rsid w:val="00E844D3"/>
    <w:rsid w:val="00E91F5C"/>
    <w:rsid w:val="00EB21D6"/>
    <w:rsid w:val="00EC12F3"/>
    <w:rsid w:val="00EC1F8D"/>
    <w:rsid w:val="00EC3528"/>
    <w:rsid w:val="00EF5857"/>
    <w:rsid w:val="00F06EBD"/>
    <w:rsid w:val="00F41F5E"/>
    <w:rsid w:val="00F50532"/>
    <w:rsid w:val="00F57865"/>
    <w:rsid w:val="00F62E5A"/>
    <w:rsid w:val="00F662AE"/>
    <w:rsid w:val="00F967AE"/>
    <w:rsid w:val="00F96FF0"/>
    <w:rsid w:val="00FB1F1C"/>
    <w:rsid w:val="00FB673C"/>
    <w:rsid w:val="00FC4B38"/>
    <w:rsid w:val="00FC7CF9"/>
    <w:rsid w:val="00FD5AC6"/>
    <w:rsid w:val="00FE412D"/>
    <w:rsid w:val="00FF09C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footnote text"/>
    <w:lsdException w:uiPriority="99" w:name="header"/>
    <w:lsdException w:uiPriority="99" w:name="footer"/>
    <w:lsdException w:qFormat="true" w:name="caption"/>
    <w:lsdException w:uiPriority="99" w:name="footnote reference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rmal (Web)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53BA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false"/>
      <w:autoSpaceDE w:val="false"/>
      <w:autoSpaceDN w:val="false"/>
      <w:adjustRightInd w:val="false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true" w:styleId="Naslov2Char" w:type="character">
    <w:name w:val="Naslov 2 Char"/>
    <w:basedOn w:val="Zadanifontodlomka"/>
    <w:link w:val="Naslov2"/>
    <w:rsid w:val="0041529E"/>
    <w:rPr>
      <w:rFonts w:cs="Arial" w:hAnsi="Arial" w:ascii="Arial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true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hAnsi="Arial" w:ascii="Arial"/>
      <w:sz w:val="24"/>
    </w:rPr>
  </w:style>
  <w:style w:customStyle="true" w:styleId="TijelotekstaChar" w:type="character">
    <w:name w:val="Tijelo teksta Char"/>
    <w:basedOn w:val="Zadanifontodlomka"/>
    <w:link w:val="Tijeloteksta"/>
    <w:rsid w:val="0041529E"/>
    <w:rPr>
      <w:rFonts w:hAnsi="Arial" w:ascii="Arial"/>
      <w:sz w:val="24"/>
    </w:rPr>
  </w:style>
  <w:style w:customStyle="true" w:styleId="Odlomakpopisa1" w:type="paragraph">
    <w:name w:val="Odlomak popisa1"/>
    <w:basedOn w:val="Normal"/>
    <w:uiPriority w:val="34"/>
    <w:qFormat/>
    <w:rsid w:val="0041529E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41529E"/>
    <w:pPr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41529E"/>
    <w:pPr>
      <w:spacing w:after="120"/>
    </w:pPr>
  </w:style>
  <w:style w:customStyle="true" w:styleId="WW8Num2" w:type="numbering">
    <w:name w:val="WW8Num2"/>
    <w:basedOn w:val="Bezpopisa"/>
    <w:rsid w:val="0041529E"/>
    <w:pPr>
      <w:numPr>
        <w:numId w:val="6"/>
      </w:numPr>
    </w:pPr>
  </w:style>
  <w:style w:customStyle="true" w:styleId="TableContents" w:type="paragraph">
    <w:name w:val="Table Contents"/>
    <w:basedOn w:val="Normal"/>
    <w:rsid w:val="0041529E"/>
    <w:pPr>
      <w:widowControl w:val="false"/>
      <w:suppressLineNumbers/>
      <w:suppressAutoHyphens/>
      <w:autoSpaceDN w:val="fals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eastAsia="Calibri" w:hAnsi="Calibri" w:ascii="Calibri"/>
      <w:sz w:val="22"/>
      <w:szCs w:val="22"/>
      <w:lang w:eastAsia="en-US"/>
    </w:rPr>
  </w:style>
  <w:style w:customStyle="true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Autospacing="true" w:after="100" w:beforeAutospacing="true" w:before="100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true" w:styleId="tekst" w:type="paragraph">
    <w:name w:val="tekst"/>
    <w:basedOn w:val="Normal"/>
    <w:rsid w:val="0041529E"/>
    <w:pPr>
      <w:spacing w:afterAutospacing="true" w:after="100" w:beforeAutospacing="true" w:before="100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eastAsia="Calibri" w:hAnsi="Calibri" w:ascii="Calibri"/>
      <w:lang w:val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41529E"/>
    <w:rPr>
      <w:rFonts w:eastAsia="Calibri" w:hAnsi="Calibri" w:asci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true" w:styleId="NoSpacing1" w:type="paragraph">
    <w:name w:val="No Spacing1"/>
    <w:qFormat/>
    <w:rsid w:val="0041529E"/>
    <w:pPr>
      <w:spacing w:after="80"/>
    </w:pPr>
    <w:rPr>
      <w:rFonts w:hAnsi="Calibri" w:asci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false"/>
      <w:autoSpaceDE w:val="false"/>
      <w:autoSpaceDN w:val="false"/>
      <w:adjustRightInd w:val="false"/>
      <w:spacing w:lineRule="auto" w:line="480" w:after="120"/>
      <w:textAlignment w:val="baseline"/>
    </w:pPr>
  </w:style>
  <w:style w:customStyle="true" w:styleId="Tijeloteksta2Char" w:type="character">
    <w:name w:val="Tijelo teksta 2 Char"/>
    <w:basedOn w:val="Zadanifontodlomka"/>
    <w:link w:val="Tijeloteksta2"/>
    <w:rsid w:val="0041529E"/>
  </w:style>
  <w:style w:customStyle="true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true" w:styleId="PodnojeChar" w:type="character">
    <w:name w:val="Podnožje Char"/>
    <w:basedOn w:val="Zadanifontodlomka"/>
    <w:link w:val="Podnoje"/>
    <w:uiPriority w:val="99"/>
    <w:rsid w:val="0041529E"/>
  </w:style>
  <w:style w:customStyle="true" w:styleId="font5" w:type="paragraph">
    <w:name w:val="font5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sz w:val="16"/>
      <w:szCs w:val="16"/>
    </w:rPr>
  </w:style>
  <w:style w:customStyle="true" w:styleId="font6" w:type="paragraph">
    <w:name w:val="font6"/>
    <w:basedOn w:val="Normal"/>
    <w:rsid w:val="0041529E"/>
    <w:pPr>
      <w:spacing w:afterAutospacing="true" w:after="100" w:beforeAutospacing="true" w:before="100"/>
    </w:pPr>
    <w:rPr>
      <w:rFonts w:cs="Tahoma" w:hAnsi="Tahoma" w:ascii="Tahoma"/>
      <w:b/>
      <w:bCs/>
      <w:sz w:val="16"/>
      <w:szCs w:val="16"/>
    </w:rPr>
  </w:style>
  <w:style w:customStyle="true" w:styleId="xl65" w:type="paragraph">
    <w:name w:val="xl6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6" w:type="paragraph">
    <w:name w:val="xl66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67" w:type="paragraph">
    <w:name w:val="xl67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8" w:type="paragraph">
    <w:name w:val="xl6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69" w:type="paragraph">
    <w:name w:val="xl6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0" w:type="paragraph">
    <w:name w:val="xl70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1" w:type="paragraph">
    <w:name w:val="xl7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2" w:type="paragraph">
    <w:name w:val="xl7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3" w:type="paragraph">
    <w:name w:val="xl7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4" w:type="paragraph">
    <w:name w:val="xl7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5" w:type="paragraph">
    <w:name w:val="xl7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6" w:type="paragraph">
    <w:name w:val="xl7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77" w:type="paragraph">
    <w:name w:val="xl7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8" w:type="paragraph">
    <w:name w:val="xl78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79" w:type="paragraph">
    <w:name w:val="xl7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color w:val="000000"/>
      <w:sz w:val="24"/>
      <w:szCs w:val="24"/>
    </w:rPr>
  </w:style>
  <w:style w:customStyle="true" w:styleId="xl80" w:type="paragraph">
    <w:name w:val="xl8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1" w:type="paragraph">
    <w:name w:val="xl81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rFonts w:cs="Arial" w:hAnsi="Arial" w:ascii="Arial"/>
      <w:sz w:val="24"/>
      <w:szCs w:val="24"/>
    </w:rPr>
  </w:style>
  <w:style w:customStyle="true" w:styleId="xl82" w:type="paragraph">
    <w:name w:val="xl8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3" w:type="paragraph">
    <w:name w:val="xl83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4"/>
      <w:szCs w:val="24"/>
    </w:rPr>
  </w:style>
  <w:style w:customStyle="true" w:styleId="xl84" w:type="paragraph">
    <w:name w:val="xl84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cs="Tahoma" w:hAnsi="Tahoma" w:ascii="Tahoma"/>
      <w:b/>
      <w:bCs/>
    </w:rPr>
  </w:style>
  <w:style w:customStyle="true" w:styleId="xl85" w:type="paragraph">
    <w:name w:val="xl8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Tahoma" w:hAnsi="Tahoma" w:ascii="Tahoma"/>
      <w:sz w:val="24"/>
      <w:szCs w:val="24"/>
    </w:rPr>
  </w:style>
  <w:style w:customStyle="true" w:styleId="xl86" w:type="paragraph">
    <w:name w:val="xl86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7" w:type="paragraph">
    <w:name w:val="xl87"/>
    <w:basedOn w:val="Normal"/>
    <w:rsid w:val="0041529E"/>
    <w:pPr>
      <w:pBdr>
        <w:top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88" w:type="paragraph">
    <w:name w:val="xl8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89" w:type="paragraph">
    <w:name w:val="xl89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0" w:type="paragraph">
    <w:name w:val="xl90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1" w:type="paragraph">
    <w:name w:val="xl9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2" w:type="paragraph">
    <w:name w:val="xl92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3" w:type="paragraph">
    <w:name w:val="xl9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4" w:type="paragraph">
    <w:name w:val="xl9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5" w:type="paragraph">
    <w:name w:val="xl95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96" w:type="paragraph">
    <w:name w:val="xl9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7" w:type="paragraph">
    <w:name w:val="xl97"/>
    <w:basedOn w:val="Normal"/>
    <w:rsid w:val="0041529E"/>
    <w:pPr>
      <w:pBdr>
        <w:top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98" w:type="paragraph">
    <w:name w:val="xl98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99" w:type="paragraph">
    <w:name w:val="xl99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Arial" w:hAnsi="Arial" w:ascii="Arial"/>
      <w:sz w:val="24"/>
      <w:szCs w:val="24"/>
    </w:rPr>
  </w:style>
  <w:style w:customStyle="true" w:styleId="xl100" w:type="paragraph">
    <w:name w:val="xl100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1" w:type="paragraph">
    <w:name w:val="xl101"/>
    <w:basedOn w:val="Normal"/>
    <w:rsid w:val="0041529E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Tahoma" w:hAnsi="Tahoma" w:ascii="Tahoma"/>
      <w:b/>
      <w:bCs/>
    </w:rPr>
  </w:style>
  <w:style w:customStyle="true" w:styleId="xl102" w:type="paragraph">
    <w:name w:val="xl102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3" w:type="paragraph">
    <w:name w:val="xl103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4" w:type="paragraph">
    <w:name w:val="xl104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5" w:type="paragraph">
    <w:name w:val="xl105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CC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customStyle="true" w:styleId="xl106" w:type="paragraph">
    <w:name w:val="xl106"/>
    <w:basedOn w:val="Normal"/>
    <w:rsid w:val="0041529E"/>
    <w:pPr>
      <w:pBdr>
        <w:top w:space="0" w:sz="4" w:color="auto" w:val="single"/>
        <w:left w:space="0" w:sz="4" w:color="auto" w:val="single"/>
        <w:bottom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b/>
      <w:bCs/>
      <w:sz w:val="24"/>
      <w:szCs w:val="24"/>
    </w:rPr>
  </w:style>
  <w:style w:customStyle="true" w:styleId="xl107" w:type="paragraph">
    <w:name w:val="xl107"/>
    <w:basedOn w:val="Normal"/>
    <w:rsid w:val="0041529E"/>
    <w:pPr>
      <w:pBdr>
        <w:top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rFonts w:cs="Tahoma" w:hAnsi="Tahoma" w:asci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2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62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62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62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62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rmal (Web)" w:uiPriority="99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53BA"/>
  </w:style>
  <w:style w:styleId="Naslov1" w:type="paragraph">
    <w:name w:val="heading 1"/>
    <w:basedOn w:val="Normal"/>
    <w:next w:val="Normal"/>
    <w:link w:val="Naslov1Char"/>
    <w:qFormat/>
    <w:rsid w:val="0041529E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qFormat/>
    <w:rsid w:val="0041529E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qFormat/>
    <w:rsid w:val="0041529E"/>
    <w:pPr>
      <w:keepNext/>
      <w:overflowPunct w:val="0"/>
      <w:autoSpaceDE w:val="0"/>
      <w:autoSpaceDN w:val="0"/>
      <w:adjustRightInd w:val="0"/>
      <w:jc w:val="center"/>
      <w:textAlignment w:val="baseline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Naslov1Char" w:type="character">
    <w:name w:val="Naslov 1 Char"/>
    <w:basedOn w:val="Zadanifontodlomka"/>
    <w:link w:val="Naslov1"/>
    <w:rsid w:val="0041529E"/>
    <w:rPr>
      <w:b/>
      <w:sz w:val="24"/>
    </w:rPr>
  </w:style>
  <w:style w:customStyle="1" w:styleId="Naslov2Char" w:type="character">
    <w:name w:val="Naslov 2 Char"/>
    <w:basedOn w:val="Zadanifontodlomka"/>
    <w:link w:val="Naslov2"/>
    <w:rsid w:val="0041529E"/>
    <w:rPr>
      <w:rFonts w:ascii="Arial" w:cs="Arial" w:hAnsi="Arial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rsid w:val="0041529E"/>
    <w:rPr>
      <w:b/>
      <w:sz w:val="24"/>
    </w:rPr>
  </w:style>
  <w:style w:customStyle="1" w:styleId="Bezpopisa1" w:type="numbering">
    <w:name w:val="Bez popisa1"/>
    <w:next w:val="Bezpopisa"/>
    <w:uiPriority w:val="99"/>
    <w:semiHidden/>
    <w:unhideWhenUsed/>
    <w:rsid w:val="0041529E"/>
  </w:style>
  <w:style w:styleId="Tijeloteksta" w:type="paragraph">
    <w:name w:val="Body Text"/>
    <w:basedOn w:val="Normal"/>
    <w:link w:val="TijelotekstaChar"/>
    <w:rsid w:val="0041529E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4"/>
    </w:rPr>
  </w:style>
  <w:style w:customStyle="1" w:styleId="TijelotekstaChar" w:type="character">
    <w:name w:val="Tijelo teksta Char"/>
    <w:basedOn w:val="Zadanifontodlomka"/>
    <w:link w:val="Tijeloteksta"/>
    <w:rsid w:val="0041529E"/>
    <w:rPr>
      <w:rFonts w:ascii="Arial" w:hAnsi="Arial"/>
      <w:sz w:val="24"/>
    </w:rPr>
  </w:style>
  <w:style w:customStyle="1" w:styleId="Odlomakpopisa1" w:type="paragraph">
    <w:name w:val="Odlomak popisa1"/>
    <w:basedOn w:val="Normal"/>
    <w:uiPriority w:val="34"/>
    <w:qFormat/>
    <w:rsid w:val="0041529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41529E"/>
    <w:pPr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41529E"/>
    <w:pPr>
      <w:spacing w:after="120"/>
    </w:pPr>
  </w:style>
  <w:style w:customStyle="1" w:styleId="WW8Num2" w:type="numbering">
    <w:name w:val="WW8Num2"/>
    <w:basedOn w:val="Bezpopisa"/>
    <w:rsid w:val="0041529E"/>
    <w:pPr>
      <w:numPr>
        <w:numId w:val="6"/>
      </w:numPr>
    </w:pPr>
  </w:style>
  <w:style w:customStyle="1" w:styleId="TableContents" w:type="paragraph">
    <w:name w:val="Table Contents"/>
    <w:basedOn w:val="Normal"/>
    <w:rsid w:val="0041529E"/>
    <w:pPr>
      <w:widowControl w:val="0"/>
      <w:suppressLineNumbers/>
      <w:suppressAutoHyphens/>
      <w:autoSpaceDN w:val="0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41529E"/>
    <w:rPr>
      <w:rFonts w:ascii="Calibri" w:eastAsia="Calibri" w:hAnsi="Calibri"/>
      <w:sz w:val="22"/>
      <w:szCs w:val="22"/>
      <w:lang w:eastAsia="en-US"/>
    </w:rPr>
  </w:style>
  <w:style w:customStyle="1" w:styleId="WW8Num1" w:type="numbering">
    <w:name w:val="WW8Num1"/>
    <w:basedOn w:val="Bezpopisa"/>
    <w:rsid w:val="0041529E"/>
    <w:pPr>
      <w:numPr>
        <w:numId w:val="8"/>
      </w:numPr>
    </w:pPr>
  </w:style>
  <w:style w:styleId="StandardWeb" w:type="paragraph">
    <w:name w:val="Normal (Web)"/>
    <w:basedOn w:val="Normal"/>
    <w:uiPriority w:val="99"/>
    <w:unhideWhenUsed/>
    <w:rsid w:val="0041529E"/>
    <w:pPr>
      <w:spacing w:after="100" w:afterAutospacing="1" w:before="100" w:beforeAutospacing="1"/>
    </w:pPr>
    <w:rPr>
      <w:sz w:val="24"/>
      <w:szCs w:val="24"/>
    </w:rPr>
  </w:style>
  <w:style w:styleId="Naglaeno" w:type="character">
    <w:name w:val="Strong"/>
    <w:qFormat/>
    <w:rsid w:val="0041529E"/>
    <w:rPr>
      <w:b/>
      <w:bCs/>
    </w:rPr>
  </w:style>
  <w:style w:styleId="Odlomakpopisa" w:type="paragraph">
    <w:name w:val="List Paragraph"/>
    <w:basedOn w:val="Normal"/>
    <w:uiPriority w:val="34"/>
    <w:qFormat/>
    <w:rsid w:val="0041529E"/>
    <w:pPr>
      <w:ind w:left="708"/>
    </w:pPr>
    <w:rPr>
      <w:sz w:val="24"/>
      <w:szCs w:val="24"/>
    </w:rPr>
  </w:style>
  <w:style w:customStyle="1" w:styleId="tekst" w:type="paragraph">
    <w:name w:val="tekst"/>
    <w:basedOn w:val="Normal"/>
    <w:rsid w:val="0041529E"/>
    <w:pPr>
      <w:spacing w:after="100" w:afterAutospacing="1" w:before="100" w:beforeAutospacing="1"/>
    </w:pPr>
    <w:rPr>
      <w:sz w:val="24"/>
      <w:szCs w:val="24"/>
    </w:rPr>
  </w:style>
  <w:style w:styleId="Tekstfusnote" w:type="paragraph">
    <w:name w:val="footnote text"/>
    <w:basedOn w:val="Normal"/>
    <w:link w:val="TekstfusnoteChar"/>
    <w:uiPriority w:val="99"/>
    <w:rsid w:val="0041529E"/>
    <w:pPr>
      <w:spacing w:after="80"/>
    </w:pPr>
    <w:rPr>
      <w:rFonts w:ascii="Calibri" w:eastAsia="Calibri" w:hAnsi="Calibri"/>
      <w:lang w:val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41529E"/>
    <w:rPr>
      <w:rFonts w:ascii="Calibri" w:eastAsia="Calibri" w:hAnsi="Calibri"/>
      <w:lang w:val="en-US"/>
    </w:rPr>
  </w:style>
  <w:style w:styleId="Referencafusnote" w:type="character">
    <w:name w:val="footnote reference"/>
    <w:uiPriority w:val="99"/>
    <w:rsid w:val="0041529E"/>
    <w:rPr>
      <w:rFonts w:cs="Times New Roman"/>
      <w:vertAlign w:val="superscript"/>
    </w:rPr>
  </w:style>
  <w:style w:customStyle="1" w:styleId="NoSpacing1" w:type="paragraph">
    <w:name w:val="No Spacing1"/>
    <w:qFormat/>
    <w:rsid w:val="0041529E"/>
    <w:pPr>
      <w:spacing w:after="80"/>
    </w:pPr>
    <w:rPr>
      <w:rFonts w:ascii="Calibri" w:hAnsi="Calibri"/>
      <w:sz w:val="22"/>
      <w:lang w:val="en-US"/>
    </w:rPr>
  </w:style>
  <w:style w:styleId="Tijeloteksta2" w:type="paragraph">
    <w:name w:val="Body Text 2"/>
    <w:basedOn w:val="Normal"/>
    <w:link w:val="Tijeloteksta2Char"/>
    <w:rsid w:val="0041529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customStyle="1" w:styleId="Tijeloteksta2Char" w:type="character">
    <w:name w:val="Tijelo teksta 2 Char"/>
    <w:basedOn w:val="Zadanifontodlomka"/>
    <w:link w:val="Tijeloteksta2"/>
    <w:rsid w:val="0041529E"/>
  </w:style>
  <w:style w:customStyle="1" w:styleId="NormalWeb1" w:type="paragraph">
    <w:name w:val="Normal (Web)1"/>
    <w:basedOn w:val="Normal"/>
    <w:rsid w:val="0041529E"/>
    <w:pPr>
      <w:spacing w:after="119" w:before="100"/>
    </w:pPr>
    <w:rPr>
      <w:sz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1529E"/>
  </w:style>
  <w:style w:styleId="Hiperveza" w:type="character">
    <w:name w:val="Hyperlink"/>
    <w:basedOn w:val="Zadanifontodlomka"/>
    <w:uiPriority w:val="99"/>
    <w:unhideWhenUsed/>
    <w:rsid w:val="0041529E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41529E"/>
    <w:rPr>
      <w:color w:val="800080"/>
      <w:u w:val="single"/>
    </w:rPr>
  </w:style>
  <w:style w:customStyle="1" w:styleId="PodnojeChar" w:type="character">
    <w:name w:val="Podnožje Char"/>
    <w:basedOn w:val="Zadanifontodlomka"/>
    <w:link w:val="Podnoje"/>
    <w:uiPriority w:val="99"/>
    <w:rsid w:val="0041529E"/>
  </w:style>
  <w:style w:customStyle="1" w:styleId="font5" w:type="paragraph">
    <w:name w:val="font5"/>
    <w:basedOn w:val="Normal"/>
    <w:rsid w:val="0041529E"/>
    <w:pPr>
      <w:spacing w:after="100" w:afterAutospacing="1" w:before="100" w:beforeAutospacing="1"/>
    </w:pPr>
    <w:rPr>
      <w:rFonts w:ascii="Tahoma" w:cs="Tahoma" w:hAnsi="Tahoma"/>
      <w:sz w:val="16"/>
      <w:szCs w:val="16"/>
    </w:rPr>
  </w:style>
  <w:style w:customStyle="1" w:styleId="font6" w:type="paragraph">
    <w:name w:val="font6"/>
    <w:basedOn w:val="Normal"/>
    <w:rsid w:val="0041529E"/>
    <w:pPr>
      <w:spacing w:after="100" w:afterAutospacing="1" w:before="100" w:beforeAutospacing="1"/>
    </w:pPr>
    <w:rPr>
      <w:rFonts w:ascii="Tahoma" w:cs="Tahoma" w:hAnsi="Tahoma"/>
      <w:b/>
      <w:bCs/>
      <w:sz w:val="16"/>
      <w:szCs w:val="16"/>
    </w:rPr>
  </w:style>
  <w:style w:customStyle="1" w:styleId="xl65" w:type="paragraph">
    <w:name w:val="xl6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6" w:type="paragraph">
    <w:name w:val="xl66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67" w:type="paragraph">
    <w:name w:val="xl67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8" w:type="paragraph">
    <w:name w:val="xl6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69" w:type="paragraph">
    <w:name w:val="xl6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0" w:type="paragraph">
    <w:name w:val="xl70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1" w:type="paragraph">
    <w:name w:val="xl7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2" w:type="paragraph">
    <w:name w:val="xl7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3" w:type="paragraph">
    <w:name w:val="xl7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4" w:type="paragraph">
    <w:name w:val="xl7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5" w:type="paragraph">
    <w:name w:val="xl7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6" w:type="paragraph">
    <w:name w:val="xl7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77" w:type="paragraph">
    <w:name w:val="xl7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8" w:type="paragraph">
    <w:name w:val="xl78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79" w:type="paragraph">
    <w:name w:val="xl7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color w:val="000000"/>
      <w:sz w:val="24"/>
      <w:szCs w:val="24"/>
    </w:rPr>
  </w:style>
  <w:style w:customStyle="1" w:styleId="xl80" w:type="paragraph">
    <w:name w:val="xl8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1" w:type="paragraph">
    <w:name w:val="xl81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rFonts w:ascii="Arial" w:cs="Arial" w:hAnsi="Arial"/>
      <w:sz w:val="24"/>
      <w:szCs w:val="24"/>
    </w:rPr>
  </w:style>
  <w:style w:customStyle="1" w:styleId="xl82" w:type="paragraph">
    <w:name w:val="xl8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3" w:type="paragraph">
    <w:name w:val="xl83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4"/>
      <w:szCs w:val="24"/>
    </w:rPr>
  </w:style>
  <w:style w:customStyle="1" w:styleId="xl84" w:type="paragraph">
    <w:name w:val="xl84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</w:pPr>
    <w:rPr>
      <w:rFonts w:ascii="Tahoma" w:cs="Tahoma" w:hAnsi="Tahoma"/>
      <w:b/>
      <w:bCs/>
    </w:rPr>
  </w:style>
  <w:style w:customStyle="1" w:styleId="xl85" w:type="paragraph">
    <w:name w:val="xl8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Tahoma" w:cs="Tahoma" w:hAnsi="Tahoma"/>
      <w:sz w:val="24"/>
      <w:szCs w:val="24"/>
    </w:rPr>
  </w:style>
  <w:style w:customStyle="1" w:styleId="xl86" w:type="paragraph">
    <w:name w:val="xl86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7" w:type="paragraph">
    <w:name w:val="xl8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88" w:type="paragraph">
    <w:name w:val="xl8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89" w:type="paragraph">
    <w:name w:val="xl89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0" w:type="paragraph">
    <w:name w:val="xl90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1" w:type="paragraph">
    <w:name w:val="xl9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2" w:type="paragraph">
    <w:name w:val="xl92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3" w:type="paragraph">
    <w:name w:val="xl9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4" w:type="paragraph">
    <w:name w:val="xl9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5" w:type="paragraph">
    <w:name w:val="xl95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96" w:type="paragraph">
    <w:name w:val="xl9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7" w:type="paragraph">
    <w:name w:val="xl97"/>
    <w:basedOn w:val="Normal"/>
    <w:rsid w:val="0041529E"/>
    <w:pPr>
      <w:pBdr>
        <w:top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98" w:type="paragraph">
    <w:name w:val="xl98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99" w:type="paragraph">
    <w:name w:val="xl99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Arial" w:cs="Arial" w:hAnsi="Arial"/>
      <w:sz w:val="24"/>
      <w:szCs w:val="24"/>
    </w:rPr>
  </w:style>
  <w:style w:customStyle="1" w:styleId="xl100" w:type="paragraph">
    <w:name w:val="xl100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1" w:type="paragraph">
    <w:name w:val="xl101"/>
    <w:basedOn w:val="Normal"/>
    <w:rsid w:val="0041529E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Tahoma" w:cs="Tahoma" w:hAnsi="Tahoma"/>
      <w:b/>
      <w:bCs/>
    </w:rPr>
  </w:style>
  <w:style w:customStyle="1" w:styleId="xl102" w:type="paragraph">
    <w:name w:val="xl102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3" w:type="paragraph">
    <w:name w:val="xl103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4" w:type="paragraph">
    <w:name w:val="xl104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5" w:type="paragraph">
    <w:name w:val="xl105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CC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customStyle="1" w:styleId="xl106" w:type="paragraph">
    <w:name w:val="xl106"/>
    <w:basedOn w:val="Normal"/>
    <w:rsid w:val="0041529E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b/>
      <w:bCs/>
      <w:sz w:val="24"/>
      <w:szCs w:val="24"/>
    </w:rPr>
  </w:style>
  <w:style w:customStyle="1" w:styleId="xl107" w:type="paragraph">
    <w:name w:val="xl107"/>
    <w:basedOn w:val="Normal"/>
    <w:rsid w:val="0041529E"/>
    <w:pPr>
      <w:pBdr>
        <w:top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rFonts w:ascii="Tahoma" w:cs="Tahoma" w:hAnsi="Tahoma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D62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62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62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62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62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svibnja 2018.</izvorni_sadrzaj>
    <derivirana_varijabla naziv="DomainObject.DatumDonosenjaOdluke_1">14.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1467</izvorni_sadrzaj>
    <derivirana_varijabla naziv="DomainObject.Predmet.Broj_1">1467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St-1467/2017</izvorni_sadrzaj>
    <derivirana_varijabla naziv="DomainObject.Predmet.OznakaBroj_1">St-1467/2017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Poliklinika za medicinu rada i sporta sa medicinsko-biokemijskim laboratorijem Zagrebačkog športskog saveza</izvorni_sadrzaj>
    <derivirana_varijabla naziv="DomainObject.Predmet.ProtustrankaFormated_1">  Poliklinika za medicinu rada i sporta sa medicinsko-biokemijskim laboratorijem Zagrebačkog športskog saveza</derivirana_varijabla>
  </DomainObject.Predmet.ProtustrankaFormated>
  <DomainObject.Predmet.ProtustrankaFormatedOIB>
    <izvorni_sadrzaj>  Poliklinika za medicinu rada i sporta sa medicinsko-biokemijskim laboratorijem Zagrebačkog športskog saveza, OIB 17456168506</izvorni_sadrzaj>
    <derivirana_varijabla naziv="DomainObject.Predmet.ProtustrankaFormatedOIB_1">  Poliklinika za medicinu rada i sporta sa medicinsko-biokemijskim laboratorijem Zagrebačkog športskog saveza, OIB 17456168506</derivirana_varijabla>
  </DomainObject.Predmet.ProtustrankaFormatedOIB>
  <DomainObject.Predmet.ProtustrankaFormatedWithAdress>
    <izvorni_sadrzaj> Poliklinika za medicinu rada i sporta sa medicinsko-biokemijskim laboratorijem Zagrebačkog športskog saveza, Ulica grada Vukovara 284, 10000 Zagreb</izvorni_sadrzaj>
    <derivirana_varijabla naziv="DomainObject.Predmet.ProtustrankaFormatedWithAdress_1"> Poliklinika za medicinu rada i sporta sa medicinsko-biokemijskim laboratorijem Zagrebačkog športskog saveza, Ulica grada Vukovara 284, 10000 Zagreb</derivirana_varijabla>
  </DomainObject.Predmet.ProtustrankaFormatedWithAdress>
  <DomainObject.Predmet.ProtustrankaFormatedWithAdressOIB>
    <izvorni_sadrzaj> Poliklinika za medicinu rada i sporta sa medicinsko-biokemijskim laboratorijem Zagrebačkog športskog saveza, OIB 17456168506, Ulica grada Vukovara 284, 10000 Zagreb</izvorni_sadrzaj>
    <derivirana_varijabla naziv="DomainObject.Predmet.ProtustrankaFormatedWithAdressOIB_1"> Poliklinika za medicinu rada i sporta sa medicinsko-biokemijskim laboratorijem Zagrebačkog športskog saveza, OIB 17456168506, Ulica grada Vukovara 284, 10000 Zagreb</derivirana_varijabla>
  </DomainObject.Predmet.ProtustrankaFormatedWithAdressOIB>
  <DomainObject.Predmet.ProtustrankaWithAdress>
    <izvorni_sadrzaj>Poliklinika za medicinu rada i sporta sa medicinsko-biokemijskim laboratorijem Zagrebačkog športskog saveza Ulica grada Vukovara 284, 10000 Zagreb</izvorni_sadrzaj>
    <derivirana_varijabla naziv="DomainObject.Predmet.ProtustrankaWithAdress_1">Poliklinika za medicinu rada i sporta sa medicinsko-biokemijskim laboratorijem Zagrebačkog športskog saveza Ulica grada Vukovara 284, 10000 Zagreb</derivirana_varijabla>
  </DomainObject.Predmet.ProtustrankaWithAdress>
  <DomainObject.Predmet.ProtustrankaWith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WithAdressOIB_1">Poliklinika za medicinu rada i sporta sa medicinsko-biokemijskim laboratorijem Zagrebačkog športskog saveza, OIB 17456168506, Ulica grada Vukovara 284, 10000 Zagreb</derivirana_varijabla>
  </DomainObject.Predmet.ProtustrankaWithAdressOIB>
  <DomainObject.Predmet.ProtustrankaNazivFormated>
    <izvorni_sadrzaj>Poliklinika za medicinu rada i sporta sa medicinsko-biokemijskim laboratorijem Zagrebačkog športskog saveza</izvorni_sadrzaj>
    <derivirana_varijabla naziv="DomainObject.Predmet.ProtustrankaNazivFormated_1">Poliklinika za medicinu rada i sporta sa medicinsko-biokemijskim laboratorijem Zagrebačkog športskog saveza</derivirana_varijabla>
  </DomainObject.Predmet.ProtustrankaNazivFormated>
  <DomainObject.Predmet.ProtustrankaNazivFormatedOIB>
    <izvorni_sadrzaj>Poliklinika za medicinu rada i sporta sa medicinsko-biokemijskim laboratorijem Zagrebačkog športskog saveza, OIB 17456168506</izvorni_sadrzaj>
    <derivirana_varijabla naziv="DomainObject.Predmet.ProtustrankaNazivFormatedOIB_1">Poliklinika za medicinu rada i sporta sa medicinsko-biokemijskim laboratorijem Zagrebačkog športskog saveza, OIB 17456168506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Zagrebački sportski savez  u stečaju; VJEROVNICI</izvorni_sadrzaj>
    <derivirana_varijabla naziv="DomainObject.Predmet.StrankaFormated_1">  Zagrebački sportski savez  u stečaju; VJEROVNICI</derivirana_varijabla>
  </DomainObject.Predmet.StrankaFormated>
  <DomainObject.Predmet.StrankaFormatedOIB>
    <izvorni_sadrzaj>  Zagrebački sportski savez  u stečaju, OIB 97800149979; VJEROVNICI</izvorni_sadrzaj>
    <derivirana_varijabla naziv="DomainObject.Predmet.StrankaFormatedOIB_1">  Zagrebački sportski savez  u stečaju, OIB 97800149979; VJEROVNICI</derivirana_varijabla>
  </DomainObject.Predmet.StrankaFormatedOIB>
  <DomainObject.Predmet.StrankaFormatedWithAdress>
    <izvorni_sadrzaj> Zagrebački sportski savez  u stečaju, Kačićeva 9, 10000 Zagreb; VJEROVNICI</izvorni_sadrzaj>
    <derivirana_varijabla naziv="DomainObject.Predmet.StrankaFormatedWithAdress_1"> Zagrebački sportski savez  u stečaju, Kačićeva 9, 10000 Zagreb; VJEROVNICI</derivirana_varijabla>
  </DomainObject.Predmet.StrankaFormatedWithAdress>
  <DomainObject.Predmet.StrankaFormatedWithAdressOIB>
    <izvorni_sadrzaj> Zagrebački sportski savez  u stečaju, OIB 97800149979, Kačićeva 9, 10000 Zagreb; VJEROVNICI</izvorni_sadrzaj>
    <derivirana_varijabla naziv="DomainObject.Predmet.StrankaFormatedWithAdressOIB_1"> Zagrebački sportski savez  u stečaju, OIB 97800149979, Kačićeva 9, 10000 Zagreb; VJEROVNICI</derivirana_varijabla>
  </DomainObject.Predmet.StrankaFormatedWithAdressOIB>
  <DomainObject.Predmet.StrankaWithAdress>
    <izvorni_sadrzaj>Zagrebački sportski savez  u stečaju Kačićeva 9,10000 Zagreb,VJEROVNICI </izvorni_sadrzaj>
    <derivirana_varijabla naziv="DomainObject.Predmet.StrankaWithAdress_1">Zagrebački sportski savez  u stečaju Kačićeva 9,10000 Zagreb,VJEROVNICI </derivirana_varijabla>
  </DomainObject.Predmet.StrankaWithAdress>
  <DomainObject.Predmet.StrankaWithAdressOIB>
    <izvorni_sadrzaj>Zagrebački sportski savez  u stečaju, OIB 97800149979, Kačićeva 9,10000 Zagreb,VJEROVNICI</izvorni_sadrzaj>
    <derivirana_varijabla naziv="DomainObject.Predmet.StrankaWithAdressOIB_1">Zagrebački sportski savez  u stečaju, OIB 97800149979, Kačićeva 9,10000 Zagreb,VJEROVNICI</derivirana_varijabla>
  </DomainObject.Predmet.StrankaWithAdressOIB>
  <DomainObject.Predmet.StrankaNazivFormated>
    <izvorni_sadrzaj>Zagrebački sportski savez  u stečaju,VJEROVNICI</izvorni_sadrzaj>
    <derivirana_varijabla naziv="DomainObject.Predmet.StrankaNazivFormated_1">Zagrebački sportski savez  u stečaju,VJEROVNICI</derivirana_varijabla>
  </DomainObject.Predmet.StrankaNazivFormated>
  <DomainObject.Predmet.StrankaNazivFormatedOIB>
    <izvorni_sadrzaj>Zagrebački sportski savez  u stečaju, OIB 97800149979,VJEROVNICI</izvorni_sadrzaj>
    <derivirana_varijabla naziv="DomainObject.Predmet.StrankaNazivFormatedOIB_1">Zagrebački sportski savez  u stečaju, OIB 97800149979,VJEROVNICI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Zagrebački sportski savez  u stečaju</item>
      <item>VJEROVNICI</item>
    </izvorni_sadrzaj>
    <derivirana_varijabla naziv="DomainObject.Predmet.StrankaListFormated_1">
      <item>Zagrebački sportski savez  u stečaju</item>
      <item>VJEROVNICI</item>
    </derivirana_varijabla>
  </DomainObject.Predmet.StrankaListFormated>
  <DomainObject.Predmet.StrankaListFormatedOIB>
    <izvorni_sadrzaj>
      <item>Zagrebački sportski savez  u stečaju, OIB 97800149979</item>
      <item>VJEROVNICI</item>
    </izvorni_sadrzaj>
    <derivirana_varijabla naziv="DomainObject.Predmet.StrankaListFormatedOIB_1">
      <item>Zagrebački sportski savez  u stečaju, OIB 97800149979</item>
      <item>VJEROVNICI</item>
    </derivirana_varijabla>
  </DomainObject.Predmet.StrankaListFormatedOIB>
  <DomainObject.Predmet.StrankaListFormatedWithAdress>
    <izvorni_sadrzaj>
      <item>Zagrebački sportski savez  u stečaju, Kačićeva 9, 10000 Zagreb</item>
      <item>VJEROVNICI</item>
    </izvorni_sadrzaj>
    <derivirana_varijabla naziv="DomainObject.Predmet.StrankaListFormatedWithAdress_1">
      <item>Zagrebački sportski savez  u stečaju, Kačićeva 9, 10000 Zagreb</item>
      <item>VJEROVNICI</item>
    </derivirana_varijabla>
  </DomainObject.Predmet.StrankaListFormatedWithAdress>
  <DomainObject.Predmet.StrankaListFormatedWithAdressOIB>
    <izvorni_sadrzaj>
      <item>Zagrebački sportski savez  u stečaju, OIB 97800149979, Kačićeva 9, 10000 Zagreb</item>
      <item>VJEROVNICI</item>
    </izvorni_sadrzaj>
    <derivirana_varijabla naziv="DomainObject.Predmet.StrankaListFormatedWithAdressOIB_1">
      <item>Zagrebački sportski savez  u stečaju, OIB 97800149979, Kačićeva 9, 10000 Zagreb</item>
      <item>VJEROVNICI</item>
    </derivirana_varijabla>
  </DomainObject.Predmet.StrankaListFormatedWithAdressOIB>
  <DomainObject.Predmet.StrankaListNazivFormated>
    <izvorni_sadrzaj>
      <item>Zagrebački sportski savez  u stečaju</item>
      <item>VJEROVNICI</item>
    </izvorni_sadrzaj>
    <derivirana_varijabla naziv="DomainObject.Predmet.StrankaListNazivFormated_1">
      <item>Zagrebački sportski savez  u stečaju</item>
      <item>VJEROVNICI</item>
    </derivirana_varijabla>
  </DomainObject.Predmet.StrankaListNazivFormated>
  <DomainObject.Predmet.StrankaListNazivFormatedOIB>
    <izvorni_sadrzaj>
      <item>Zagrebački sportski savez  u stečaju, OIB 97800149979</item>
      <item>VJEROVNICI</item>
    </izvorni_sadrzaj>
    <derivirana_varijabla naziv="DomainObject.Predmet.StrankaListNazivFormatedOIB_1">
      <item>Zagrebački sportski savez  u stečaju, OIB 97800149979</item>
      <item>VJEROVNICI</item>
    </derivirana_varijabla>
  </DomainObject.Predmet.StrankaListNazivFormatedOIB>
  <DomainObject.Predmet.ProtuStrankaListFormated>
    <izvorni_sadrzaj>
      <item>Poliklinika za medicinu rada i sporta sa medicinsko-biokemijskim laboratorijem Zagrebačkog športskog saveza</item>
    </izvorni_sadrzaj>
    <derivirana_varijabla naziv="DomainObject.Predmet.ProtuStrankaListFormated_1">
      <item>Poliklinika za medicinu rada i sporta sa medicinsko-biokemijskim laboratorijem Zagrebačkog športskog saveza</item>
    </derivirana_varijabla>
  </DomainObject.Predmet.ProtuStrankaListFormated>
  <DomainObject.Predmet.ProtuStrankaListFormatedOIB>
    <izvorni_sadrzaj>
      <item>Poliklinika za medicinu rada i sporta sa medicinsko-biokemijskim laboratorijem Zagrebačkog športskog saveza, OIB 17456168506</item>
    </izvorni_sadrzaj>
    <derivirana_varijabla naziv="DomainObject.Predmet.ProtuStrankaListFormatedOIB_1">
      <item>Poliklinika za medicinu rada i sporta sa medicinsko-biokemijskim laboratorijem Zagrebačkog športskog saveza, OIB 17456168506</item>
    </derivirana_varijabla>
  </DomainObject.Predmet.ProtuStrankaListFormatedOIB>
  <DomainObject.Predmet.ProtuStrankaListFormatedWithAdress>
    <izvorni_sadrzaj>
      <item>Poliklinika za medicinu rada i sporta sa medicinsko-biokemijskim laboratorijem Zagrebačkog športskog saveza, Ulica grada Vukovara 284, 10000 Zagreb</item>
    </izvorni_sadrzaj>
    <derivirana_varijabla naziv="DomainObject.Predmet.ProtuStrankaListFormatedWithAdress_1">
      <item>Poliklinika za medicinu rada i sporta sa medicinsko-biokemijskim laboratorijem Zagrebačkog športskog saveza, Ulica grada Vukovara 284, 10000 Zagreb</item>
    </derivirana_varijabla>
  </DomainObject.Predmet.ProtuStrankaListFormatedWithAdress>
  <DomainObject.Predmet.ProtuStrankaListFormatedWithAdressOIB>
    <izvorni_sadrzaj>
      <item>Poliklinika za medicinu rada i sporta sa medicinsko-biokemijskim laboratorijem Zagrebačkog športskog saveza, OIB 17456168506, Ulica grada Vukovara 284, 10000 Zagreb</item>
    </izvorni_sadrzaj>
    <derivirana_varijabla naziv="DomainObject.Predmet.ProtuStrankaListFormatedWithAdressOIB_1">
      <item>Poliklinika za medicinu rada i sporta sa medicinsko-biokemijskim laboratorijem Zagrebačkog športskog saveza, OIB 17456168506, Ulica grada Vukovara 284, 10000 Zagreb</item>
    </derivirana_varijabla>
  </DomainObject.Predmet.ProtuStrankaListFormatedWithAdressOIB>
  <DomainObject.Predmet.ProtuStrankaListNazivFormated>
    <izvorni_sadrzaj>
      <item>Poliklinika za medicinu rada i sporta sa medicinsko-biokemijskim laboratorijem Zagrebačkog športskog saveza</item>
    </izvorni_sadrzaj>
    <derivirana_varijabla naziv="DomainObject.Predmet.ProtuStrankaListNazivFormated_1">
      <item>Poliklinika za medicinu rada i sporta sa medicinsko-biokemijskim laboratorijem Zagrebačkog športskog saveza</item>
    </derivirana_varijabla>
  </DomainObject.Predmet.ProtuStrankaListNazivFormated>
  <DomainObject.Predmet.ProtuStrankaListNazivFormatedOIB>
    <izvorni_sadrzaj>
      <item>Poliklinika za medicinu rada i sporta sa medicinsko-biokemijskim laboratorijem Zagrebačkog športskog saveza, OIB 17456168506</item>
    </izvorni_sadrzaj>
    <derivirana_varijabla naziv="DomainObject.Predmet.ProtuStrankaListNazivFormatedOIB_1">
      <item>Poliklinika za medicinu rada i sporta sa medicinsko-biokemijskim laboratorijem Zagrebačkog športskog saveza, OIB 17456168506</item>
    </derivirana_varijabla>
  </DomainObject.Predmet.ProtuStrankaListNazivFormatedOIB>
  <DomainObject.Predmet.OstaliListFormated>
    <izvorni_sadrzaj>
      <item>Vatroslav Plejić</item>
      <item>TONĆI GRGURINOVIĆ</item>
      <item>VJEROVNICI</item>
      <item>Zvonimir Bodrožić</item>
    </izvorni_sadrzaj>
    <derivirana_varijabla naziv="DomainObject.Predmet.OstaliListFormated_1">
      <item>Vatroslav Plejić</item>
      <item>TONĆI GRGURINOVIĆ</item>
      <item>VJEROVNICI</item>
      <item>Zvonimir Bodrožić</item>
    </derivirana_varijabla>
  </DomainObject.Predmet.OstaliListFormated>
  <DomainObject.Predmet.OstaliList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FormatedOIB_1">
      <item>Vatroslav Plejić, OIB 75762425601</item>
      <item>TONĆI GRGURINOVIĆ, OIB 38340138789</item>
      <item>VJEROVNICI</item>
      <item>Zvonimir Bodrožić, OIB 85272390668</item>
    </derivirana_varijabla>
  </DomainObject.Predmet.OstaliListFormatedOIB>
  <DomainObject.Predmet.OstaliListFormatedWithAdress>
    <izvorni_sadrzaj>
      <item>Vatroslav Plejić, Dubravkin Put 3, 10000 Zagreb</item>
      <item>TONĆI GRGURINOVIĆ, Kajfešov Brijeg 18, 10000 Zagreb</item>
      <item>VJEROVNICI</item>
      <item>Zvonimir Bodrožić, Jurišićeva 30, 10000 Zagreb</item>
    </izvorni_sadrzaj>
    <derivirana_varijabla naziv="DomainObject.Predmet.OstaliListFormatedWithAdress_1">
      <item>Vatroslav Plejić, Dubravkin Put 3, 10000 Zagreb</item>
      <item>TONĆI GRGURINOVIĆ, Kajfešov Brijeg 18, 10000 Zagreb</item>
      <item>VJEROVNICI</item>
      <item>Zvonimir Bodrožić, Jurišićeva 30, 10000 Zagreb</item>
    </derivirana_varijabla>
  </DomainObject.Predmet.OstaliListFormatedWithAdress>
  <DomainObject.Predmet.OstaliListFormatedWithAdressOIB>
    <izvorni_sadrzaj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izvorni_sadrzaj>
    <derivirana_varijabla naziv="DomainObject.Predmet.OstaliListFormatedWithAdressOIB_1">
      <item>Vatroslav Plejić, OIB 75762425601, Dubravkin Put 3, 10000 Zagreb</item>
      <item>TONĆI GRGURINOVIĆ, OIB 38340138789, Kajfešov Brijeg 18, 10000 Zagreb</item>
      <item>VJEROVNICI</item>
      <item>Zvonimir Bodrožić, OIB 85272390668, Jurišićeva 30, 10000 Zagreb</item>
    </derivirana_varijabla>
  </DomainObject.Predmet.OstaliListFormatedWithAdressOIB>
  <DomainObject.Predmet.OstaliListNazivFormated>
    <izvorni_sadrzaj>
      <item>Vatroslav Plejić</item>
      <item>TONĆI GRGURINOVIĆ</item>
      <item>VJEROVNICI</item>
      <item>Zvonimir Bodrožić</item>
    </izvorni_sadrzaj>
    <derivirana_varijabla naziv="DomainObject.Predmet.OstaliListNazivFormated_1">
      <item>Vatroslav Plejić</item>
      <item>TONĆI GRGURINOVIĆ</item>
      <item>VJEROVNICI</item>
      <item>Zvonimir Bodrožić</item>
    </derivirana_varijabla>
  </DomainObject.Predmet.OstaliListNazivFormated>
  <DomainObject.Predmet.OstaliListNazivFormatedOIB>
    <izvorni_sadrzaj>
      <item>Vatroslav Plejić, OIB 75762425601</item>
      <item>TONĆI GRGURINOVIĆ, OIB 38340138789</item>
      <item>VJEROVNICI</item>
      <item>Zvonimir Bodrožić, OIB 85272390668</item>
    </izvorni_sadrzaj>
    <derivirana_varijabla naziv="DomainObject.Predmet.OstaliListNazivFormatedOIB_1">
      <item>Vatroslav Plejić, OIB 75762425601</item>
      <item>TONĆI GRGURINOVIĆ, OIB 38340138789</item>
      <item>VJEROVNICI</item>
      <item>Zvonimir Bodrožić, OIB 85272390668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2018.</izvorni_sadrzaj>
    <derivirana_varijabla naziv="DomainObject.Datum_1">14.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Zagrebački sportski savez  u stečaju i dr.</izvorni_sadrzaj>
    <derivirana_varijabla naziv="DomainObject.Predmet.StrankaIDrugi_1">Zagrebački sportski savez  u stečaju i dr.</derivirana_varijabla>
  </DomainObject.Predmet.StrankaIDrugi>
  <DomainObject.Predmet.ProtustrankaIDrugi>
    <izvorni_sadrzaj>Poliklinika za medicinu rada i sporta sa medicinsko-biokemijskim laboratorijem Zagrebačkog športskog saveza</izvorni_sadrzaj>
    <derivirana_varijabla naziv="DomainObject.Predmet.ProtustrankaIDrugi_1">Poliklinika za medicinu rada i sporta sa medicinsko-biokemijskim laboratorijem Zagrebačkog športskog saveza</derivirana_varijabla>
  </DomainObject.Predmet.ProtustrankaIDrugi>
  <DomainObject.Predmet.StrankaIDrugiAdressOIB>
    <izvorni_sadrzaj>Zagrebački sportski savez  u stečaju, OIB 97800149979, Kačićeva 9, 10000 Zagreb i dr.</izvorni_sadrzaj>
    <derivirana_varijabla naziv="DomainObject.Predmet.StrankaIDrugiAdressOIB_1">Zagrebački sportski savez  u stečaju, OIB 97800149979, Kačićeva 9, 10000 Zagreb i dr.</derivirana_varijabla>
  </DomainObject.Predmet.StrankaIDrugiAdressOIB>
  <DomainObject.Predmet.ProtustrankaIDrugiAdressOIB>
    <izvorni_sadrzaj>Poliklinika za medicinu rada i sporta sa medicinsko-biokemijskim laboratorijem Zagrebačkog športskog saveza, OIB 17456168506, Ulica grada Vukovara 284, 10000 Zagreb</izvorni_sadrzaj>
    <derivirana_varijabla naziv="DomainObject.Predmet.ProtustrankaIDrugiAdressOIB_1">Poliklinika za medicinu rada i sporta sa medicinsko-biokemijskim laboratorijem Zagrebačkog športskog saveza, OIB 17456168506, Ulica grada Vukovara 284,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izvorni_sadrzaj>
    <derivirana_varijabla naziv="DomainObject.Predmet.SudioniciListNaziv_1">
      <item>Zagrebački sportski savez  u stečaju</item>
      <item>Poliklinika za medicinu rada i sporta sa medicinsko-biokemijskim laboratorijem Zagrebačkog športskog saveza</item>
      <item>VJEROVNICI</item>
      <item>Vatroslav Plejić</item>
      <item>TONĆI GRGURINOVIĆ</item>
      <item>VJEROVNICI</item>
      <item>Zvonimir Bodrožić</item>
    </derivirana_varijabla>
  </DomainObject.Predmet.SudioniciListNaziv>
  <DomainObject.Predmet.SudioniciListAdressOIB>
    <izvorni_sadrzaj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izvorni_sadrzaj>
    <derivirana_varijabla naziv="DomainObject.Predmet.SudioniciListAdressOIB_1">
      <item>Zagrebački sportski savez  u stečaju, OIB 97800149979, Kačićeva 9,10000 Zagreb</item>
      <item>Poliklinika za medicinu rada i sporta sa medicinsko-biokemijskim laboratorijem Zagrebačkog športskog saveza, OIB 17456168506, Ulica grada Vukovara 284,10000 Zagreb</item>
      <item>VJEROVNICI</item>
      <item>Vatroslav Plejić, OIB 75762425601, Dubravkin Put 3,10000 Zagreb</item>
      <item>TONĆI GRGURINOVIĆ, OIB 38340138789, Kajfešov Brijeg 18,10000 Zagreb</item>
      <item>VJEROVNICI</item>
      <item>Zvonimir Bodrožić, OIB 85272390668, Jurišićeva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97800149979</item>
      <item>, OIB 17456168506</item>
      <item>, OIB null</item>
      <item>, OIB 75762425601</item>
      <item>, OIB 38340138789</item>
      <item>, OIB null</item>
      <item>, OIB 85272390668</item>
    </izvorni_sadrzaj>
    <derivirana_varijabla naziv="DomainObject.Predmet.SudioniciListNazivOIB_1">
      <item>, OIB 97800149979</item>
      <item>, OIB 17456168506</item>
      <item>, OIB null</item>
      <item>, OIB 75762425601</item>
      <item>, OIB 38340138789</item>
      <item>, OIB null</item>
      <item>, OIB 85272390668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Zvonimir Bodrožić, OIB 85272390668, Jurišićeva 30, 10000 Zagreb</item>
    </izvorni_sadrzaj>
    <derivirana_varijabla naziv="DomainObject.Predmet.StecajniUpraviteljiListAddressOIB_1">
      <item>Zvonimir Bodrožić, OIB 85272390668, Jurišićeva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720</properties:Words>
  <properties:Characters>4079</properties:Characters>
  <properties:Lines>282</properties:Lines>
  <properties:Paragraphs>116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2018-05-14T11:23:00Z</dcterms:created>
  <dc:creator>nmarkovic</dc:creator>
  <cp:lastModifiedBy>Ivana Stampf</cp:lastModifiedBy>
  <cp:lastPrinted>2013-05-16T12:33:00Z</cp:lastPrinted>
  <dcterms:modified xmlns:xsi="http://www.w3.org/2001/XMLSchema-instance" xsi:type="dcterms:W3CDTF">2018-05-14T11:53:00Z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(8 St-1467-17 Rješenje o utvrđenim tražbinama.docx)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