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4766" w14:paraId="27c4766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9775C9" w:rsidRPr="009775C9">
        <w:t>DALMI d.o.o. u stečaju, Put Pridvorja 10, Zvekovica, OIB: 62673060651, zastupanog po stečajnom upravitelju Dinka Trumbić</w:t>
      </w:r>
      <w:r w:rsidR="009775C9">
        <w:t>, Split</w:t>
      </w:r>
      <w:r w:rsidR="007B5EE9" w:rsidRPr="00606628">
        <w:t xml:space="preserve">, </w:t>
      </w:r>
      <w:r w:rsidRPr="00606628">
        <w:t xml:space="preserve">dana </w:t>
      </w:r>
      <w:r w:rsidR="001229FE">
        <w:t>14</w:t>
      </w:r>
      <w:r w:rsidRPr="00606628">
        <w:t xml:space="preserve">. </w:t>
      </w:r>
      <w:r w:rsidR="001229FE">
        <w:t>ožujk</w:t>
      </w:r>
      <w:r w:rsidR="009775C9">
        <w:t>a</w:t>
      </w:r>
      <w:r w:rsidRPr="00606628">
        <w:t xml:space="preserve"> 201</w:t>
      </w:r>
      <w:r w:rsidR="001229FE">
        <w:t>8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troškovi stečajnog </w:t>
      </w:r>
      <w:r w:rsidR="001229FE">
        <w:rPr>
          <w:szCs w:val="24"/>
        </w:rPr>
        <w:t xml:space="preserve">upravitelja </w:t>
      </w:r>
      <w:r w:rsidRPr="00606628">
        <w:rPr>
          <w:szCs w:val="24"/>
        </w:rPr>
        <w:t xml:space="preserve">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1229FE">
        <w:rPr>
          <w:szCs w:val="24"/>
        </w:rPr>
        <w:t>2.4</w:t>
      </w:r>
      <w:r w:rsidR="00DE4225">
        <w:rPr>
          <w:szCs w:val="24"/>
        </w:rPr>
        <w:t>84</w:t>
      </w:r>
      <w:r w:rsidR="001229FE">
        <w:rPr>
          <w:szCs w:val="24"/>
        </w:rPr>
        <w:t xml:space="preserve">,00 </w:t>
      </w:r>
      <w:r w:rsidRPr="00606628">
        <w:rPr>
          <w:szCs w:val="24"/>
        </w:rPr>
        <w:t>kuna</w:t>
      </w:r>
      <w:r w:rsidR="00DE4225">
        <w:rPr>
          <w:szCs w:val="24"/>
        </w:rPr>
        <w:t xml:space="preserve"> i</w:t>
      </w:r>
    </w:p>
    <w:p w:rsidRDefault="004E2F67" w:rsidP="004E2F67" w:rsidR="004E2F67" w:rsidRPr="004E2F67">
      <w:pPr>
        <w:pStyle w:val="Odlomakpopisa"/>
        <w:numPr>
          <w:ilvl w:val="0"/>
          <w:numId w:val="1"/>
        </w:numPr>
      </w:pPr>
      <w:r>
        <w:t xml:space="preserve">troškovi poštarine u iznosu neto od </w:t>
      </w:r>
      <w:r w:rsidR="001229FE">
        <w:t>30,9</w:t>
      </w:r>
      <w:r w:rsidRPr="004E2F67">
        <w:t>0 kuna</w:t>
      </w:r>
      <w:r w:rsidR="001229FE"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9E2665" w:rsidRPr="00606628">
        <w:rPr>
          <w:szCs w:val="24"/>
        </w:rPr>
        <w:t xml:space="preserve">(l.s. </w:t>
      </w:r>
      <w:r w:rsidR="001229FE">
        <w:rPr>
          <w:szCs w:val="24"/>
        </w:rPr>
        <w:t>355-356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 w:rsidR="001229FE">
        <w:rPr>
          <w:szCs w:val="24"/>
        </w:rPr>
        <w:t xml:space="preserve"> 28.08</w:t>
      </w:r>
      <w:r w:rsidR="009775C9">
        <w:rPr>
          <w:szCs w:val="24"/>
        </w:rPr>
        <w:t>.2017.g.</w:t>
      </w:r>
      <w:r w:rsidR="001229FE">
        <w:rPr>
          <w:szCs w:val="24"/>
        </w:rPr>
        <w:t xml:space="preserve"> i 02.10.2017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9775C9">
        <w:rPr>
          <w:szCs w:val="24"/>
        </w:rPr>
        <w:t>Split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25087B">
        <w:rPr>
          <w:szCs w:val="24"/>
        </w:rPr>
        <w:t>-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9775C9">
        <w:rPr>
          <w:szCs w:val="24"/>
        </w:rPr>
        <w:t>4</w:t>
      </w:r>
      <w:r w:rsidR="001229FE">
        <w:rPr>
          <w:szCs w:val="24"/>
        </w:rPr>
        <w:t>80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1229FE">
        <w:rPr>
          <w:szCs w:val="24"/>
        </w:rPr>
        <w:t>960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09507E">
        <w:rPr>
          <w:szCs w:val="24"/>
        </w:rPr>
        <w:t xml:space="preserve"> </w:t>
      </w:r>
      <w:r w:rsidR="00DE4225">
        <w:rPr>
          <w:szCs w:val="24"/>
        </w:rPr>
        <w:t xml:space="preserve">jednom 100,00 kuna a drugi put ukupno </w:t>
      </w:r>
      <w:r w:rsidR="009775C9">
        <w:rPr>
          <w:szCs w:val="24"/>
        </w:rPr>
        <w:t>1</w:t>
      </w:r>
      <w:r w:rsidR="001229FE">
        <w:rPr>
          <w:szCs w:val="24"/>
        </w:rPr>
        <w:t>12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</w:t>
      </w:r>
      <w:r w:rsidR="0025087B">
        <w:rPr>
          <w:szCs w:val="24"/>
        </w:rPr>
        <w:t>dnevnice 170,00 kuna</w:t>
      </w:r>
      <w:r w:rsidR="002C0788">
        <w:rPr>
          <w:szCs w:val="24"/>
        </w:rPr>
        <w:t>,</w:t>
      </w:r>
      <w:r w:rsidR="001229FE">
        <w:rPr>
          <w:szCs w:val="24"/>
        </w:rPr>
        <w:t xml:space="preserve"> te trošak poštarine 30,90 kuna</w:t>
      </w:r>
      <w:r w:rsidR="0009507E">
        <w:rPr>
          <w:szCs w:val="24"/>
        </w:rPr>
        <w:t>.</w:t>
      </w:r>
      <w:r w:rsidR="00DE4225">
        <w:rPr>
          <w:szCs w:val="24"/>
        </w:rPr>
        <w:t xml:space="preserve"> Kada se zbroje navedeni iznosi za oba putovanja dobije se ukupan iznos od </w:t>
      </w:r>
      <w:r w:rsidR="00DE4225" w:rsidRPr="00DE4225">
        <w:rPr>
          <w:szCs w:val="24"/>
        </w:rPr>
        <w:t xml:space="preserve">2.484,00 </w:t>
      </w:r>
      <w:r w:rsidR="00DE4225">
        <w:rPr>
          <w:szCs w:val="24"/>
        </w:rPr>
        <w:t xml:space="preserve">kuna. </w:t>
      </w:r>
      <w:r w:rsidR="009775C9">
        <w:rPr>
          <w:szCs w:val="24"/>
        </w:rPr>
        <w:t>Stečajni upr</w:t>
      </w:r>
      <w:r w:rsidR="001229FE">
        <w:rPr>
          <w:szCs w:val="24"/>
        </w:rPr>
        <w:t>avitelj je u spis priložio putne</w:t>
      </w:r>
      <w:r w:rsidR="009775C9">
        <w:rPr>
          <w:szCs w:val="24"/>
        </w:rPr>
        <w:t xml:space="preserve"> nalog</w:t>
      </w:r>
      <w:r w:rsidR="001229FE">
        <w:rPr>
          <w:szCs w:val="24"/>
        </w:rPr>
        <w:t>e</w:t>
      </w:r>
      <w:r w:rsidR="009775C9">
        <w:rPr>
          <w:szCs w:val="24"/>
        </w:rPr>
        <w:t xml:space="preserve"> (l.s. </w:t>
      </w:r>
      <w:r w:rsidR="001229FE">
        <w:rPr>
          <w:szCs w:val="24"/>
        </w:rPr>
        <w:t>357-</w:t>
      </w:r>
      <w:r w:rsidR="001229FE">
        <w:rPr>
          <w:szCs w:val="24"/>
        </w:rPr>
        <w:lastRenderedPageBreak/>
        <w:t>358</w:t>
      </w:r>
      <w:r w:rsidR="009775C9">
        <w:rPr>
          <w:szCs w:val="24"/>
        </w:rPr>
        <w:t xml:space="preserve">), </w:t>
      </w:r>
      <w:r w:rsidR="001229FE">
        <w:rPr>
          <w:szCs w:val="24"/>
        </w:rPr>
        <w:t xml:space="preserve">račune Hrvatskih autocesta d.o.o. (list spisa 359), </w:t>
      </w:r>
      <w:r w:rsidR="009775C9">
        <w:rPr>
          <w:szCs w:val="24"/>
        </w:rPr>
        <w:t xml:space="preserve">te </w:t>
      </w:r>
      <w:r w:rsidR="001229FE">
        <w:rPr>
          <w:szCs w:val="24"/>
        </w:rPr>
        <w:t>račune</w:t>
      </w:r>
      <w:r w:rsidR="009775C9">
        <w:rPr>
          <w:szCs w:val="24"/>
        </w:rPr>
        <w:t xml:space="preserve"> Hrvatske pošte za pošiljke, </w:t>
      </w:r>
      <w:r w:rsidR="001229FE">
        <w:rPr>
          <w:szCs w:val="24"/>
        </w:rPr>
        <w:t>(l.s. 360)</w:t>
      </w:r>
      <w:r w:rsidR="002C0788">
        <w:rPr>
          <w:szCs w:val="24"/>
        </w:rPr>
        <w:t>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DE4225">
        <w:rPr>
          <w:b/>
        </w:rPr>
        <w:t>14</w:t>
      </w:r>
      <w:r w:rsidR="004E2F67" w:rsidRPr="004E2F67">
        <w:rPr>
          <w:b/>
        </w:rPr>
        <w:t xml:space="preserve">. </w:t>
      </w:r>
      <w:r w:rsidR="00DE4225">
        <w:rPr>
          <w:b/>
        </w:rPr>
        <w:t>ožujk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DE4225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0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C4E11">
      <w:rPr>
        <w:rFonts w:hAnsi="Book Antiqua" w:ascii="Book Antiqua"/>
        <w:b/>
        <w:sz w:val="22"/>
        <w:szCs w:val="22"/>
      </w:rPr>
      <w:t>1</w:t>
    </w:r>
    <w:r w:rsidR="004E2F67">
      <w:rPr>
        <w:rFonts w:hAnsi="Book Antiqua" w:ascii="Book Antiqua"/>
        <w:b/>
        <w:sz w:val="22"/>
        <w:szCs w:val="22"/>
      </w:rPr>
      <w:t>887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25087B">
      <w:rPr>
        <w:rFonts w:hAnsi="Book Antiqua" w:ascii="Book Antiqua"/>
        <w:b/>
        <w:sz w:val="22"/>
        <w:szCs w:val="22"/>
      </w:rPr>
      <w:t>-</w:t>
    </w:r>
    <w:r w:rsidR="001229FE">
      <w:rPr>
        <w:rFonts w:hAnsi="Book Antiqua" w:ascii="Book Antiqua"/>
        <w:b/>
        <w:sz w:val="22"/>
        <w:szCs w:val="22"/>
      </w:rPr>
      <w:t>79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229FE"/>
    <w:rsid w:val="001B4843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7B5EE9"/>
    <w:rsid w:val="008E6ADC"/>
    <w:rsid w:val="00944E2A"/>
    <w:rsid w:val="009775C9"/>
    <w:rsid w:val="009E2665"/>
    <w:rsid w:val="00A707AC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DE4225"/>
    <w:rsid w:val="00E03FF3"/>
    <w:rsid w:val="00E07FE5"/>
    <w:rsid w:val="00E850B7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5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0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0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0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0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5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0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0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0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0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2158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2018-03-14T09:30:00Z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2018-03-14T09:31:00Z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1887-16 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