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653c77" w14:paraId="7653c7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41A8A">
        <w:rPr>
          <w:rFonts w:hAnsi="Times New Roman" w:ascii="Times New Roman"/>
          <w:b/>
          <w:sz w:val="24"/>
          <w:szCs w:val="24"/>
        </w:rPr>
        <w:t>888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41A8A">
        <w:rPr>
          <w:rFonts w:hAnsi="Times New Roman" w:ascii="Times New Roman"/>
          <w:sz w:val="24"/>
          <w:szCs w:val="24"/>
        </w:rPr>
        <w:t>888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41A8A" w:rsidRPr="00641A8A">
        <w:rPr>
          <w:rFonts w:hAnsi="Times New Roman" w:ascii="Times New Roman"/>
          <w:sz w:val="24"/>
          <w:szCs w:val="24"/>
        </w:rPr>
        <w:t>RUČAK d.o.o.</w:t>
      </w:r>
      <w:r w:rsidR="00641A8A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95255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41A8A" w:rsidRPr="00641A8A">
        <w:rPr>
          <w:rFonts w:hAnsi="Times New Roman" w:ascii="Times New Roman"/>
          <w:sz w:val="24"/>
          <w:szCs w:val="24"/>
        </w:rPr>
        <w:t>40866511596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5718"/>
    <w:rsid w:val="00214596"/>
    <w:rsid w:val="00225C0E"/>
    <w:rsid w:val="002438BA"/>
    <w:rsid w:val="002656B8"/>
    <w:rsid w:val="002904AC"/>
    <w:rsid w:val="00295B8A"/>
    <w:rsid w:val="00296E26"/>
    <w:rsid w:val="002B2575"/>
    <w:rsid w:val="002D4D20"/>
    <w:rsid w:val="0030190B"/>
    <w:rsid w:val="00311D55"/>
    <w:rsid w:val="00353744"/>
    <w:rsid w:val="00382C8B"/>
    <w:rsid w:val="00392D3E"/>
    <w:rsid w:val="003A7841"/>
    <w:rsid w:val="003C192C"/>
    <w:rsid w:val="003D1DFA"/>
    <w:rsid w:val="003E28B0"/>
    <w:rsid w:val="003E3CF3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5255C"/>
    <w:rsid w:val="00976D36"/>
    <w:rsid w:val="009B52C6"/>
    <w:rsid w:val="00A202EA"/>
    <w:rsid w:val="00A21C59"/>
    <w:rsid w:val="00A51D40"/>
    <w:rsid w:val="00A545DA"/>
    <w:rsid w:val="00A85325"/>
    <w:rsid w:val="00AE3076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0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307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30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30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0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307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30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30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RUČAK d.o.o.</izvorni_sadrzaj>
    <derivirana_varijabla naziv="DomainObject.Predmet.ProtustrankaFormated_1">  RUČAK d.o.o.</derivirana_varijabla>
  </DomainObject.Predmet.ProtustrankaFormated>
  <DomainObject.Predmet.ProtustrankaFormatedOIB>
    <izvorni_sadrzaj>  RUČAK d.o.o., OIB 40866511596</izvorni_sadrzaj>
    <derivirana_varijabla naziv="DomainObject.Predmet.ProtustrankaFormatedOIB_1">  RUČAK d.o.o., OIB 40866511596</derivirana_varijabla>
  </DomainObject.Predmet.ProtustrankaFormatedOIB>
  <DomainObject.Predmet.ProtustrankaFormatedWithAdress>
    <izvorni_sadrzaj> RUČAK d.o.o., Ksaver 66, 10000 Zagreb</izvorni_sadrzaj>
    <derivirana_varijabla naziv="DomainObject.Predmet.ProtustrankaFormatedWithAdress_1"> RUČAK d.o.o., Ksaver 66, 10000 Zagreb</derivirana_varijabla>
  </DomainObject.Predmet.ProtustrankaFormatedWithAdress>
  <DomainObject.Predmet.ProtustrankaFormatedWithAdressOIB>
    <izvorni_sadrzaj> RUČAK d.o.o., OIB 40866511596, Ksaver 66, 10000 Zagreb</izvorni_sadrzaj>
    <derivirana_varijabla naziv="DomainObject.Predmet.ProtustrankaFormatedWithAdressOIB_1"> RUČAK d.o.o., OIB 40866511596, Ksaver 66, 10000 Zagreb</derivirana_varijabla>
  </DomainObject.Predmet.ProtustrankaFormatedWithAdressOIB>
  <DomainObject.Predmet.ProtustrankaWithAdress>
    <izvorni_sadrzaj>RUČAK d.o.o. Ksaver 66, 10000 Zagreb</izvorni_sadrzaj>
    <derivirana_varijabla naziv="DomainObject.Predmet.ProtustrankaWithAdress_1">RUČAK d.o.o. Ksaver 66, 10000 Zagreb</derivirana_varijabla>
  </DomainObject.Predmet.ProtustrankaWithAdress>
  <DomainObject.Predmet.ProtustrankaWithAdressOIB>
    <izvorni_sadrzaj>RUČAK d.o.o., OIB 40866511596, Ksaver 66, 10000 Zagreb</izvorni_sadrzaj>
    <derivirana_varijabla naziv="DomainObject.Predmet.ProtustrankaWithAdressOIB_1">RUČAK d.o.o., OIB 40866511596, Ksaver 66, 10000 Zagreb</derivirana_varijabla>
  </DomainObject.Predmet.ProtustrankaWithAdressOIB>
  <DomainObject.Predmet.ProtustrankaNazivFormated>
    <izvorni_sadrzaj>RUČAK d.o.o.</izvorni_sadrzaj>
    <derivirana_varijabla naziv="DomainObject.Predmet.ProtustrankaNazivFormated_1">RUČAK d.o.o.</derivirana_varijabla>
  </DomainObject.Predmet.ProtustrankaNazivFormated>
  <DomainObject.Predmet.ProtustrankaNazivFormatedOIB>
    <izvorni_sadrzaj>RUČAK d.o.o., OIB 40866511596</izvorni_sadrzaj>
    <derivirana_varijabla naziv="DomainObject.Predmet.ProtustrankaNazivFormatedOIB_1">RUČAK d.o.o., OIB 40866511596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RUČAK d.o.o.</item>
    </izvorni_sadrzaj>
    <derivirana_varijabla naziv="DomainObject.Predmet.ProtuStrankaListFormated_1">
      <item>RUČAK d.o.o.</item>
    </derivirana_varijabla>
  </DomainObject.Predmet.ProtuStrankaListFormated>
  <DomainObject.Predmet.ProtuStrankaListFormatedOIB>
    <izvorni_sadrzaj>
      <item>RUČAK d.o.o., OIB 40866511596</item>
    </izvorni_sadrzaj>
    <derivirana_varijabla naziv="DomainObject.Predmet.ProtuStrankaListFormatedOIB_1">
      <item>RUČAK d.o.o., OIB 40866511596</item>
    </derivirana_varijabla>
  </DomainObject.Predmet.ProtuStrankaListFormatedOIB>
  <DomainObject.Predmet.ProtuStrankaListFormatedWithAdress>
    <izvorni_sadrzaj>
      <item>RUČAK d.o.o., Ksaver 66, 10000 Zagreb</item>
    </izvorni_sadrzaj>
    <derivirana_varijabla naziv="DomainObject.Predmet.ProtuStrankaListFormatedWithAdress_1">
      <item>RUČAK d.o.o., Ksaver 66, 10000 Zagreb</item>
    </derivirana_varijabla>
  </DomainObject.Predmet.ProtuStrankaListFormatedWithAdress>
  <DomainObject.Predmet.ProtuStrankaListFormatedWithAdressOIB>
    <izvorni_sadrzaj>
      <item>RUČAK d.o.o., OIB 40866511596, Ksaver 66, 10000 Zagreb</item>
    </izvorni_sadrzaj>
    <derivirana_varijabla naziv="DomainObject.Predmet.ProtuStrankaListFormatedWithAdressOIB_1">
      <item>RUČAK d.o.o., OIB 40866511596, Ksaver 66, 10000 Zagreb</item>
    </derivirana_varijabla>
  </DomainObject.Predmet.ProtuStrankaListFormatedWithAdressOIB>
  <DomainObject.Predmet.ProtuStrankaListNazivFormated>
    <izvorni_sadrzaj>
      <item>RUČAK d.o.o.</item>
    </izvorni_sadrzaj>
    <derivirana_varijabla naziv="DomainObject.Predmet.ProtuStrankaListNazivFormated_1">
      <item>RUČAK d.o.o.</item>
    </derivirana_varijabla>
  </DomainObject.Predmet.ProtuStrankaListNazivFormated>
  <DomainObject.Predmet.ProtuStrankaListNazivFormatedOIB>
    <izvorni_sadrzaj>
      <item>RUČAK d.o.o., OIB 40866511596</item>
    </izvorni_sadrzaj>
    <derivirana_varijabla naziv="DomainObject.Predmet.ProtuStrankaListNazivFormatedOIB_1">
      <item>RUČAK d.o.o., OIB 40866511596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RUČAK d.o.o.</izvorni_sadrzaj>
    <derivirana_varijabla naziv="DomainObject.Predmet.ProtustrankaIDrugi_1">RUČAK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RUČAK d.o.o., OIB 40866511596, Ksaver 66, 10000 Zagreb</izvorni_sadrzaj>
    <derivirana_varijabla naziv="DomainObject.Predmet.ProtustrankaIDrugiAdressOIB_1">RUČAK d.o.o., OIB 40866511596, Ksaver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RUČAK d.o.o.</item>
    </izvorni_sadrzaj>
    <derivirana_varijabla naziv="DomainObject.Predmet.SudioniciListNaziv_1">
      <item>FINA Regionalni centar Zagreb</item>
      <item>RUČAK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RUČAK d.o.o., OIB 40866511596, Ksaver 66,10000 Zagreb</item>
    </izvorni_sadrzaj>
    <derivirana_varijabla naziv="DomainObject.Predmet.SudioniciListAdressOIB_1">
      <item>FINA Regionalni centar Zagreb, OIB 85821130368, Trg svibanjskih žrtava 1995. br. 1,10000 Zagreb</item>
      <item>RUČAK d.o.o., OIB 40866511596, Ksaver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40866511596</item>
    </izvorni_sadrzaj>
    <derivirana_varijabla naziv="DomainObject.Predmet.SudioniciListNazivOIB_1">
      <item>, OIB 85821130368</item>
      <item>, OIB 40866511596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44</properties:Lines>
  <properties:Paragraphs>21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2016-04-15T08:45:00Z</cp:lastPrinted>
  <dcterms:modified xmlns:xsi="http://www.w3.org/2001/XMLSchema-instance" xsi:type="dcterms:W3CDTF">2016-04-15T08:46:00Z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