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e449" w14:paraId="05fe449" w:rsidRDefault="00125533" w:rsidP="00125533" w:rsidR="00125533" w:rsidRPr="00EA705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25533" w:rsidP="00FA49C2" w:rsidR="00125533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E25B99" w:rsidP="00A87CCF" w:rsidR="00E25B99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E25B99" w:rsidP="00A87CCF" w:rsidR="00E25B99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A87CCF" w:rsidP="00A87CCF" w:rsidR="00A87CCF" w:rsidRPr="00EA705A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  <w:r w:rsidRPr="00EA705A">
        <w:rPr>
          <w:rFonts w:hAnsi="Times New Roman" w:ascii="Times New Roman"/>
          <w:b/>
          <w:sz w:val="24"/>
          <w:szCs w:val="24"/>
        </w:rPr>
        <w:t>REPUBLIKA HRVATSKA</w:t>
      </w:r>
    </w:p>
    <w:p w:rsidRDefault="00A87CCF" w:rsidP="00A87CCF" w:rsidR="00A87CCF" w:rsidRPr="00EA705A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  <w:r w:rsidRPr="00EA705A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87CCF" w:rsidP="00A87CCF" w:rsidR="00125533" w:rsidRPr="00EA705A">
      <w:pPr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Dr. Franje Tuđmana 35</w:t>
      </w:r>
    </w:p>
    <w:p w:rsidRDefault="00A87CCF" w:rsidP="00E25B99" w:rsidR="00A87CCF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EA705A">
      <w:pPr>
        <w:rPr>
          <w:rFonts w:hAnsi="Times New Roman" w:ascii="Times New Roman"/>
          <w:b/>
          <w:sz w:val="24"/>
          <w:szCs w:val="24"/>
        </w:rPr>
      </w:pPr>
      <w:r w:rsidRPr="00EA705A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125533" w:rsidP="00125533" w:rsidR="00125533" w:rsidRPr="00EA705A">
      <w:pPr>
        <w:rPr>
          <w:rFonts w:hAnsi="Times New Roman" w:ascii="Times New Roman"/>
          <w:b/>
          <w:sz w:val="24"/>
          <w:szCs w:val="24"/>
        </w:rPr>
      </w:pPr>
    </w:p>
    <w:p w:rsidRDefault="00125533" w:rsidP="00125533" w:rsidR="00125533" w:rsidRPr="00EA705A">
      <w:pPr>
        <w:rPr>
          <w:rFonts w:hAnsi="Times New Roman" w:ascii="Times New Roman"/>
          <w:b/>
          <w:sz w:val="24"/>
          <w:szCs w:val="24"/>
        </w:rPr>
      </w:pPr>
      <w:r w:rsidRPr="00EA705A">
        <w:rPr>
          <w:rFonts w:hAnsi="Times New Roman" w:ascii="Times New Roman"/>
          <w:b/>
          <w:sz w:val="24"/>
          <w:szCs w:val="24"/>
        </w:rPr>
        <w:t>R J E Š E N J E</w:t>
      </w:r>
    </w:p>
    <w:p w:rsidRDefault="00125533" w:rsidP="00125533" w:rsidR="00125533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E25B99" w:rsidR="00125533" w:rsidRPr="00EA705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EA705A">
        <w:rPr>
          <w:rFonts w:hAnsi="Times New Roman" w:ascii="Times New Roman"/>
          <w:sz w:val="24"/>
          <w:szCs w:val="24"/>
        </w:rPr>
        <w:t>Ardeni Bajlo</w:t>
      </w:r>
      <w:r w:rsidRPr="00EA705A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87CCF" w:rsidRPr="00EA705A">
        <w:rPr>
          <w:rFonts w:hAnsi="Times New Roman" w:ascii="Times New Roman"/>
          <w:sz w:val="24"/>
          <w:szCs w:val="24"/>
        </w:rPr>
        <w:t>ZADAR-GEL, d.o.o. Zadar, Otočki prilaz 11, OIB:11645931568,</w:t>
      </w:r>
      <w:r w:rsidRPr="00EA705A">
        <w:rPr>
          <w:rFonts w:hAnsi="Times New Roman" w:ascii="Times New Roman"/>
          <w:sz w:val="24"/>
          <w:szCs w:val="24"/>
        </w:rPr>
        <w:t xml:space="preserve"> </w:t>
      </w:r>
      <w:r w:rsidR="008C2187" w:rsidRPr="00EA705A">
        <w:rPr>
          <w:rFonts w:hAnsi="Times New Roman" w:ascii="Times New Roman"/>
          <w:sz w:val="24"/>
          <w:szCs w:val="24"/>
        </w:rPr>
        <w:t>temeljem odredbe čl. 87. st. 3. Stečajnog zakon</w:t>
      </w:r>
      <w:r w:rsidR="00A87CCF" w:rsidRPr="00EA705A">
        <w:rPr>
          <w:rFonts w:hAnsi="Times New Roman" w:ascii="Times New Roman"/>
          <w:sz w:val="24"/>
          <w:szCs w:val="24"/>
        </w:rPr>
        <w:t>a (Narodne novine 71/15), dana 29</w:t>
      </w:r>
      <w:r w:rsidR="008C2187" w:rsidRPr="00EA705A">
        <w:rPr>
          <w:rFonts w:hAnsi="Times New Roman" w:ascii="Times New Roman"/>
          <w:sz w:val="24"/>
          <w:szCs w:val="24"/>
        </w:rPr>
        <w:t xml:space="preserve">. rujna 2016. </w:t>
      </w:r>
    </w:p>
    <w:p w:rsidRDefault="00125533" w:rsidP="00125533" w:rsidR="00125533" w:rsidRPr="00EA705A">
      <w:pPr>
        <w:rPr>
          <w:rFonts w:hAnsi="Times New Roman" w:ascii="Times New Roman"/>
          <w:b/>
          <w:sz w:val="24"/>
          <w:szCs w:val="24"/>
        </w:rPr>
      </w:pPr>
      <w:r w:rsidRPr="00EA705A">
        <w:rPr>
          <w:rFonts w:hAnsi="Times New Roman" w:ascii="Times New Roman"/>
          <w:b/>
          <w:sz w:val="24"/>
          <w:szCs w:val="24"/>
        </w:rPr>
        <w:t>r i j e š i o   je</w:t>
      </w:r>
    </w:p>
    <w:p w:rsidRDefault="00125533" w:rsidP="002D39D3" w:rsidR="00125533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8C2187" w:rsidP="008C2187" w:rsidR="00125533" w:rsidRPr="00EA705A">
      <w:pPr>
        <w:pStyle w:val="Odlomakpopisa"/>
        <w:numPr>
          <w:ilvl w:val="0"/>
          <w:numId w:val="1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 xml:space="preserve">Potvrđuje se imenovanje </w:t>
      </w:r>
      <w:r w:rsidR="00A87CCF" w:rsidRPr="00EA705A">
        <w:rPr>
          <w:rFonts w:hAnsi="Times New Roman" w:ascii="Times New Roman"/>
          <w:sz w:val="24"/>
          <w:szCs w:val="24"/>
        </w:rPr>
        <w:t>Edvina Šimunova iz Zadra, Poljanska 9,</w:t>
      </w:r>
      <w:r w:rsidRPr="00EA705A">
        <w:rPr>
          <w:rFonts w:hAnsi="Times New Roman" w:ascii="Times New Roman"/>
          <w:sz w:val="24"/>
          <w:szCs w:val="24"/>
        </w:rPr>
        <w:t xml:space="preserve"> </w:t>
      </w:r>
      <w:r w:rsidR="00A87CCF" w:rsidRPr="00EA705A">
        <w:rPr>
          <w:rFonts w:hAnsi="Times New Roman" w:ascii="Times New Roman"/>
          <w:sz w:val="24"/>
          <w:szCs w:val="24"/>
        </w:rPr>
        <w:t xml:space="preserve">OIB: 68167380523 </w:t>
      </w:r>
      <w:r w:rsidRPr="00EA705A">
        <w:rPr>
          <w:rFonts w:hAnsi="Times New Roman" w:ascii="Times New Roman"/>
          <w:sz w:val="24"/>
          <w:szCs w:val="24"/>
        </w:rPr>
        <w:t xml:space="preserve">za stečajnog upravitelja stečajnog dužnika </w:t>
      </w:r>
      <w:r w:rsidR="00A87CCF" w:rsidRPr="00EA705A">
        <w:rPr>
          <w:rFonts w:hAnsi="Times New Roman" w:ascii="Times New Roman"/>
          <w:sz w:val="24"/>
          <w:szCs w:val="24"/>
        </w:rPr>
        <w:t>ZADAR-GEL, d.o.o. Zadar,</w:t>
      </w:r>
      <w:r w:rsidR="00E25B99" w:rsidRPr="00E25B99">
        <w:rPr>
          <w:rFonts w:hAnsi="Times New Roman" w:ascii="Times New Roman"/>
          <w:sz w:val="24"/>
          <w:szCs w:val="24"/>
        </w:rPr>
        <w:t xml:space="preserve"> </w:t>
      </w:r>
      <w:r w:rsidR="00E25B99" w:rsidRPr="00EA705A">
        <w:rPr>
          <w:rFonts w:hAnsi="Times New Roman" w:ascii="Times New Roman"/>
          <w:sz w:val="24"/>
          <w:szCs w:val="24"/>
        </w:rPr>
        <w:t>OIB:11645931568</w:t>
      </w:r>
      <w:r w:rsidRPr="00EA705A">
        <w:rPr>
          <w:rFonts w:hAnsi="Times New Roman" w:ascii="Times New Roman"/>
          <w:sz w:val="24"/>
          <w:szCs w:val="24"/>
        </w:rPr>
        <w:t xml:space="preserve"> i razrješenje dosadašnjeg stečajnog upravitelja </w:t>
      </w:r>
      <w:r w:rsidR="00A87CCF" w:rsidRPr="00EA705A">
        <w:rPr>
          <w:rFonts w:hAnsi="Times New Roman" w:ascii="Times New Roman"/>
          <w:sz w:val="24"/>
          <w:szCs w:val="24"/>
        </w:rPr>
        <w:t>Antuna Kovačevića</w:t>
      </w:r>
      <w:r w:rsidRPr="00EA705A">
        <w:rPr>
          <w:rFonts w:hAnsi="Times New Roman" w:ascii="Times New Roman"/>
          <w:sz w:val="24"/>
          <w:szCs w:val="24"/>
        </w:rPr>
        <w:t>.</w:t>
      </w:r>
    </w:p>
    <w:p w:rsidRDefault="001442C1" w:rsidP="00E25B99" w:rsidR="001442C1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EA705A">
        <w:rPr>
          <w:rFonts w:hAnsi="Times New Roman" w:ascii="Times New Roman"/>
          <w:b/>
          <w:sz w:val="24"/>
          <w:szCs w:val="24"/>
        </w:rPr>
        <w:tab/>
      </w:r>
      <w:r w:rsidRPr="00EA705A">
        <w:rPr>
          <w:rFonts w:hAnsi="Times New Roman" w:ascii="Times New Roman"/>
          <w:sz w:val="24"/>
          <w:szCs w:val="24"/>
        </w:rPr>
        <w:t xml:space="preserve">II. </w:t>
      </w:r>
      <w:r w:rsidR="00F21F81" w:rsidRPr="00EA705A">
        <w:rPr>
          <w:rFonts w:hAnsi="Times New Roman" w:ascii="Times New Roman"/>
          <w:sz w:val="24"/>
          <w:szCs w:val="24"/>
        </w:rPr>
        <w:t xml:space="preserve"> </w:t>
      </w:r>
      <w:r w:rsidRPr="00EA705A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 w:rsidRPr="00EA705A">
        <w:rPr>
          <w:rFonts w:hAnsi="Times New Roman" w:ascii="Times New Roman"/>
          <w:sz w:val="24"/>
          <w:szCs w:val="24"/>
        </w:rPr>
        <w:t xml:space="preserve"> </w:t>
      </w:r>
      <w:r w:rsidR="008C2187" w:rsidRPr="00EA705A">
        <w:rPr>
          <w:rFonts w:hAnsi="Times New Roman" w:ascii="Times New Roman"/>
          <w:sz w:val="24"/>
          <w:szCs w:val="24"/>
        </w:rPr>
        <w:t>s</w:t>
      </w:r>
      <w:r w:rsidRPr="00EA705A">
        <w:rPr>
          <w:rFonts w:hAnsi="Times New Roman" w:ascii="Times New Roman"/>
          <w:sz w:val="24"/>
          <w:szCs w:val="24"/>
        </w:rPr>
        <w:t xml:space="preserve">tečajnog upravitelja ima se izvršiti u roku od 3 </w:t>
      </w:r>
      <w:r w:rsidR="00A87CCF" w:rsidRPr="00EA705A">
        <w:rPr>
          <w:rFonts w:hAnsi="Times New Roman" w:ascii="Times New Roman"/>
          <w:sz w:val="24"/>
          <w:szCs w:val="24"/>
        </w:rPr>
        <w:t xml:space="preserve">(tri) </w:t>
      </w:r>
      <w:r w:rsidRPr="00EA705A">
        <w:rPr>
          <w:rFonts w:hAnsi="Times New Roman" w:ascii="Times New Roman"/>
          <w:sz w:val="24"/>
          <w:szCs w:val="24"/>
        </w:rPr>
        <w:t xml:space="preserve">dana od dostave ovog rješenja, a zapisnik o izvršenoj primopredaji ima se dostaviti sudu u roku od 3 </w:t>
      </w:r>
      <w:r w:rsidR="00A87CCF" w:rsidRPr="00EA705A">
        <w:rPr>
          <w:rFonts w:hAnsi="Times New Roman" w:ascii="Times New Roman"/>
          <w:sz w:val="24"/>
          <w:szCs w:val="24"/>
        </w:rPr>
        <w:t xml:space="preserve">(tri) </w:t>
      </w:r>
      <w:r w:rsidRPr="00EA705A">
        <w:rPr>
          <w:rFonts w:hAnsi="Times New Roman" w:ascii="Times New Roman"/>
          <w:sz w:val="24"/>
          <w:szCs w:val="24"/>
        </w:rPr>
        <w:t xml:space="preserve">dana od primopredaje. </w:t>
      </w:r>
    </w:p>
    <w:p w:rsidRDefault="00125533" w:rsidP="002D39D3" w:rsidR="00125533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EA705A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 w:rsidRPr="00EA705A">
      <w:pPr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 xml:space="preserve">      </w:t>
      </w:r>
      <w:r w:rsidR="002D39D3" w:rsidRPr="00EA705A">
        <w:rPr>
          <w:rFonts w:hAnsi="Times New Roman" w:ascii="Times New Roman"/>
          <w:sz w:val="24"/>
          <w:szCs w:val="24"/>
        </w:rPr>
        <w:tab/>
      </w:r>
      <w:r w:rsidR="008C2187" w:rsidRPr="00EA705A">
        <w:rPr>
          <w:rFonts w:hAnsi="Times New Roman" w:ascii="Times New Roman"/>
          <w:sz w:val="24"/>
          <w:szCs w:val="24"/>
        </w:rPr>
        <w:t>Na</w:t>
      </w:r>
      <w:r w:rsidR="00A87CCF" w:rsidRPr="00EA705A">
        <w:rPr>
          <w:rFonts w:hAnsi="Times New Roman" w:ascii="Times New Roman"/>
          <w:sz w:val="24"/>
          <w:szCs w:val="24"/>
        </w:rPr>
        <w:t xml:space="preserve"> izvještajnom ročištu održanom 29. rujna 2016. vjerovnici su </w:t>
      </w:r>
      <w:r w:rsidR="008C2187" w:rsidRPr="00EA705A">
        <w:rPr>
          <w:rFonts w:hAnsi="Times New Roman" w:ascii="Times New Roman"/>
          <w:sz w:val="24"/>
          <w:szCs w:val="24"/>
        </w:rPr>
        <w:t xml:space="preserve">postupajući temeljem odredbe čl. 87. st. 1. Stečajnog zakona donijeli odluku o imenovanju </w:t>
      </w:r>
      <w:r w:rsidR="00A87CCF" w:rsidRPr="00EA705A">
        <w:rPr>
          <w:rFonts w:hAnsi="Times New Roman" w:ascii="Times New Roman"/>
          <w:sz w:val="24"/>
          <w:szCs w:val="24"/>
        </w:rPr>
        <w:t xml:space="preserve">Edvina Šimunova </w:t>
      </w:r>
      <w:r w:rsidR="008C2187" w:rsidRPr="00EA705A">
        <w:rPr>
          <w:rFonts w:hAnsi="Times New Roman" w:ascii="Times New Roman"/>
          <w:sz w:val="24"/>
          <w:szCs w:val="24"/>
        </w:rPr>
        <w:t xml:space="preserve">za stečajnog upravitelja stečajnog dužnika </w:t>
      </w:r>
      <w:r w:rsidR="00A87CCF" w:rsidRPr="00EA705A">
        <w:rPr>
          <w:rFonts w:hAnsi="Times New Roman" w:ascii="Times New Roman"/>
          <w:sz w:val="24"/>
          <w:szCs w:val="24"/>
        </w:rPr>
        <w:t>ZADAR-GEL, d.o.o. Zadar</w:t>
      </w:r>
      <w:r w:rsidR="008C2187" w:rsidRPr="00EA705A">
        <w:rPr>
          <w:rFonts w:hAnsi="Times New Roman" w:ascii="Times New Roman"/>
          <w:sz w:val="24"/>
          <w:szCs w:val="24"/>
        </w:rPr>
        <w:t xml:space="preserve">. </w:t>
      </w:r>
    </w:p>
    <w:p w:rsidRDefault="008C2187" w:rsidP="00125533" w:rsidR="008C2187" w:rsidRPr="00EA705A">
      <w:pPr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ab/>
        <w:t xml:space="preserve">Sud je stoga postupajući temeljem odredbe čl. 87. st. 3. Stečajnog zakona, a nakon što je na izvještajnom ročištu utvrdio da je odluka o imenovanju novog stečajnog upravitelja donesena u skladu sa odredbom čl. 87. st. 2. Stečajnog zakona i potrebnom većinom propisanom u čl. 105. st. 2. Stečajnog zakona potvrdio imenovanje drugog stečajnog upravitelja. U skladu sa odredbom čl. 87. st. 7. Stečajnog zakona određen je i rok za </w:t>
      </w:r>
      <w:r w:rsidR="00E25B99">
        <w:rPr>
          <w:rFonts w:hAnsi="Times New Roman" w:ascii="Times New Roman"/>
          <w:sz w:val="24"/>
          <w:szCs w:val="24"/>
        </w:rPr>
        <w:t>primo</w:t>
      </w:r>
      <w:r w:rsidRPr="00EA705A">
        <w:rPr>
          <w:rFonts w:hAnsi="Times New Roman" w:ascii="Times New Roman"/>
          <w:sz w:val="24"/>
          <w:szCs w:val="24"/>
        </w:rPr>
        <w:t>predaju dužnosti između ranijeg i novo imenovanog stečajnog upravitelja.</w:t>
      </w:r>
    </w:p>
    <w:p w:rsidRDefault="002724D3" w:rsidP="002724D3" w:rsidR="002724D3" w:rsidRPr="00EA705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Stoga je odlučeno kao u izreci.</w:t>
      </w:r>
    </w:p>
    <w:p w:rsidRDefault="00125533" w:rsidP="00A87CCF" w:rsidR="00125533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EA705A">
      <w:pPr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U Zadru</w:t>
      </w:r>
      <w:r w:rsidR="00A87CCF" w:rsidRPr="00EA705A">
        <w:rPr>
          <w:rFonts w:hAnsi="Times New Roman" w:ascii="Times New Roman"/>
          <w:sz w:val="24"/>
          <w:szCs w:val="24"/>
        </w:rPr>
        <w:t xml:space="preserve"> 2</w:t>
      </w:r>
      <w:r w:rsidR="008C2187" w:rsidRPr="00EA705A">
        <w:rPr>
          <w:rFonts w:hAnsi="Times New Roman" w:ascii="Times New Roman"/>
          <w:sz w:val="24"/>
          <w:szCs w:val="24"/>
        </w:rPr>
        <w:t>9. rujna</w:t>
      </w:r>
      <w:r w:rsidR="0058383E" w:rsidRPr="00EA705A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EA705A">
      <w:pPr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 xml:space="preserve">      </w:t>
      </w:r>
    </w:p>
    <w:p w:rsidRDefault="00E25B99" w:rsidP="00E25B99" w:rsidR="00125533" w:rsidRPr="00EA70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25533" w:rsidRPr="00EA705A">
        <w:rPr>
          <w:rFonts w:hAnsi="Times New Roman" w:ascii="Times New Roman"/>
          <w:sz w:val="24"/>
          <w:szCs w:val="24"/>
        </w:rPr>
        <w:t xml:space="preserve"> </w:t>
      </w:r>
      <w:r w:rsidR="0058383E" w:rsidRPr="00EA705A">
        <w:rPr>
          <w:rFonts w:hAnsi="Times New Roman" w:ascii="Times New Roman"/>
          <w:sz w:val="24"/>
          <w:szCs w:val="24"/>
        </w:rPr>
        <w:t>S</w:t>
      </w:r>
      <w:r w:rsidR="00125533" w:rsidRPr="00EA705A">
        <w:rPr>
          <w:rFonts w:hAnsi="Times New Roman" w:ascii="Times New Roman"/>
          <w:sz w:val="24"/>
          <w:szCs w:val="24"/>
        </w:rPr>
        <w:t>u</w:t>
      </w:r>
      <w:r w:rsidR="00A87CCF" w:rsidRPr="00EA705A">
        <w:rPr>
          <w:rFonts w:hAnsi="Times New Roman" w:ascii="Times New Roman"/>
          <w:sz w:val="24"/>
          <w:szCs w:val="24"/>
        </w:rPr>
        <w:t xml:space="preserve">tkinja </w:t>
      </w:r>
    </w:p>
    <w:p w:rsidRDefault="00E25B99" w:rsidP="00E25B99" w:rsidR="005E6BD3" w:rsidRPr="00EA70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Merlina Klišmanić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A87CCF" w:rsidRPr="00EA705A">
        <w:rPr>
          <w:rFonts w:hAnsi="Times New Roman" w:ascii="Times New Roman"/>
          <w:sz w:val="24"/>
          <w:szCs w:val="24"/>
        </w:rPr>
        <w:t>Ana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E25B99" w:rsidP="005E6BD3" w:rsidR="00E25B99" w:rsidRPr="00EA705A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jc w:val="both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UPUTA O PRAVNOM LIJEKU:</w:t>
      </w:r>
    </w:p>
    <w:p w:rsidRDefault="00EA705A" w:rsidP="00125533" w:rsidR="00125533" w:rsidRPr="00EA705A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EA705A">
        <w:rPr>
          <w:rFonts w:cstheme="majorBidi" w:hAnsiTheme="majorBidi" w:asciiTheme="majorBidi"/>
          <w:bCs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705A">
          <w:rPr>
            <w:rFonts w:cstheme="majorBidi" w:hAnsiTheme="majorBidi" w:asciiTheme="majorBidi"/>
            <w:bCs/>
            <w:sz w:val="24"/>
            <w:szCs w:val="24"/>
          </w:rPr>
          <w:t>12. st</w:t>
        </w:r>
      </w:smartTag>
      <w:r w:rsidRPr="00EA705A">
        <w:rPr>
          <w:rFonts w:cstheme="majorBidi" w:hAnsiTheme="majorBidi" w:asciiTheme="majorBidi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705A">
          <w:rPr>
            <w:rFonts w:cstheme="majorBidi" w:hAnsiTheme="majorBidi" w:asciiTheme="majorBidi"/>
            <w:bCs/>
            <w:sz w:val="24"/>
            <w:szCs w:val="24"/>
          </w:rPr>
          <w:t>19. st</w:t>
        </w:r>
      </w:smartTag>
      <w:r w:rsidRPr="00EA705A">
        <w:rPr>
          <w:rFonts w:cstheme="majorBidi" w:hAnsiTheme="majorBidi" w:asciiTheme="majorBidi"/>
          <w:bCs/>
          <w:sz w:val="24"/>
          <w:szCs w:val="24"/>
        </w:rPr>
        <w:t>. 1. i 2. SZ-a). Žalba se podnosi ovom sudu u 2 (dva) istovjetna primjerka, a o žalbi odlučuje Visoki t</w:t>
      </w:r>
      <w:r>
        <w:rPr>
          <w:rFonts w:cstheme="majorBidi" w:hAnsiTheme="majorBidi" w:asciiTheme="majorBidi"/>
          <w:bCs/>
          <w:sz w:val="24"/>
          <w:szCs w:val="24"/>
        </w:rPr>
        <w:t>rgovački sud Republike Hrvatske</w:t>
      </w:r>
    </w:p>
    <w:p w:rsidRDefault="0058383E" w:rsidP="00125533" w:rsidR="0058383E">
      <w:pPr>
        <w:jc w:val="both"/>
        <w:rPr>
          <w:rFonts w:hAnsi="Times New Roman" w:ascii="Times New Roman"/>
          <w:sz w:val="24"/>
          <w:szCs w:val="24"/>
        </w:rPr>
      </w:pPr>
    </w:p>
    <w:p w:rsidRDefault="00E25B99" w:rsidP="00125533" w:rsidR="00E25B99">
      <w:pPr>
        <w:jc w:val="both"/>
        <w:rPr>
          <w:rFonts w:hAnsi="Times New Roman" w:ascii="Times New Roman"/>
          <w:sz w:val="24"/>
          <w:szCs w:val="24"/>
        </w:rPr>
      </w:pPr>
    </w:p>
    <w:p w:rsidRDefault="00E25B99" w:rsidP="00125533" w:rsidR="00E25B99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-</w:t>
      </w:r>
      <w:r w:rsidR="002D39D3" w:rsidRPr="00EA705A">
        <w:rPr>
          <w:rFonts w:hAnsi="Times New Roman" w:ascii="Times New Roman"/>
          <w:sz w:val="24"/>
          <w:szCs w:val="24"/>
        </w:rPr>
        <w:t xml:space="preserve"> </w:t>
      </w:r>
      <w:r w:rsidRPr="00EA705A">
        <w:rPr>
          <w:rFonts w:hAnsi="Times New Roman" w:ascii="Times New Roman"/>
          <w:sz w:val="24"/>
          <w:szCs w:val="24"/>
        </w:rPr>
        <w:t>stečajno</w:t>
      </w:r>
      <w:r w:rsidR="00A21156" w:rsidRPr="00EA705A">
        <w:rPr>
          <w:rFonts w:hAnsi="Times New Roman" w:ascii="Times New Roman"/>
          <w:sz w:val="24"/>
          <w:szCs w:val="24"/>
        </w:rPr>
        <w:t>m upravitelju</w:t>
      </w:r>
      <w:r w:rsidR="002D39D3" w:rsidRPr="00EA705A">
        <w:rPr>
          <w:rFonts w:hAnsi="Times New Roman" w:ascii="Times New Roman"/>
          <w:sz w:val="24"/>
          <w:szCs w:val="24"/>
        </w:rPr>
        <w:t xml:space="preserve"> </w:t>
      </w:r>
      <w:r w:rsidR="00A87CCF" w:rsidRPr="00EA705A">
        <w:rPr>
          <w:rFonts w:hAnsi="Times New Roman" w:ascii="Times New Roman"/>
          <w:sz w:val="24"/>
          <w:szCs w:val="24"/>
        </w:rPr>
        <w:t>Antunu Kovačeviću</w:t>
      </w: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-</w:t>
      </w:r>
      <w:r w:rsidR="002D39D3" w:rsidRPr="00EA705A">
        <w:rPr>
          <w:rFonts w:hAnsi="Times New Roman" w:ascii="Times New Roman"/>
          <w:sz w:val="24"/>
          <w:szCs w:val="24"/>
        </w:rPr>
        <w:t xml:space="preserve"> </w:t>
      </w:r>
      <w:r w:rsidR="001442C1" w:rsidRPr="00EA705A">
        <w:rPr>
          <w:rFonts w:hAnsi="Times New Roman" w:ascii="Times New Roman"/>
          <w:sz w:val="24"/>
          <w:szCs w:val="24"/>
        </w:rPr>
        <w:t>stečajnom</w:t>
      </w:r>
      <w:r w:rsidRPr="00EA705A">
        <w:rPr>
          <w:rFonts w:hAnsi="Times New Roman" w:ascii="Times New Roman"/>
          <w:sz w:val="24"/>
          <w:szCs w:val="24"/>
        </w:rPr>
        <w:t xml:space="preserve"> upravitelj</w:t>
      </w:r>
      <w:r w:rsidR="001442C1" w:rsidRPr="00EA705A">
        <w:rPr>
          <w:rFonts w:hAnsi="Times New Roman" w:ascii="Times New Roman"/>
          <w:sz w:val="24"/>
          <w:szCs w:val="24"/>
        </w:rPr>
        <w:t xml:space="preserve">u </w:t>
      </w:r>
      <w:r w:rsidR="00A87CCF" w:rsidRPr="00EA705A">
        <w:rPr>
          <w:rFonts w:hAnsi="Times New Roman" w:ascii="Times New Roman"/>
          <w:sz w:val="24"/>
          <w:szCs w:val="24"/>
        </w:rPr>
        <w:t>Edvinu Šimunovu</w:t>
      </w:r>
      <w:r w:rsidR="00C12A8E" w:rsidRPr="00EA705A">
        <w:rPr>
          <w:rFonts w:hAnsi="Times New Roman" w:ascii="Times New Roman"/>
          <w:sz w:val="24"/>
          <w:szCs w:val="24"/>
        </w:rPr>
        <w:t xml:space="preserve"> uz potvrdu i izjavu</w:t>
      </w:r>
      <w:r w:rsidRPr="00EA705A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-</w:t>
      </w:r>
      <w:r w:rsidR="002D39D3" w:rsidRPr="00EA705A">
        <w:rPr>
          <w:rFonts w:hAnsi="Times New Roman" w:ascii="Times New Roman"/>
          <w:sz w:val="24"/>
          <w:szCs w:val="24"/>
        </w:rPr>
        <w:t xml:space="preserve"> e-</w:t>
      </w:r>
      <w:r w:rsidRPr="00EA705A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EA705A">
      <w:pPr>
        <w:jc w:val="left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- sudski re</w:t>
      </w:r>
      <w:r w:rsidR="008C2187" w:rsidRPr="00EA705A">
        <w:rPr>
          <w:rFonts w:hAnsi="Times New Roman" w:ascii="Times New Roman"/>
          <w:sz w:val="24"/>
          <w:szCs w:val="24"/>
        </w:rPr>
        <w:t xml:space="preserve">gistar za provedbu toč. I. </w:t>
      </w:r>
      <w:r w:rsidRPr="00EA705A">
        <w:rPr>
          <w:rFonts w:hAnsi="Times New Roman" w:ascii="Times New Roman"/>
          <w:sz w:val="24"/>
          <w:szCs w:val="24"/>
        </w:rPr>
        <w:t xml:space="preserve"> izreke</w:t>
      </w: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  <w:r w:rsidRPr="00EA705A">
        <w:rPr>
          <w:rFonts w:hAnsi="Times New Roman" w:ascii="Times New Roman"/>
          <w:sz w:val="24"/>
          <w:szCs w:val="24"/>
        </w:rPr>
        <w:t>-</w:t>
      </w:r>
      <w:r w:rsidR="002D39D3" w:rsidRPr="00EA705A">
        <w:rPr>
          <w:rFonts w:hAnsi="Times New Roman" w:ascii="Times New Roman"/>
          <w:sz w:val="24"/>
          <w:szCs w:val="24"/>
        </w:rPr>
        <w:t xml:space="preserve"> </w:t>
      </w:r>
      <w:r w:rsidRPr="00EA705A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EA705A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EA705A">
      <w:pPr>
        <w:rPr>
          <w:rFonts w:hAnsi="Times New Roman" w:ascii="Times New Roman"/>
          <w:sz w:val="24"/>
          <w:szCs w:val="24"/>
        </w:rPr>
      </w:pPr>
    </w:p>
    <w:p w:rsidRDefault="00DB052E" w:rsidR="00DB052E" w:rsidRPr="00EA705A">
      <w:pPr>
        <w:rPr>
          <w:rFonts w:hAnsi="Times New Roman" w:ascii="Times New Roman"/>
          <w:sz w:val="24"/>
          <w:szCs w:val="24"/>
        </w:rPr>
      </w:pPr>
    </w:p>
    <w:sectPr w:rsidSect="00FA49C2" w:rsidR="00DB052E" w:rsidRPr="00EA705A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CCF" w:rsidP="00A87CCF" w:rsidR="00A87CCF" w:rsidRPr="00A87CCF">
    <w:pPr>
      <w:pStyle w:val="Zaglavlje"/>
      <w:jc w:val="right"/>
      <w:rPr>
        <w:rFonts w:hAnsi="Times New Roman" w:ascii="Times New Roman"/>
      </w:rPr>
    </w:pPr>
    <w:r>
      <w:rPr>
        <w:rFonts w:eastAsia="Arial Unicode MS" w:hAnsi="Times New Roman" w:ascii="Times New Roman"/>
        <w:sz w:val="24"/>
        <w:szCs w:val="24"/>
      </w:rPr>
      <w:t xml:space="preserve">                                                                     </w:t>
    </w:r>
    <w:r w:rsidR="00B8614A" w:rsidRPr="002D39D3">
      <w:rPr>
        <w:rFonts w:eastAsia="Arial Unicode MS" w:hAnsi="Times New Roman" w:ascii="Times New Roman"/>
        <w:sz w:val="24"/>
        <w:szCs w:val="24"/>
      </w:rPr>
      <w:fldChar w:fldCharType="begin"/>
    </w:r>
    <w:r w:rsidR="00B8614A"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="00B8614A"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08472C">
      <w:rPr>
        <w:rFonts w:eastAsia="Arial Unicode MS" w:hAnsi="Times New Roman" w:ascii="Times New Roman"/>
        <w:noProof/>
        <w:sz w:val="24"/>
        <w:szCs w:val="24"/>
      </w:rPr>
      <w:t>2</w:t>
    </w:r>
    <w:r w:rsidR="00B8614A" w:rsidRPr="002D39D3">
      <w:rPr>
        <w:rFonts w:eastAsia="Arial Unicode MS" w:hAnsi="Times New Roman" w:ascii="Times New Roman"/>
        <w:sz w:val="24"/>
        <w:szCs w:val="24"/>
      </w:rPr>
      <w:fldChar w:fldCharType="end"/>
    </w:r>
    <w:r w:rsidR="00B8614A" w:rsidRPr="002D39D3">
      <w:rPr>
        <w:rFonts w:eastAsia="Arial Unicode MS" w:hAnsi="Times New Roman" w:ascii="Times New Roman"/>
        <w:sz w:val="24"/>
        <w:szCs w:val="24"/>
      </w:rPr>
      <w:t xml:space="preserve"> </w:t>
    </w:r>
    <w:r w:rsidR="00B8614A">
      <w:rPr>
        <w:rFonts w:eastAsia="Arial Unicode MS" w:hAnsi="Times New Roman" w:ascii="Times New Roman"/>
        <w:sz w:val="24"/>
        <w:szCs w:val="24"/>
      </w:rPr>
      <w:tab/>
    </w:r>
    <w:r w:rsidR="00B8614A">
      <w:rPr>
        <w:rFonts w:eastAsia="Arial Unicode MS" w:hAnsi="Times New Roman" w:ascii="Times New Roman"/>
        <w:sz w:val="24"/>
        <w:szCs w:val="24"/>
      </w:rPr>
      <w:tab/>
    </w:r>
    <w:r>
      <w:rPr>
        <w:rFonts w:hAnsi="Times New Roman" w:ascii="Times New Roman"/>
      </w:rPr>
      <w:t>Poslovni broj: 2 St-138/16-53</w:t>
    </w:r>
  </w:p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</w:p>
  <w:p w:rsidRDefault="00B8614A" w:rsidP="00A87CCF" w:rsidR="00B8614A">
    <w:pPr>
      <w:pStyle w:val="Zaglavlje"/>
      <w:jc w:val="both"/>
    </w:pPr>
  </w:p>
  <w:p w:rsidRDefault="00B8614A" w:rsidR="00B861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CCF" w:rsidP="00A87CCF" w:rsidR="00A87CCF" w:rsidRPr="00A87CC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St-138/16-53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4F6BE6"/>
    <w:multiLevelType w:val="hybridMultilevel"/>
    <w:tmpl w:val="6952D2C8"/>
    <w:lvl w:tplc="702012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8472C"/>
    <w:rsid w:val="000A13AB"/>
    <w:rsid w:val="0010639F"/>
    <w:rsid w:val="00125533"/>
    <w:rsid w:val="001442C1"/>
    <w:rsid w:val="001B2859"/>
    <w:rsid w:val="002724D3"/>
    <w:rsid w:val="002D39D3"/>
    <w:rsid w:val="00312ED7"/>
    <w:rsid w:val="0058383E"/>
    <w:rsid w:val="005B25F4"/>
    <w:rsid w:val="005E6BD3"/>
    <w:rsid w:val="0076185F"/>
    <w:rsid w:val="007E275C"/>
    <w:rsid w:val="008C2187"/>
    <w:rsid w:val="00951FAF"/>
    <w:rsid w:val="009C3B81"/>
    <w:rsid w:val="009C6BD7"/>
    <w:rsid w:val="00A21156"/>
    <w:rsid w:val="00A87CCF"/>
    <w:rsid w:val="00B8614A"/>
    <w:rsid w:val="00C12A8E"/>
    <w:rsid w:val="00DB052E"/>
    <w:rsid w:val="00DB34CA"/>
    <w:rsid w:val="00E25B99"/>
    <w:rsid w:val="00EA47CF"/>
    <w:rsid w:val="00EA705A"/>
    <w:rsid w:val="00EF1A83"/>
    <w:rsid w:val="00F21F81"/>
    <w:rsid w:val="00F707DC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7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7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86478-5E0E-4AA3-A327-F1C15E618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1953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2016-09-29T07:53:00Z</dcterms:created>
  <dc:creator>wsadmin</dc:creator>
  <cp:lastModifiedBy>Merlina Klišmanić</cp:lastModifiedBy>
  <cp:lastPrinted>2016-09-29T07:57:00Z</cp:lastPrinted>
  <dcterms:modified xmlns:xsi="http://www.w3.org/2001/XMLSchema-instance" xsi:type="dcterms:W3CDTF">2016-09-29T10:42:00Z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