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b664" w14:paraId="2cbb664" w:rsidRDefault="001376C6" w:rsidR="000924C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2F463D">
        <w:tc>
          <w:tcPr>
            <w:tcW w:type="dxa" w:w="3060"/>
          </w:tcPr>
          <w:p w:rsidRDefault="00F44CB5" w:rsidP="000924C9" w:rsidR="00F44CB5" w:rsidRPr="002F463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F463D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2F463D">
            <w:pPr>
              <w:rPr>
                <w:sz w:val="24"/>
                <w:szCs w:val="24"/>
              </w:rPr>
            </w:pPr>
            <w:r w:rsidRPr="002F463D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2F463D">
            <w:pPr>
              <w:rPr>
                <w:sz w:val="24"/>
                <w:szCs w:val="24"/>
              </w:rPr>
            </w:pPr>
            <w:r w:rsidRPr="002F463D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2F463D">
      <w:pPr>
        <w:rPr>
          <w:sz w:val="24"/>
        </w:rPr>
      </w:pPr>
      <w:r w:rsidRPr="002F463D">
        <w:rPr>
          <w:b/>
          <w:sz w:val="24"/>
        </w:rPr>
        <w:tab/>
      </w:r>
      <w:r w:rsidRPr="002F463D">
        <w:rPr>
          <w:b/>
          <w:sz w:val="24"/>
        </w:rPr>
        <w:tab/>
      </w:r>
      <w:r w:rsidRPr="002F463D">
        <w:rPr>
          <w:b/>
          <w:sz w:val="24"/>
        </w:rPr>
        <w:tab/>
      </w:r>
      <w:r w:rsidRPr="002F463D">
        <w:rPr>
          <w:b/>
          <w:sz w:val="24"/>
        </w:rPr>
        <w:tab/>
      </w:r>
      <w:r w:rsidRPr="002F463D">
        <w:rPr>
          <w:b/>
          <w:sz w:val="24"/>
        </w:rPr>
        <w:tab/>
      </w:r>
      <w:r w:rsidRPr="002F463D">
        <w:rPr>
          <w:b/>
          <w:sz w:val="24"/>
        </w:rPr>
        <w:tab/>
      </w:r>
      <w:r w:rsidRPr="002F463D">
        <w:rPr>
          <w:b/>
          <w:sz w:val="24"/>
        </w:rPr>
        <w:tab/>
      </w:r>
      <w:r w:rsidRPr="002F463D">
        <w:rPr>
          <w:b/>
          <w:sz w:val="24"/>
        </w:rPr>
        <w:tab/>
      </w:r>
      <w:r w:rsidR="001376C6">
        <w:rPr>
          <w:b/>
          <w:sz w:val="24"/>
        </w:rPr>
        <w:t xml:space="preserve">     </w:t>
      </w:r>
      <w:r w:rsidR="00B015FD" w:rsidRPr="002F463D">
        <w:rPr>
          <w:sz w:val="24"/>
        </w:rPr>
        <w:t>46</w:t>
      </w:r>
      <w:r w:rsidRPr="002F463D">
        <w:rPr>
          <w:sz w:val="24"/>
        </w:rPr>
        <w:t>. St-</w:t>
      </w:r>
      <w:r w:rsidR="00B015FD" w:rsidRPr="002F463D">
        <w:rPr>
          <w:sz w:val="24"/>
        </w:rPr>
        <w:t>1</w:t>
      </w:r>
      <w:r w:rsidR="002F463D" w:rsidRPr="002F463D">
        <w:rPr>
          <w:sz w:val="24"/>
        </w:rPr>
        <w:t>488</w:t>
      </w:r>
      <w:r w:rsidR="00B015FD" w:rsidRPr="002F463D">
        <w:rPr>
          <w:sz w:val="24"/>
        </w:rPr>
        <w:t>/2018</w:t>
      </w:r>
      <w:r w:rsidR="001376C6">
        <w:rPr>
          <w:sz w:val="24"/>
        </w:rPr>
        <w:t>-6</w:t>
      </w:r>
    </w:p>
    <w:p w:rsidRDefault="00B015FD" w:rsidP="00F44CB5" w:rsidR="00B015FD" w:rsidRPr="002F463D">
      <w:pPr>
        <w:rPr>
          <w:sz w:val="24"/>
        </w:rPr>
      </w:pPr>
    </w:p>
    <w:p w:rsidRDefault="00E524A7" w:rsidP="005C10F2" w:rsidR="0016422E" w:rsidRPr="002F463D">
      <w:pPr>
        <w:ind w:hanging="2880" w:left="2880"/>
        <w:jc w:val="center"/>
        <w:rPr>
          <w:sz w:val="24"/>
          <w:szCs w:val="24"/>
        </w:rPr>
      </w:pPr>
      <w:r w:rsidRPr="002F463D">
        <w:rPr>
          <w:sz w:val="24"/>
          <w:szCs w:val="24"/>
        </w:rPr>
        <w:t xml:space="preserve">R E P U B L I K A   H R V A T S K A </w:t>
      </w:r>
    </w:p>
    <w:p w:rsidRDefault="00E524A7" w:rsidP="005C10F2" w:rsidR="00E524A7" w:rsidRPr="002F463D">
      <w:pPr>
        <w:ind w:hanging="2880" w:left="2880"/>
        <w:jc w:val="center"/>
        <w:rPr>
          <w:sz w:val="24"/>
          <w:szCs w:val="24"/>
        </w:rPr>
      </w:pPr>
    </w:p>
    <w:p w:rsidRDefault="00E524A7" w:rsidP="005C10F2" w:rsidR="00E524A7" w:rsidRPr="002F463D">
      <w:pPr>
        <w:ind w:hanging="2880" w:left="2880"/>
        <w:jc w:val="center"/>
        <w:rPr>
          <w:sz w:val="24"/>
          <w:szCs w:val="24"/>
        </w:rPr>
      </w:pPr>
      <w:r w:rsidRPr="002F463D">
        <w:rPr>
          <w:sz w:val="24"/>
          <w:szCs w:val="24"/>
        </w:rPr>
        <w:t>R J E Š E NJ E</w:t>
      </w:r>
    </w:p>
    <w:p w:rsidRDefault="000924C9" w:rsidP="005C10F2" w:rsidR="000924C9" w:rsidRPr="002F463D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2F463D">
      <w:pPr>
        <w:jc w:val="both"/>
        <w:rPr>
          <w:sz w:val="24"/>
          <w:szCs w:val="24"/>
          <w:lang w:val="pt-BR"/>
        </w:rPr>
      </w:pPr>
      <w:r w:rsidRPr="002F463D">
        <w:rPr>
          <w:sz w:val="24"/>
          <w:szCs w:val="24"/>
        </w:rPr>
        <w:tab/>
      </w:r>
      <w:r w:rsidR="00B22B61" w:rsidRPr="002F463D">
        <w:rPr>
          <w:sz w:val="24"/>
          <w:szCs w:val="24"/>
        </w:rPr>
        <w:t>Trgovački sud u Zagrebu, po su</w:t>
      </w:r>
      <w:r w:rsidR="00B015FD" w:rsidRPr="002F463D">
        <w:rPr>
          <w:sz w:val="24"/>
          <w:szCs w:val="24"/>
        </w:rPr>
        <w:t>tkinji Maji Praljak</w:t>
      </w:r>
      <w:r w:rsidR="00B22B61" w:rsidRPr="002F463D">
        <w:rPr>
          <w:sz w:val="24"/>
          <w:szCs w:val="24"/>
        </w:rPr>
        <w:t>, u</w:t>
      </w:r>
      <w:r w:rsidR="00B22B61" w:rsidRPr="002F463D">
        <w:rPr>
          <w:sz w:val="24"/>
          <w:szCs w:val="24"/>
          <w:lang w:val="pt-BR"/>
        </w:rPr>
        <w:t xml:space="preserve"> stečajnom </w:t>
      </w:r>
      <w:r w:rsidR="00601861" w:rsidRPr="002F463D">
        <w:rPr>
          <w:sz w:val="24"/>
          <w:szCs w:val="24"/>
          <w:lang w:val="pt-BR"/>
        </w:rPr>
        <w:t>predmetu</w:t>
      </w:r>
      <w:r w:rsidR="00B22B61" w:rsidRPr="002F463D">
        <w:rPr>
          <w:sz w:val="24"/>
          <w:szCs w:val="24"/>
          <w:lang w:val="pt-BR"/>
        </w:rPr>
        <w:t xml:space="preserve"> u povodu prijedloga predlagatelja </w:t>
      </w:r>
      <w:r w:rsidR="002F463D" w:rsidRPr="002F463D">
        <w:rPr>
          <w:sz w:val="24"/>
          <w:szCs w:val="24"/>
          <w:lang w:val="pt-BR"/>
        </w:rPr>
        <w:t>REFLEX ESCO VRLIKA d.o.o., Zagreb, Petrovaradinska 5-5 A, OIB: 70447063785</w:t>
      </w:r>
      <w:r w:rsidR="002F463D" w:rsidRPr="002F463D">
        <w:rPr>
          <w:sz w:val="24"/>
          <w:szCs w:val="24"/>
        </w:rPr>
        <w:t>,</w:t>
      </w:r>
      <w:r w:rsidR="008F60E2" w:rsidRPr="002F463D">
        <w:rPr>
          <w:sz w:val="24"/>
          <w:szCs w:val="24"/>
          <w:lang w:val="pt-BR"/>
        </w:rPr>
        <w:t xml:space="preserve"> </w:t>
      </w:r>
      <w:r w:rsidR="0031780F" w:rsidRPr="002F463D">
        <w:rPr>
          <w:sz w:val="24"/>
          <w:szCs w:val="24"/>
          <w:lang w:val="pt-BR"/>
        </w:rPr>
        <w:t xml:space="preserve">za otvaranje stečajnog postupka nad dužnikom </w:t>
      </w:r>
      <w:r w:rsidR="002F463D" w:rsidRPr="002F463D">
        <w:rPr>
          <w:sz w:val="24"/>
          <w:szCs w:val="24"/>
          <w:lang w:val="pt-BR"/>
        </w:rPr>
        <w:t>REFLEX ESCO VRLIKA d.o.o., Zagreb, Petrovaradinska 5-5 A, OIB: 70447063785</w:t>
      </w:r>
      <w:r w:rsidR="002F463D" w:rsidRPr="002F463D">
        <w:rPr>
          <w:sz w:val="24"/>
          <w:szCs w:val="24"/>
        </w:rPr>
        <w:t>,</w:t>
      </w:r>
      <w:r w:rsidR="00B22B61" w:rsidRPr="002F463D">
        <w:rPr>
          <w:sz w:val="24"/>
          <w:szCs w:val="24"/>
        </w:rPr>
        <w:t xml:space="preserve"> </w:t>
      </w:r>
      <w:r w:rsidR="008F60E2" w:rsidRPr="002F463D">
        <w:rPr>
          <w:sz w:val="24"/>
          <w:szCs w:val="24"/>
        </w:rPr>
        <w:t>1</w:t>
      </w:r>
      <w:r w:rsidR="00B015FD" w:rsidRPr="002F463D">
        <w:rPr>
          <w:sz w:val="24"/>
          <w:szCs w:val="24"/>
        </w:rPr>
        <w:t>5. studenog</w:t>
      </w:r>
      <w:r w:rsidR="008F60E2" w:rsidRPr="002F463D">
        <w:rPr>
          <w:sz w:val="24"/>
          <w:szCs w:val="24"/>
        </w:rPr>
        <w:t xml:space="preserve"> 201</w:t>
      </w:r>
      <w:r w:rsidR="00B015FD" w:rsidRPr="002F463D">
        <w:rPr>
          <w:sz w:val="24"/>
          <w:szCs w:val="24"/>
        </w:rPr>
        <w:t>8</w:t>
      </w:r>
      <w:r w:rsidR="00B22B61" w:rsidRPr="002F463D">
        <w:rPr>
          <w:sz w:val="24"/>
          <w:szCs w:val="24"/>
        </w:rPr>
        <w:t>.</w:t>
      </w:r>
      <w:r w:rsidR="000924C9" w:rsidRPr="002F463D">
        <w:rPr>
          <w:sz w:val="24"/>
          <w:szCs w:val="24"/>
        </w:rPr>
        <w:t>,</w:t>
      </w:r>
    </w:p>
    <w:p w:rsidRDefault="00FD761F" w:rsidP="00F44CB5" w:rsidR="00FD761F" w:rsidRPr="002F463D">
      <w:pPr>
        <w:jc w:val="both"/>
        <w:rPr>
          <w:sz w:val="24"/>
          <w:szCs w:val="24"/>
        </w:rPr>
      </w:pPr>
    </w:p>
    <w:p w:rsidRDefault="00E524A7" w:rsidP="00CF56FE" w:rsidR="00CF56FE" w:rsidRPr="002F463D">
      <w:pPr>
        <w:jc w:val="center"/>
        <w:rPr>
          <w:sz w:val="24"/>
          <w:szCs w:val="24"/>
        </w:rPr>
      </w:pPr>
      <w:r w:rsidRPr="002F463D">
        <w:rPr>
          <w:sz w:val="24"/>
          <w:szCs w:val="24"/>
        </w:rPr>
        <w:t>r i j e š i o</w:t>
      </w:r>
      <w:r w:rsidR="00123529" w:rsidRPr="002F463D">
        <w:rPr>
          <w:sz w:val="24"/>
          <w:szCs w:val="24"/>
        </w:rPr>
        <w:t xml:space="preserve">   j e</w:t>
      </w:r>
      <w:r w:rsidR="00CF56FE" w:rsidRPr="002F463D">
        <w:rPr>
          <w:sz w:val="24"/>
          <w:szCs w:val="24"/>
        </w:rPr>
        <w:t xml:space="preserve"> </w:t>
      </w:r>
    </w:p>
    <w:p w:rsidRDefault="006F7DFB" w:rsidP="00CF56FE" w:rsidR="006F7DFB" w:rsidRPr="002F463D">
      <w:pPr>
        <w:jc w:val="center"/>
        <w:rPr>
          <w:b/>
          <w:sz w:val="24"/>
          <w:szCs w:val="24"/>
        </w:rPr>
      </w:pPr>
    </w:p>
    <w:p w:rsidRDefault="00E524A7" w:rsidP="00FD761F" w:rsidR="002F5F25" w:rsidRPr="002F463D">
      <w:pPr>
        <w:ind w:firstLine="708"/>
        <w:jc w:val="both"/>
        <w:rPr>
          <w:sz w:val="24"/>
          <w:szCs w:val="24"/>
        </w:rPr>
      </w:pPr>
      <w:r w:rsidRPr="002F463D">
        <w:rPr>
          <w:sz w:val="24"/>
          <w:szCs w:val="24"/>
        </w:rPr>
        <w:t xml:space="preserve">I. </w:t>
      </w:r>
      <w:r w:rsidR="000924C9" w:rsidRPr="002F463D">
        <w:rPr>
          <w:sz w:val="24"/>
          <w:szCs w:val="24"/>
        </w:rPr>
        <w:t>Nalaže</w:t>
      </w:r>
      <w:r w:rsidR="00F44CB5" w:rsidRPr="002F463D">
        <w:rPr>
          <w:sz w:val="24"/>
          <w:szCs w:val="24"/>
        </w:rPr>
        <w:t xml:space="preserve"> </w:t>
      </w:r>
      <w:r w:rsidRPr="002F463D">
        <w:rPr>
          <w:sz w:val="24"/>
          <w:szCs w:val="24"/>
        </w:rPr>
        <w:t>podnositelju prijedloga u roku od 8 dana od dana primitka ovog rješenja</w:t>
      </w:r>
      <w:r w:rsidR="0094470B" w:rsidRPr="002F463D">
        <w:rPr>
          <w:sz w:val="24"/>
          <w:szCs w:val="24"/>
        </w:rPr>
        <w:t xml:space="preserve"> ispraviti odnosno</w:t>
      </w:r>
      <w:r w:rsidRPr="002F463D">
        <w:rPr>
          <w:sz w:val="24"/>
          <w:szCs w:val="24"/>
        </w:rPr>
        <w:t xml:space="preserve"> dopuniti prijedlog za otvaranje stečajnog postupka i </w:t>
      </w:r>
      <w:r w:rsidR="0094470B" w:rsidRPr="002F463D">
        <w:rPr>
          <w:sz w:val="24"/>
          <w:szCs w:val="24"/>
        </w:rPr>
        <w:t>navesti</w:t>
      </w:r>
      <w:r w:rsidRPr="002F463D">
        <w:rPr>
          <w:sz w:val="24"/>
          <w:szCs w:val="24"/>
        </w:rPr>
        <w:t xml:space="preserve">  popis imovine i obveza dužnika.</w:t>
      </w:r>
    </w:p>
    <w:p w:rsidRDefault="00E524A7" w:rsidP="00FD761F" w:rsidR="00E524A7" w:rsidRPr="002F463D">
      <w:pPr>
        <w:ind w:firstLine="708"/>
        <w:jc w:val="both"/>
        <w:rPr>
          <w:sz w:val="24"/>
          <w:szCs w:val="24"/>
        </w:rPr>
      </w:pPr>
    </w:p>
    <w:p w:rsidRDefault="00E524A7" w:rsidP="00D4545E" w:rsidR="00E524A7" w:rsidRPr="002F463D">
      <w:pPr>
        <w:ind w:firstLine="708"/>
        <w:jc w:val="both"/>
        <w:rPr>
          <w:sz w:val="24"/>
          <w:szCs w:val="24"/>
        </w:rPr>
      </w:pPr>
      <w:r w:rsidRPr="002F463D">
        <w:rPr>
          <w:sz w:val="24"/>
          <w:szCs w:val="24"/>
        </w:rPr>
        <w:t>II. Ako podnositelj prijedloga ne postupi po nalogu suda iz točke I. ovog rješenja, sud će prijedlog za otvaranje stečajnog postupka odbaciti.</w:t>
      </w:r>
    </w:p>
    <w:p w:rsidRDefault="000924C9" w:rsidP="006F7DFB" w:rsidR="000924C9" w:rsidRPr="002F463D">
      <w:pPr>
        <w:jc w:val="both"/>
        <w:rPr>
          <w:sz w:val="24"/>
          <w:szCs w:val="24"/>
        </w:rPr>
      </w:pPr>
    </w:p>
    <w:p w:rsidRDefault="00CF56FE" w:rsidP="00CF56FE" w:rsidR="00CF56FE" w:rsidRPr="002F463D">
      <w:pPr>
        <w:jc w:val="center"/>
        <w:rPr>
          <w:sz w:val="24"/>
          <w:szCs w:val="24"/>
        </w:rPr>
      </w:pPr>
      <w:r w:rsidRPr="002F463D">
        <w:rPr>
          <w:sz w:val="24"/>
          <w:szCs w:val="24"/>
        </w:rPr>
        <w:t>Obrazloženje</w:t>
      </w:r>
    </w:p>
    <w:p w:rsidRDefault="000924C9" w:rsidP="00CF56FE" w:rsidR="000924C9" w:rsidRPr="002F463D">
      <w:pPr>
        <w:jc w:val="center"/>
        <w:rPr>
          <w:sz w:val="24"/>
          <w:szCs w:val="24"/>
        </w:rPr>
      </w:pPr>
    </w:p>
    <w:p w:rsidRDefault="008F60E2" w:rsidP="008F60E2" w:rsidR="00B015FD" w:rsidRPr="003E6D16">
      <w:pPr>
        <w:ind w:firstLine="708"/>
        <w:jc w:val="both"/>
        <w:rPr>
          <w:sz w:val="24"/>
          <w:szCs w:val="24"/>
        </w:rPr>
      </w:pPr>
      <w:r w:rsidRPr="002F463D">
        <w:rPr>
          <w:sz w:val="24"/>
          <w:szCs w:val="24"/>
        </w:rPr>
        <w:t>Osoba ovlaštena za zastupanje dužnika po zakonu (</w:t>
      </w:r>
      <w:r w:rsidR="002F463D" w:rsidRPr="002F463D">
        <w:rPr>
          <w:sz w:val="24"/>
          <w:szCs w:val="24"/>
        </w:rPr>
        <w:t>Tomislav Gojčeta</w:t>
      </w:r>
      <w:r w:rsidR="00B015FD" w:rsidRPr="002F463D">
        <w:rPr>
          <w:sz w:val="24"/>
          <w:szCs w:val="24"/>
        </w:rPr>
        <w:t>)</w:t>
      </w:r>
      <w:r w:rsidRPr="002F463D">
        <w:rPr>
          <w:sz w:val="24"/>
          <w:szCs w:val="24"/>
        </w:rPr>
        <w:t xml:space="preserve"> podnijela je u ime dužnika </w:t>
      </w:r>
      <w:r w:rsidR="002F463D" w:rsidRPr="002F463D">
        <w:rPr>
          <w:sz w:val="24"/>
          <w:szCs w:val="24"/>
          <w:lang w:val="pt-BR"/>
        </w:rPr>
        <w:t>REFLEX ESCO VRLIKA</w:t>
      </w:r>
      <w:r w:rsidR="00B015FD" w:rsidRPr="002F463D">
        <w:rPr>
          <w:sz w:val="24"/>
          <w:szCs w:val="24"/>
          <w:lang w:val="pt-BR"/>
        </w:rPr>
        <w:t xml:space="preserve"> d.o.o., Zagreb, </w:t>
      </w:r>
      <w:r w:rsidR="002F463D" w:rsidRPr="002F463D">
        <w:rPr>
          <w:sz w:val="24"/>
          <w:szCs w:val="24"/>
          <w:lang w:val="pt-BR"/>
        </w:rPr>
        <w:t xml:space="preserve">Petrovaradinska 5-5 A, </w:t>
      </w:r>
      <w:r w:rsidR="00B015FD" w:rsidRPr="003E6D16">
        <w:rPr>
          <w:sz w:val="24"/>
          <w:szCs w:val="24"/>
          <w:lang w:val="pt-BR"/>
        </w:rPr>
        <w:t xml:space="preserve">OIB: </w:t>
      </w:r>
      <w:r w:rsidR="002F463D" w:rsidRPr="003E6D16">
        <w:rPr>
          <w:sz w:val="24"/>
          <w:szCs w:val="24"/>
          <w:lang w:val="pt-BR"/>
        </w:rPr>
        <w:t>70447063785</w:t>
      </w:r>
      <w:r w:rsidRPr="003E6D16">
        <w:rPr>
          <w:sz w:val="24"/>
          <w:szCs w:val="24"/>
        </w:rPr>
        <w:t xml:space="preserve">, prijedlog da se nad dužnikom otvori stečaj. </w:t>
      </w:r>
      <w:r w:rsidR="00E524A7" w:rsidRPr="003E6D16">
        <w:rPr>
          <w:sz w:val="24"/>
          <w:szCs w:val="24"/>
        </w:rPr>
        <w:t>U prijedlogu je navedeno da je u odnosu na dužnika ostvaren stečajni razlog nesposobnost za plaćanje jer dužnik u Očevidniku redoslijeda osnova za plaćanje koji vodi Financijska agencija ima evidentirane neizvršene osnove za plaćanje u razdoblju dužem od 60 dana koje je trebalo, na temelju valjanih osnova za plaćanje, bez daljnjeg pristanka dužnika naplatiti s bilo kojeg od računa te je u prilogu dostavljen</w:t>
      </w:r>
      <w:r w:rsidR="003E6D16" w:rsidRPr="003E6D16">
        <w:rPr>
          <w:sz w:val="24"/>
          <w:szCs w:val="24"/>
        </w:rPr>
        <w:t xml:space="preserve"> Očevidnik o redoslijedu plaćanja sa obračunatom kamatom </w:t>
      </w:r>
      <w:r w:rsidR="00E524A7" w:rsidRPr="003E6D16">
        <w:rPr>
          <w:sz w:val="24"/>
          <w:szCs w:val="24"/>
        </w:rPr>
        <w:t xml:space="preserve">Financijske agencije od </w:t>
      </w:r>
      <w:r w:rsidR="002F463D" w:rsidRPr="003E6D16">
        <w:rPr>
          <w:sz w:val="24"/>
          <w:szCs w:val="24"/>
        </w:rPr>
        <w:t>6. lipnja 2018</w:t>
      </w:r>
      <w:r w:rsidR="00B015FD" w:rsidRPr="003E6D16">
        <w:rPr>
          <w:sz w:val="24"/>
          <w:szCs w:val="24"/>
        </w:rPr>
        <w:t>.</w:t>
      </w:r>
      <w:r w:rsidR="00E524A7" w:rsidRPr="003E6D16">
        <w:rPr>
          <w:sz w:val="24"/>
          <w:szCs w:val="24"/>
        </w:rPr>
        <w:t xml:space="preserve"> </w:t>
      </w:r>
    </w:p>
    <w:p w:rsidRDefault="0094470B" w:rsidP="009A3623" w:rsidR="0094470B" w:rsidRPr="003E6D16">
      <w:pPr>
        <w:jc w:val="both"/>
        <w:rPr>
          <w:sz w:val="24"/>
          <w:szCs w:val="24"/>
        </w:rPr>
      </w:pPr>
    </w:p>
    <w:p w:rsidRDefault="0094470B" w:rsidP="008F60E2" w:rsidR="0094470B" w:rsidRPr="002F463D">
      <w:pPr>
        <w:ind w:firstLine="708"/>
        <w:jc w:val="both"/>
        <w:rPr>
          <w:sz w:val="24"/>
          <w:szCs w:val="24"/>
        </w:rPr>
      </w:pPr>
      <w:r w:rsidRPr="003E6D16">
        <w:rPr>
          <w:sz w:val="24"/>
          <w:szCs w:val="24"/>
        </w:rPr>
        <w:t xml:space="preserve">Provjerom u sudskom registru sud je utvrdio </w:t>
      </w:r>
      <w:r w:rsidR="009A3623" w:rsidRPr="003E6D16">
        <w:rPr>
          <w:sz w:val="24"/>
          <w:szCs w:val="24"/>
        </w:rPr>
        <w:t>da</w:t>
      </w:r>
      <w:r w:rsidR="009A3623" w:rsidRPr="002F463D">
        <w:rPr>
          <w:sz w:val="24"/>
          <w:szCs w:val="24"/>
        </w:rPr>
        <w:t xml:space="preserve"> je </w:t>
      </w:r>
      <w:r w:rsidR="002F463D" w:rsidRPr="002F463D">
        <w:rPr>
          <w:sz w:val="24"/>
          <w:szCs w:val="24"/>
        </w:rPr>
        <w:t xml:space="preserve">Tomislav Gojčeta </w:t>
      </w:r>
      <w:r w:rsidRPr="002F463D">
        <w:rPr>
          <w:sz w:val="24"/>
          <w:szCs w:val="24"/>
        </w:rPr>
        <w:t>osoba ovlaštene za zastupanje dužnika po zakonu.</w:t>
      </w:r>
    </w:p>
    <w:p w:rsidRDefault="0094470B" w:rsidP="008F60E2" w:rsidR="0094470B" w:rsidRPr="002F463D">
      <w:pPr>
        <w:ind w:firstLine="708"/>
        <w:jc w:val="both"/>
        <w:rPr>
          <w:sz w:val="24"/>
          <w:szCs w:val="24"/>
        </w:rPr>
      </w:pPr>
    </w:p>
    <w:p w:rsidRDefault="0094470B" w:rsidP="008F60E2" w:rsidR="0094470B" w:rsidRPr="002F463D">
      <w:pPr>
        <w:ind w:firstLine="708"/>
        <w:jc w:val="both"/>
        <w:rPr>
          <w:sz w:val="24"/>
          <w:szCs w:val="24"/>
        </w:rPr>
      </w:pPr>
      <w:r w:rsidRPr="002F463D">
        <w:rPr>
          <w:sz w:val="24"/>
          <w:szCs w:val="24"/>
        </w:rPr>
        <w:t xml:space="preserve">Međutim, uvidom u prijedlog za otvaranje stečajnog postupka sud je utvrdio kako prijedlog ne sadržava popis imovine i obveza dužnika. </w:t>
      </w:r>
    </w:p>
    <w:p w:rsidRDefault="0094470B" w:rsidP="008F60E2" w:rsidR="0094470B" w:rsidRPr="002F463D">
      <w:pPr>
        <w:ind w:firstLine="708"/>
        <w:jc w:val="both"/>
        <w:rPr>
          <w:sz w:val="24"/>
          <w:szCs w:val="24"/>
        </w:rPr>
      </w:pPr>
    </w:p>
    <w:p w:rsidRDefault="00B015FD" w:rsidP="008F60E2" w:rsidR="0094470B" w:rsidRPr="002F463D">
      <w:pPr>
        <w:ind w:firstLine="708"/>
        <w:jc w:val="both"/>
        <w:rPr>
          <w:sz w:val="24"/>
          <w:szCs w:val="24"/>
        </w:rPr>
      </w:pPr>
      <w:r w:rsidRPr="002F463D">
        <w:rPr>
          <w:sz w:val="24"/>
          <w:szCs w:val="24"/>
        </w:rPr>
        <w:t>Naime, o</w:t>
      </w:r>
      <w:r w:rsidR="0094470B" w:rsidRPr="002F463D">
        <w:rPr>
          <w:sz w:val="24"/>
          <w:szCs w:val="24"/>
        </w:rPr>
        <w:t>dredbom čl. 16. st. 1. Stečajnog zako</w:t>
      </w:r>
      <w:r w:rsidRPr="002F463D">
        <w:rPr>
          <w:sz w:val="24"/>
          <w:szCs w:val="24"/>
        </w:rPr>
        <w:t>na („Narodne novine“ broj 71/15 i 104/17;</w:t>
      </w:r>
      <w:r w:rsidR="0094470B" w:rsidRPr="002F463D">
        <w:rPr>
          <w:sz w:val="24"/>
          <w:szCs w:val="24"/>
        </w:rPr>
        <w:t xml:space="preserve"> dalje: SZ) propisano je da se prijedlog za otvaranje stečajnoga </w:t>
      </w:r>
      <w:r w:rsidR="0094470B" w:rsidRPr="002F463D">
        <w:rPr>
          <w:sz w:val="24"/>
          <w:szCs w:val="24"/>
        </w:rPr>
        <w:lastRenderedPageBreak/>
        <w:t xml:space="preserve">postupka podnosi sudu na propisanom obrascu te sadržava podatke za identifikaciju dužnika i podnositelja prijedloga i popis imovine i obveza dužnika, a odredbom čl. 117. SZ-a propisano je od čega se sastoji popis imovine i obveza dužnika. </w:t>
      </w:r>
    </w:p>
    <w:p w:rsidRDefault="0094470B" w:rsidP="008F60E2" w:rsidR="0094470B" w:rsidRPr="002F463D">
      <w:pPr>
        <w:ind w:firstLine="708"/>
        <w:jc w:val="both"/>
        <w:rPr>
          <w:sz w:val="24"/>
          <w:szCs w:val="24"/>
          <w:highlight w:val="lightGray"/>
        </w:rPr>
      </w:pPr>
    </w:p>
    <w:p w:rsidRDefault="0094470B" w:rsidP="008F60E2" w:rsidR="0094470B" w:rsidRPr="002F463D">
      <w:pPr>
        <w:ind w:firstLine="708"/>
        <w:jc w:val="both"/>
        <w:rPr>
          <w:sz w:val="24"/>
          <w:szCs w:val="24"/>
        </w:rPr>
      </w:pPr>
      <w:r w:rsidRPr="002F463D">
        <w:rPr>
          <w:sz w:val="24"/>
          <w:szCs w:val="24"/>
        </w:rPr>
        <w:t>S obzirom na to da je podnositelj prijedloga ujedno i dužnik, isti je dužan dopuniti prijedlog za otvaranje stečajnog postupka navođenjem popisa svoje imovine i obveza</w:t>
      </w:r>
      <w:r w:rsidR="00D4545E" w:rsidRPr="002F463D">
        <w:rPr>
          <w:sz w:val="24"/>
          <w:szCs w:val="24"/>
        </w:rPr>
        <w:t xml:space="preserve"> u skladu s</w:t>
      </w:r>
      <w:r w:rsidR="00B015FD" w:rsidRPr="002F463D">
        <w:rPr>
          <w:sz w:val="24"/>
          <w:szCs w:val="24"/>
        </w:rPr>
        <w:t xml:space="preserve"> odredbom</w:t>
      </w:r>
      <w:r w:rsidR="00D4545E" w:rsidRPr="002F463D">
        <w:rPr>
          <w:sz w:val="24"/>
          <w:szCs w:val="24"/>
        </w:rPr>
        <w:t xml:space="preserve"> čl. 17. u vezi s </w:t>
      </w:r>
      <w:r w:rsidR="00B015FD" w:rsidRPr="002F463D">
        <w:rPr>
          <w:sz w:val="24"/>
          <w:szCs w:val="24"/>
        </w:rPr>
        <w:t xml:space="preserve">odredbom </w:t>
      </w:r>
      <w:r w:rsidR="00D4545E" w:rsidRPr="002F463D">
        <w:rPr>
          <w:sz w:val="24"/>
          <w:szCs w:val="24"/>
        </w:rPr>
        <w:t>čl. 16. st. 1. SZ-a</w:t>
      </w:r>
      <w:r w:rsidRPr="002F463D">
        <w:rPr>
          <w:sz w:val="24"/>
          <w:szCs w:val="24"/>
        </w:rPr>
        <w:t>.</w:t>
      </w:r>
    </w:p>
    <w:p w:rsidRDefault="00D4545E" w:rsidP="008F60E2" w:rsidR="00D4545E" w:rsidRPr="002F463D">
      <w:pPr>
        <w:ind w:firstLine="708"/>
        <w:jc w:val="both"/>
        <w:rPr>
          <w:sz w:val="24"/>
          <w:szCs w:val="24"/>
        </w:rPr>
      </w:pPr>
    </w:p>
    <w:p w:rsidRDefault="00D4545E" w:rsidP="003D3C9E" w:rsidR="00D4545E" w:rsidRPr="002F463D">
      <w:pPr>
        <w:ind w:firstLine="708"/>
        <w:jc w:val="both"/>
        <w:rPr>
          <w:sz w:val="24"/>
          <w:szCs w:val="24"/>
        </w:rPr>
      </w:pPr>
      <w:r w:rsidRPr="002F463D">
        <w:rPr>
          <w:sz w:val="24"/>
          <w:szCs w:val="24"/>
        </w:rPr>
        <w:t xml:space="preserve">Slijedom navedenog, sud je odgovarajućom primjenom odredbe čl. 109. </w:t>
      </w:r>
      <w:r w:rsidR="003D3C9E" w:rsidRPr="002F463D">
        <w:rPr>
          <w:sz w:val="24"/>
          <w:szCs w:val="24"/>
        </w:rPr>
        <w:t xml:space="preserve">Zakona o parničnom postupku ("'Narodne novine'' broj 53/91, 91/92, 112/99, 88/01, 117/03, 88/05, 02/07– odluka Ustavnog suda RH, 84/08, 123/08, 57/11, 148/11-pročišćeni tekst, 25/13 28/13 i 89/14  – odluka Ustavnog suda RH; dalje u tekstu: ZPP), u vezi s odredbom </w:t>
      </w:r>
      <w:r w:rsidR="00F016EE">
        <w:rPr>
          <w:sz w:val="24"/>
          <w:szCs w:val="24"/>
        </w:rPr>
        <w:t>č</w:t>
      </w:r>
      <w:r w:rsidRPr="002F463D">
        <w:rPr>
          <w:sz w:val="24"/>
          <w:szCs w:val="24"/>
        </w:rPr>
        <w:t>l. 10. SZ-a riješio kao u točki I. izreke uz upozorenje na pravne posljedice ako podnositelj prijedloga ne postupi po nalogu suda iz točke I. izreke (točka II. izreke).</w:t>
      </w:r>
    </w:p>
    <w:p w:rsidRDefault="00E524A7" w:rsidP="008F60E2" w:rsidR="00E524A7" w:rsidRPr="002F463D">
      <w:pPr>
        <w:ind w:firstLine="708"/>
        <w:jc w:val="both"/>
        <w:rPr>
          <w:sz w:val="24"/>
          <w:szCs w:val="24"/>
        </w:rPr>
      </w:pPr>
    </w:p>
    <w:p w:rsidRDefault="00FD761F" w:rsidP="00D4545E" w:rsidR="00FD761F" w:rsidRPr="002F463D">
      <w:pPr>
        <w:jc w:val="both"/>
        <w:rPr>
          <w:sz w:val="24"/>
          <w:szCs w:val="24"/>
          <w:lang w:val="en-GB"/>
        </w:rPr>
      </w:pPr>
    </w:p>
    <w:p w:rsidRDefault="00F80EE4" w:rsidP="00DD2B2F" w:rsidR="00CF56FE" w:rsidRPr="002F463D">
      <w:pPr>
        <w:jc w:val="center"/>
        <w:rPr>
          <w:sz w:val="24"/>
          <w:szCs w:val="24"/>
        </w:rPr>
      </w:pPr>
      <w:r w:rsidRPr="002F463D">
        <w:rPr>
          <w:sz w:val="24"/>
          <w:szCs w:val="24"/>
        </w:rPr>
        <w:t>Zagreb</w:t>
      </w:r>
      <w:r w:rsidR="00B015FD" w:rsidRPr="002F463D">
        <w:rPr>
          <w:sz w:val="24"/>
          <w:szCs w:val="24"/>
        </w:rPr>
        <w:t xml:space="preserve">, </w:t>
      </w:r>
      <w:r w:rsidR="008F60E2" w:rsidRPr="002F463D">
        <w:rPr>
          <w:sz w:val="24"/>
          <w:szCs w:val="24"/>
        </w:rPr>
        <w:t>1</w:t>
      </w:r>
      <w:r w:rsidR="00B015FD" w:rsidRPr="002F463D">
        <w:rPr>
          <w:sz w:val="24"/>
          <w:szCs w:val="24"/>
        </w:rPr>
        <w:t>5</w:t>
      </w:r>
      <w:r w:rsidR="008F60E2" w:rsidRPr="002F463D">
        <w:rPr>
          <w:sz w:val="24"/>
          <w:szCs w:val="24"/>
        </w:rPr>
        <w:t xml:space="preserve">. </w:t>
      </w:r>
      <w:r w:rsidR="00B015FD" w:rsidRPr="002F463D">
        <w:rPr>
          <w:sz w:val="24"/>
          <w:szCs w:val="24"/>
        </w:rPr>
        <w:t>studenog</w:t>
      </w:r>
      <w:r w:rsidR="00606779" w:rsidRPr="002F463D">
        <w:rPr>
          <w:sz w:val="24"/>
          <w:szCs w:val="24"/>
        </w:rPr>
        <w:t xml:space="preserve"> </w:t>
      </w:r>
      <w:r w:rsidR="007A20E4" w:rsidRPr="002F463D">
        <w:rPr>
          <w:sz w:val="24"/>
          <w:szCs w:val="24"/>
        </w:rPr>
        <w:t>201</w:t>
      </w:r>
      <w:r w:rsidR="00B015FD" w:rsidRPr="002F463D">
        <w:rPr>
          <w:sz w:val="24"/>
          <w:szCs w:val="24"/>
        </w:rPr>
        <w:t>8</w:t>
      </w:r>
      <w:r w:rsidR="0043052F" w:rsidRPr="002F463D">
        <w:rPr>
          <w:sz w:val="24"/>
          <w:szCs w:val="24"/>
        </w:rPr>
        <w:t>.</w:t>
      </w:r>
    </w:p>
    <w:p w:rsidRDefault="0043052F" w:rsidP="00C946ED" w:rsidR="00CA083A" w:rsidRPr="002F463D">
      <w:pPr>
        <w:ind w:firstLine="3" w:left="5661"/>
        <w:jc w:val="right"/>
        <w:rPr>
          <w:sz w:val="24"/>
          <w:szCs w:val="24"/>
        </w:rPr>
      </w:pPr>
      <w:r w:rsidRPr="002F463D">
        <w:rPr>
          <w:sz w:val="24"/>
          <w:szCs w:val="24"/>
        </w:rPr>
        <w:t xml:space="preserve">               Su</w:t>
      </w:r>
      <w:r w:rsidR="00B015FD" w:rsidRPr="002F463D">
        <w:rPr>
          <w:sz w:val="24"/>
          <w:szCs w:val="24"/>
        </w:rPr>
        <w:t>tkinja</w:t>
      </w:r>
      <w:r w:rsidRPr="002F463D">
        <w:rPr>
          <w:sz w:val="24"/>
          <w:szCs w:val="24"/>
        </w:rPr>
        <w:t>:</w:t>
      </w:r>
    </w:p>
    <w:p w:rsidRDefault="00CA083A" w:rsidP="009560BC" w:rsidR="008C040B">
      <w:pPr>
        <w:jc w:val="right"/>
        <w:rPr>
          <w:sz w:val="24"/>
          <w:szCs w:val="24"/>
        </w:rPr>
      </w:pPr>
      <w:r w:rsidRPr="002F463D">
        <w:rPr>
          <w:sz w:val="24"/>
          <w:szCs w:val="24"/>
        </w:rPr>
        <w:t xml:space="preserve"> </w:t>
      </w:r>
      <w:r w:rsidR="00B015FD" w:rsidRPr="002F463D">
        <w:rPr>
          <w:sz w:val="24"/>
          <w:szCs w:val="24"/>
        </w:rPr>
        <w:t>Maja Praljak</w:t>
      </w:r>
      <w:r w:rsidR="001376C6">
        <w:rPr>
          <w:sz w:val="24"/>
          <w:szCs w:val="24"/>
        </w:rPr>
        <w:t>, v.r.</w:t>
      </w:r>
    </w:p>
    <w:p w:rsidRDefault="001376C6" w:rsidP="009560BC" w:rsidR="001376C6">
      <w:pPr>
        <w:jc w:val="right"/>
        <w:rPr>
          <w:sz w:val="24"/>
          <w:szCs w:val="24"/>
        </w:rPr>
      </w:pPr>
    </w:p>
    <w:p w:rsidRDefault="001376C6" w:rsidR="001376C6" w:rsidRPr="001376C6">
      <w:pPr>
        <w:rPr>
          <w:sz w:val="24"/>
          <w:szCs w:val="24"/>
        </w:rPr>
      </w:pPr>
      <w:r w:rsidRPr="001376C6">
        <w:rPr>
          <w:sz w:val="24"/>
          <w:szCs w:val="24"/>
        </w:rPr>
        <w:t>Za točnost otpravka-ovlašteni službenik:</w:t>
      </w:r>
    </w:p>
    <w:p w:rsidRDefault="001376C6" w:rsidR="001376C6" w:rsidRPr="001376C6">
      <w:pPr>
        <w:rPr>
          <w:sz w:val="24"/>
          <w:szCs w:val="24"/>
        </w:rPr>
      </w:pPr>
      <w:r w:rsidRPr="001376C6">
        <w:rPr>
          <w:sz w:val="24"/>
          <w:szCs w:val="24"/>
        </w:rPr>
        <w:t>Nikolina Krunić</w:t>
      </w:r>
    </w:p>
    <w:p w:rsidRDefault="001376C6" w:rsidP="009560BC" w:rsidR="001376C6" w:rsidRPr="002F463D">
      <w:pPr>
        <w:jc w:val="right"/>
        <w:rPr>
          <w:sz w:val="24"/>
          <w:szCs w:val="24"/>
        </w:rPr>
      </w:pPr>
    </w:p>
    <w:p w:rsidRDefault="001F398D" w:rsidP="009560BC" w:rsidR="001F398D" w:rsidRPr="002F463D">
      <w:pPr>
        <w:jc w:val="right"/>
        <w:rPr>
          <w:sz w:val="24"/>
          <w:szCs w:val="24"/>
        </w:rPr>
      </w:pPr>
    </w:p>
    <w:p w:rsidRDefault="00CC7295" w:rsidP="00CF56FE" w:rsidR="00CC7295" w:rsidRPr="002F463D">
      <w:pPr>
        <w:jc w:val="both"/>
        <w:rPr>
          <w:sz w:val="24"/>
          <w:szCs w:val="24"/>
        </w:rPr>
      </w:pPr>
    </w:p>
    <w:p w:rsidRDefault="0043052F" w:rsidP="00CF56FE" w:rsidR="00CF56FE" w:rsidRPr="002F463D">
      <w:pPr>
        <w:jc w:val="both"/>
        <w:rPr>
          <w:sz w:val="24"/>
          <w:szCs w:val="24"/>
        </w:rPr>
      </w:pPr>
      <w:r w:rsidRPr="002F463D">
        <w:rPr>
          <w:sz w:val="24"/>
          <w:szCs w:val="24"/>
        </w:rPr>
        <w:t>Uputa o pravnom lijeku</w:t>
      </w:r>
      <w:r w:rsidR="00CF56FE" w:rsidRPr="002F463D">
        <w:rPr>
          <w:sz w:val="24"/>
          <w:szCs w:val="24"/>
        </w:rPr>
        <w:t>:</w:t>
      </w:r>
    </w:p>
    <w:p w:rsidRDefault="007125DA" w:rsidP="00CF56FE" w:rsidR="006F0C5F" w:rsidRPr="002F463D">
      <w:pPr>
        <w:jc w:val="both"/>
        <w:rPr>
          <w:sz w:val="24"/>
        </w:rPr>
      </w:pPr>
      <w:r w:rsidRPr="002F463D">
        <w:rPr>
          <w:sz w:val="24"/>
        </w:rPr>
        <w:t xml:space="preserve">Protiv ovog </w:t>
      </w:r>
      <w:r w:rsidR="00D4545E" w:rsidRPr="002F463D">
        <w:rPr>
          <w:sz w:val="24"/>
        </w:rPr>
        <w:t>rješenja</w:t>
      </w:r>
      <w:r w:rsidRPr="002F463D">
        <w:rPr>
          <w:sz w:val="24"/>
        </w:rPr>
        <w:t xml:space="preserve">  žalba nije dopuštena </w:t>
      </w:r>
      <w:r w:rsidR="00D4545E" w:rsidRPr="002F463D">
        <w:rPr>
          <w:sz w:val="24"/>
        </w:rPr>
        <w:t xml:space="preserve">(čl. </w:t>
      </w:r>
      <w:smartTag w:element="metricconverter" w:uri="urn:schemas-microsoft-com:office:smarttags">
        <w:smartTagPr>
          <w:attr w:val="278. st" w:name="ProductID"/>
        </w:smartTagPr>
        <w:r w:rsidR="00D4545E" w:rsidRPr="002F463D">
          <w:rPr>
            <w:sz w:val="24"/>
          </w:rPr>
          <w:t>278. st</w:t>
        </w:r>
      </w:smartTag>
      <w:r w:rsidR="00D4545E" w:rsidRPr="002F463D">
        <w:rPr>
          <w:sz w:val="24"/>
        </w:rPr>
        <w:t>.1. i 2. ZPP-a u vezi s čl. 10. SZ-a).</w:t>
      </w:r>
    </w:p>
    <w:p w:rsidRDefault="00B015FD" w:rsidP="00CF56FE" w:rsidR="00B015FD" w:rsidRPr="002F463D">
      <w:pPr>
        <w:jc w:val="both"/>
        <w:rPr>
          <w:sz w:val="24"/>
        </w:rPr>
      </w:pPr>
    </w:p>
    <w:p w:rsidRDefault="00FD761F" w:rsidP="001376C6" w:rsidR="00FD761F" w:rsidRPr="002F463D">
      <w:pPr>
        <w:ind w:left="720"/>
        <w:jc w:val="both"/>
        <w:rPr>
          <w:sz w:val="24"/>
          <w:szCs w:val="24"/>
        </w:rPr>
      </w:pPr>
      <w:r w:rsidRPr="002F463D">
        <w:rPr>
          <w:sz w:val="24"/>
          <w:szCs w:val="24"/>
        </w:rPr>
        <w:t xml:space="preserve"> </w:t>
      </w:r>
    </w:p>
    <w:sectPr w:rsidSect="004566B3" w:rsidR="00FD761F" w:rsidRPr="002F463D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8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8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76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377B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376C6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02E4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463D"/>
    <w:rsid w:val="002F5F25"/>
    <w:rsid w:val="002F69E0"/>
    <w:rsid w:val="0030184A"/>
    <w:rsid w:val="00305FF2"/>
    <w:rsid w:val="0031001A"/>
    <w:rsid w:val="0031304E"/>
    <w:rsid w:val="0031780F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C9E"/>
    <w:rsid w:val="003D4FAE"/>
    <w:rsid w:val="003E2C67"/>
    <w:rsid w:val="003E6D1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6EBA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1861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27BF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60E2"/>
    <w:rsid w:val="0090567E"/>
    <w:rsid w:val="00913A5E"/>
    <w:rsid w:val="0093028D"/>
    <w:rsid w:val="00932CA2"/>
    <w:rsid w:val="009340D3"/>
    <w:rsid w:val="009365EA"/>
    <w:rsid w:val="00937A83"/>
    <w:rsid w:val="0094342D"/>
    <w:rsid w:val="0094470B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623"/>
    <w:rsid w:val="009A4F06"/>
    <w:rsid w:val="009C1CA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15FD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61B0"/>
    <w:rsid w:val="00D413EC"/>
    <w:rsid w:val="00D4545E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6F0A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5E87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24A7"/>
    <w:rsid w:val="00E601B8"/>
    <w:rsid w:val="00E63F6E"/>
    <w:rsid w:val="00E65D5D"/>
    <w:rsid w:val="00E66F2E"/>
    <w:rsid w:val="00E87384"/>
    <w:rsid w:val="00E91BC3"/>
    <w:rsid w:val="00E93AAB"/>
    <w:rsid w:val="00E9448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6E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E52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6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6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6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6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E52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6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6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6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6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St-1488/2018-6</izvorni_sadrzaj>
    <derivirana_varijabla naziv="DomainObject.Oznaka_1">St-1488/2018-6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St-1488/2018</izvorni_sadrzaj>
    <derivirana_varijabla naziv="DomainObject.Predmet.OznakaBroj_1">St-1488/2018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REFLEX ESCO VRLIKA d.o.o.</izvorni_sadrzaj>
    <derivirana_varijabla naziv="DomainObject.Predmet.ProtustrankaFormated_1">  REFLEX ESCO VRLIKA d.o.o.</derivirana_varijabla>
  </DomainObject.Predmet.ProtustrankaFormated>
  <DomainObject.Predmet.ProtustrankaFormatedOIB>
    <izvorni_sadrzaj>  REFLEX ESCO VRLIKA d.o.o., OIB 70447063785</izvorni_sadrzaj>
    <derivirana_varijabla naziv="DomainObject.Predmet.ProtustrankaFormatedOIB_1">  REFLEX ESCO VRLIKA d.o.o., OIB 70447063785</derivirana_varijabla>
  </DomainObject.Predmet.ProtustrankaFormatedOIB>
  <DomainObject.Predmet.ProtustrankaFormatedWithAdress>
    <izvorni_sadrzaj> REFLEX ESCO VRLIKA d.o.o., Petrovaradinska 5-5A, 10000 Zagreb</izvorni_sadrzaj>
    <derivirana_varijabla naziv="DomainObject.Predmet.ProtustrankaFormatedWithAdress_1"> REFLEX ESCO VRLIKA d.o.o., Petrovaradinska 5-5A, 10000 Zagreb</derivirana_varijabla>
  </DomainObject.Predmet.ProtustrankaFormatedWithAdress>
  <DomainObject.Predmet.ProtustrankaFormatedWithAdressOIB>
    <izvorni_sadrzaj> REFLEX ESCO VRLIKA d.o.o., OIB 70447063785, Petrovaradinska 5-5A, 10000 Zagreb</izvorni_sadrzaj>
    <derivirana_varijabla naziv="DomainObject.Predmet.ProtustrankaFormatedWithAdressOIB_1"> REFLEX ESCO VRLIKA d.o.o., OIB 70447063785, Petrovaradinska 5-5A, 10000 Zagreb</derivirana_varijabla>
  </DomainObject.Predmet.ProtustrankaFormatedWithAdressOIB>
  <DomainObject.Predmet.ProtustrankaWithAdress>
    <izvorni_sadrzaj>REFLEX ESCO VRLIKA d.o.o. Petrovaradinska 5-5A, 10000 Zagreb</izvorni_sadrzaj>
    <derivirana_varijabla naziv="DomainObject.Predmet.ProtustrankaWithAdress_1">REFLEX ESCO VRLIKA d.o.o. Petrovaradinska 5-5A, 10000 Zagreb</derivirana_varijabla>
  </DomainObject.Predmet.ProtustrankaWithAdress>
  <DomainObject.Predmet.ProtustrankaWithAdressOIB>
    <izvorni_sadrzaj>REFLEX ESCO VRLIKA d.o.o., OIB 70447063785, Petrovaradinska 5-5A, 10000 Zagreb</izvorni_sadrzaj>
    <derivirana_varijabla naziv="DomainObject.Predmet.ProtustrankaWithAdressOIB_1">REFLEX ESCO VRLIKA d.o.o., OIB 70447063785, Petrovaradinska 5-5A, 10000 Zagreb</derivirana_varijabla>
  </DomainObject.Predmet.ProtustrankaWithAdressOIB>
  <DomainObject.Predmet.ProtustrankaNazivFormated>
    <izvorni_sadrzaj>REFLEX ESCO VRLIKA d.o.o.</izvorni_sadrzaj>
    <derivirana_varijabla naziv="DomainObject.Predmet.ProtustrankaNazivFormated_1">REFLEX ESCO VRLIKA d.o.o.</derivirana_varijabla>
  </DomainObject.Predmet.ProtustrankaNazivFormated>
  <DomainObject.Predmet.ProtustrankaNazivFormatedOIB>
    <izvorni_sadrzaj>REFLEX ESCO VRLIKA d.o.o., OIB 70447063785</izvorni_sadrzaj>
    <derivirana_varijabla naziv="DomainObject.Predmet.ProtustrankaNazivFormatedOIB_1">REFLEX ESCO VRLIKA d.o.o., OIB 70447063785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REFLEX ESCO VRLIKA d.o.o.</izvorni_sadrzaj>
    <derivirana_varijabla naziv="DomainObject.Predmet.StrankaFormated_1">  REFLEX ESCO VRLIKA d.o.o.</derivirana_varijabla>
  </DomainObject.Predmet.StrankaFormated>
  <DomainObject.Predmet.StrankaFormatedOIB>
    <izvorni_sadrzaj>  REFLEX ESCO VRLIKA d.o.o., OIB 70447063785</izvorni_sadrzaj>
    <derivirana_varijabla naziv="DomainObject.Predmet.StrankaFormatedOIB_1">  REFLEX ESCO VRLIKA d.o.o., OIB 70447063785</derivirana_varijabla>
  </DomainObject.Predmet.StrankaFormatedOIB>
  <DomainObject.Predmet.StrankaFormatedWithAdress>
    <izvorni_sadrzaj> REFLEX ESCO VRLIKA d.o.o., Petrovaradinska 5-5A, 10000 Zagreb</izvorni_sadrzaj>
    <derivirana_varijabla naziv="DomainObject.Predmet.StrankaFormatedWithAdress_1"> REFLEX ESCO VRLIKA d.o.o., Petrovaradinska 5-5A, 10000 Zagreb</derivirana_varijabla>
  </DomainObject.Predmet.StrankaFormatedWithAdress>
  <DomainObject.Predmet.StrankaFormatedWithAdressOIB>
    <izvorni_sadrzaj> REFLEX ESCO VRLIKA d.o.o., OIB 70447063785, Petrovaradinska 5-5A, 10000 Zagreb</izvorni_sadrzaj>
    <derivirana_varijabla naziv="DomainObject.Predmet.StrankaFormatedWithAdressOIB_1"> REFLEX ESCO VRLIKA d.o.o., OIB 70447063785, Petrovaradinska 5-5A, 10000 Zagreb</derivirana_varijabla>
  </DomainObject.Predmet.StrankaFormatedWithAdressOIB>
  <DomainObject.Predmet.StrankaWithAdress>
    <izvorni_sadrzaj>REFLEX ESCO VRLIKA d.o.o. Petrovaradinska 5-5A,10000 Zagreb</izvorni_sadrzaj>
    <derivirana_varijabla naziv="DomainObject.Predmet.StrankaWithAdress_1">REFLEX ESCO VRLIKA d.o.o. Petrovaradinska 5-5A,10000 Zagreb</derivirana_varijabla>
  </DomainObject.Predmet.StrankaWithAdress>
  <DomainObject.Predmet.StrankaWithAdressOIB>
    <izvorni_sadrzaj>REFLEX ESCO VRLIKA d.o.o., OIB 70447063785, Petrovaradinska 5-5A,10000 Zagreb</izvorni_sadrzaj>
    <derivirana_varijabla naziv="DomainObject.Predmet.StrankaWithAdressOIB_1">REFLEX ESCO VRLIKA d.o.o., OIB 70447063785, Petrovaradinska 5-5A,10000 Zagreb</derivirana_varijabla>
  </DomainObject.Predmet.StrankaWithAdressOIB>
  <DomainObject.Predmet.StrankaNazivFormated>
    <izvorni_sadrzaj>REFLEX ESCO VRLIKA d.o.o.</izvorni_sadrzaj>
    <derivirana_varijabla naziv="DomainObject.Predmet.StrankaNazivFormated_1">REFLEX ESCO VRLIKA d.o.o.</derivirana_varijabla>
  </DomainObject.Predmet.StrankaNazivFormated>
  <DomainObject.Predmet.StrankaNazivFormatedOIB>
    <izvorni_sadrzaj>REFLEX ESCO VRLIKA d.o.o., OIB 70447063785</izvorni_sadrzaj>
    <derivirana_varijabla naziv="DomainObject.Predmet.StrankaNazivFormatedOIB_1">REFLEX ESCO VRLIKA d.o.o., OIB 70447063785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REFLEX ESCO VRLIKA d.o.o.</item>
    </izvorni_sadrzaj>
    <derivirana_varijabla naziv="DomainObject.Predmet.StrankaListFormated_1">
      <item>REFLEX ESCO VRLIKA d.o.o.</item>
    </derivirana_varijabla>
  </DomainObject.Predmet.StrankaListFormated>
  <DomainObject.Predmet.StrankaListFormatedOIB>
    <izvorni_sadrzaj>
      <item>REFLEX ESCO VRLIKA d.o.o., OIB 70447063785</item>
    </izvorni_sadrzaj>
    <derivirana_varijabla naziv="DomainObject.Predmet.StrankaListFormatedOIB_1">
      <item>REFLEX ESCO VRLIKA d.o.o., OIB 70447063785</item>
    </derivirana_varijabla>
  </DomainObject.Predmet.StrankaListFormatedOIB>
  <DomainObject.Predmet.StrankaListFormatedWithAdress>
    <izvorni_sadrzaj>
      <item>REFLEX ESCO VRLIKA d.o.o., Petrovaradinska 5-5A, 10000 Zagreb</item>
    </izvorni_sadrzaj>
    <derivirana_varijabla naziv="DomainObject.Predmet.StrankaListFormatedWithAdress_1">
      <item>REFLEX ESCO VRLIKA d.o.o., Petrovaradinska 5-5A, 10000 Zagreb</item>
    </derivirana_varijabla>
  </DomainObject.Predmet.StrankaListFormatedWithAdress>
  <DomainObject.Predmet.StrankaListFormatedWithAdressOIB>
    <izvorni_sadrzaj>
      <item>REFLEX ESCO VRLIKA d.o.o., OIB 70447063785, Petrovaradinska 5-5A, 10000 Zagreb</item>
    </izvorni_sadrzaj>
    <derivirana_varijabla naziv="DomainObject.Predmet.StrankaListFormatedWithAdressOIB_1">
      <item>REFLEX ESCO VRLIKA d.o.o., OIB 70447063785, Petrovaradinska 5-5A, 10000 Zagreb</item>
    </derivirana_varijabla>
  </DomainObject.Predmet.StrankaListFormatedWithAdressOIB>
  <DomainObject.Predmet.StrankaListNazivFormated>
    <izvorni_sadrzaj>
      <item>REFLEX ESCO VRLIKA d.o.o.</item>
    </izvorni_sadrzaj>
    <derivirana_varijabla naziv="DomainObject.Predmet.StrankaListNazivFormated_1">
      <item>REFLEX ESCO VRLIKA d.o.o.</item>
    </derivirana_varijabla>
  </DomainObject.Predmet.StrankaListNazivFormated>
  <DomainObject.Predmet.StrankaListNazivFormatedOIB>
    <izvorni_sadrzaj>
      <item>REFLEX ESCO VRLIKA d.o.o., OIB 70447063785</item>
    </izvorni_sadrzaj>
    <derivirana_varijabla naziv="DomainObject.Predmet.StrankaListNazivFormatedOIB_1">
      <item>REFLEX ESCO VRLIKA d.o.o., OIB 70447063785</item>
    </derivirana_varijabla>
  </DomainObject.Predmet.StrankaListNazivFormatedOIB>
  <DomainObject.Predmet.ProtuStrankaListFormated>
    <izvorni_sadrzaj>
      <item>REFLEX ESCO VRLIKA d.o.o.</item>
    </izvorni_sadrzaj>
    <derivirana_varijabla naziv="DomainObject.Predmet.ProtuStrankaListFormated_1">
      <item>REFLEX ESCO VRLIKA d.o.o.</item>
    </derivirana_varijabla>
  </DomainObject.Predmet.ProtuStrankaListFormated>
  <DomainObject.Predmet.ProtuStrankaListFormatedOIB>
    <izvorni_sadrzaj>
      <item>REFLEX ESCO VRLIKA d.o.o., OIB 70447063785</item>
    </izvorni_sadrzaj>
    <derivirana_varijabla naziv="DomainObject.Predmet.ProtuStrankaListFormatedOIB_1">
      <item>REFLEX ESCO VRLIKA d.o.o., OIB 70447063785</item>
    </derivirana_varijabla>
  </DomainObject.Predmet.ProtuStrankaListFormatedOIB>
  <DomainObject.Predmet.ProtuStrankaListFormatedWithAdress>
    <izvorni_sadrzaj>
      <item>REFLEX ESCO VRLIKA d.o.o., Petrovaradinska 5-5A, 10000 Zagreb</item>
    </izvorni_sadrzaj>
    <derivirana_varijabla naziv="DomainObject.Predmet.ProtuStrankaListFormatedWithAdress_1">
      <item>REFLEX ESCO VRLIKA d.o.o., Petrovaradinska 5-5A, 10000 Zagreb</item>
    </derivirana_varijabla>
  </DomainObject.Predmet.ProtuStrankaListFormatedWithAdress>
  <DomainObject.Predmet.ProtuStrankaListFormatedWithAdressOIB>
    <izvorni_sadrzaj>
      <item>REFLEX ESCO VRLIKA d.o.o., OIB 70447063785, Petrovaradinska 5-5A, 10000 Zagreb</item>
    </izvorni_sadrzaj>
    <derivirana_varijabla naziv="DomainObject.Predmet.ProtuStrankaListFormatedWithAdressOIB_1">
      <item>REFLEX ESCO VRLIKA d.o.o., OIB 70447063785, Petrovaradinska 5-5A, 10000 Zagreb</item>
    </derivirana_varijabla>
  </DomainObject.Predmet.ProtuStrankaListFormatedWithAdressOIB>
  <DomainObject.Predmet.ProtuStrankaListNazivFormated>
    <izvorni_sadrzaj>
      <item>REFLEX ESCO VRLIKA d.o.o.</item>
    </izvorni_sadrzaj>
    <derivirana_varijabla naziv="DomainObject.Predmet.ProtuStrankaListNazivFormated_1">
      <item>REFLEX ESCO VRLIKA d.o.o.</item>
    </derivirana_varijabla>
  </DomainObject.Predmet.ProtuStrankaListNazivFormated>
  <DomainObject.Predmet.ProtuStrankaListNazivFormatedOIB>
    <izvorni_sadrzaj>
      <item>REFLEX ESCO VRLIKA d.o.o., OIB 70447063785</item>
    </izvorni_sadrzaj>
    <derivirana_varijabla naziv="DomainObject.Predmet.ProtuStrankaListNazivFormatedOIB_1">
      <item>REFLEX ESCO VRLIKA d.o.o., OIB 70447063785</item>
    </derivirana_varijabla>
  </DomainObject.Predmet.ProtuStrankaListNazivFormatedOIB>
  <DomainObject.Predmet.OstaliListFormated>
    <izvorni_sadrzaj>
      <item>Tomislav Gojčeta</item>
    </izvorni_sadrzaj>
    <derivirana_varijabla naziv="DomainObject.Predmet.OstaliListFormated_1">
      <item>Tomislav Gojčeta</item>
    </derivirana_varijabla>
  </DomainObject.Predmet.OstaliListFormated>
  <DomainObject.Predmet.OstaliListFormatedOIB>
    <izvorni_sadrzaj>
      <item>Tomislav Gojčeta, OIB 77821563555</item>
    </izvorni_sadrzaj>
    <derivirana_varijabla naziv="DomainObject.Predmet.OstaliListFormatedOIB_1">
      <item>Tomislav Gojčeta, OIB 77821563555</item>
    </derivirana_varijabla>
  </DomainObject.Predmet.OstaliListFormatedOIB>
  <DomainObject.Predmet.OstaliListFormatedWithAdress>
    <izvorni_sadrzaj>
      <item>Tomislav Gojčeta, Jankovačka 25, 10000 Zagreb</item>
    </izvorni_sadrzaj>
    <derivirana_varijabla naziv="DomainObject.Predmet.OstaliListFormatedWithAdress_1">
      <item>Tomislav Gojčeta, Jankovačka 25, 10000 Zagreb</item>
    </derivirana_varijabla>
  </DomainObject.Predmet.OstaliListFormatedWithAdress>
  <DomainObject.Predmet.OstaliListFormatedWithAdressOIB>
    <izvorni_sadrzaj>
      <item>Tomislav Gojčeta, OIB 77821563555, Jankovačka 25, 10000 Zagreb</item>
    </izvorni_sadrzaj>
    <derivirana_varijabla naziv="DomainObject.Predmet.OstaliListFormatedWithAdressOIB_1">
      <item>Tomislav Gojčeta, OIB 77821563555, Jankovačka 25, 10000 Zagreb</item>
    </derivirana_varijabla>
  </DomainObject.Predmet.OstaliListFormatedWithAdressOIB>
  <DomainObject.Predmet.OstaliListNazivFormated>
    <izvorni_sadrzaj>
      <item>Tomislav Gojčeta</item>
    </izvorni_sadrzaj>
    <derivirana_varijabla naziv="DomainObject.Predmet.OstaliListNazivFormated_1">
      <item>Tomislav Gojčeta</item>
    </derivirana_varijabla>
  </DomainObject.Predmet.OstaliListNazivFormated>
  <DomainObject.Predmet.OstaliListNazivFormatedOIB>
    <izvorni_sadrzaj>
      <item>Tomislav Gojčeta, OIB 77821563555</item>
    </izvorni_sadrzaj>
    <derivirana_varijabla naziv="DomainObject.Predmet.OstaliListNazivFormatedOIB_1">
      <item>Tomislav Gojčeta, OIB 77821563555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St-1488/2018-6</izvorni_sadrzaj>
    <derivirana_varijabla naziv="DomainObject.PoslovniBrojDokumenta_1">St-1488/2018-6</derivirana_varijabla>
  </DomainObject.PoslovniBrojDokumenta>
  <DomainObject.Predmet.StrankaIDrugi>
    <izvorni_sadrzaj>REFLEX ESCO VRLIKA d.o.o.</izvorni_sadrzaj>
    <derivirana_varijabla naziv="DomainObject.Predmet.StrankaIDrugi_1">REFLEX ESCO VRLIKA d.o.o.</derivirana_varijabla>
  </DomainObject.Predmet.StrankaIDrugi>
  <DomainObject.Predmet.ProtustrankaIDrugi>
    <izvorni_sadrzaj>REFLEX ESCO VRLIKA d.o.o.</izvorni_sadrzaj>
    <derivirana_varijabla naziv="DomainObject.Predmet.ProtustrankaIDrugi_1">REFLEX ESCO VRLIKA d.o.o.</derivirana_varijabla>
  </DomainObject.Predmet.ProtustrankaIDrugi>
  <DomainObject.Predmet.StrankaIDrugiAdressOIB>
    <izvorni_sadrzaj>REFLEX ESCO VRLIKA d.o.o., OIB 70447063785, Petrovaradinska 5-5A, 10000 Zagreb</izvorni_sadrzaj>
    <derivirana_varijabla naziv="DomainObject.Predmet.StrankaIDrugiAdressOIB_1">REFLEX ESCO VRLIKA d.o.o., OIB 70447063785, Petrovaradinska 5-5A, 10000 Zagreb</derivirana_varijabla>
  </DomainObject.Predmet.StrankaIDrugiAdressOIB>
  <DomainObject.Predmet.ProtustrankaIDrugiAdressOIB>
    <izvorni_sadrzaj>REFLEX ESCO VRLIKA d.o.o., OIB 70447063785, Petrovaradinska 5-5A, 10000 Zagreb</izvorni_sadrzaj>
    <derivirana_varijabla naziv="DomainObject.Predmet.ProtustrankaIDrugiAdressOIB_1">REFLEX ESCO VRLIKA d.o.o., OIB 70447063785, Petrovaradinska 5-5A,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REFLEX ESCO VRLIKA d.o.o.</item>
      <item>REFLEX ESCO VRLIKA d.o.o.</item>
      <item>Tomislav Gojčeta</item>
    </izvorni_sadrzaj>
    <derivirana_varijabla naziv="DomainObject.Predmet.SudioniciListNaziv_1">
      <item>REFLEX ESCO VRLIKA d.o.o.</item>
      <item>REFLEX ESCO VRLIKA d.o.o.</item>
      <item>Tomislav Gojčeta</item>
    </derivirana_varijabla>
  </DomainObject.Predmet.SudioniciListNaziv>
  <DomainObject.Predmet.SudioniciListAdressOIB>
    <izvorni_sadrzaj>
      <item>REFLEX ESCO VRLIKA d.o.o., OIB 70447063785, Petrovaradinska 5-5A,10000 Zagreb</item>
      <item>REFLEX ESCO VRLIKA d.o.o., OIB 70447063785, Petrovaradinska 5-5A,10000 Zagreb</item>
      <item>Tomislav Gojčeta, OIB 77821563555, Jankovačka 25,10000 Zagreb</item>
    </izvorni_sadrzaj>
    <derivirana_varijabla naziv="DomainObject.Predmet.SudioniciListAdressOIB_1">
      <item>REFLEX ESCO VRLIKA d.o.o., OIB 70447063785, Petrovaradinska 5-5A,10000 Zagreb</item>
      <item>REFLEX ESCO VRLIKA d.o.o., OIB 70447063785, Petrovaradinska 5-5A,10000 Zagreb</item>
      <item>Tomislav Gojčeta, OIB 77821563555, Jankovačka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70447063785</item>
      <item>, OIB 70447063785</item>
      <item>, OIB 77821563555</item>
    </izvorni_sadrzaj>
    <derivirana_varijabla naziv="DomainObject.Predmet.SudioniciListNazivOIB_1">
      <item>, OIB 70447063785</item>
      <item>, OIB 70447063785</item>
      <item>, OIB 77821563555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St-1488/2018-2</izvorni_sadrzaj>
    <derivirana_varijabla naziv="DomainObject.PredzadnjaOdlukaIzPredmeta.Oznaka_1">St-1488/2018-2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2648</properties:Characters>
  <properties:Lines>76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2018-11-15T13:17:00Z</dcterms:created>
  <dc:creator>Korisnik</dc:creator>
  <cp:lastModifiedBy>Nikolina Krunić</cp:lastModifiedBy>
  <cp:lastPrinted>2018-11-16T09:29:00Z</cp:lastPrinted>
  <dcterms:modified xmlns:xsi="http://www.w3.org/2001/XMLSchema-instance" xsi:type="dcterms:W3CDTF">2018-11-16T09:29:00Z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St-1488/2018-6 / Odluka - Rješenje - stranci vraćen podnesak radi dopune (1. Rješenje- dopuna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