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af1f" w14:paraId="017af1f" w:rsidRDefault="00633E1A"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B42345">
        <w:rPr>
          <w:rFonts w:hAnsi="Times New Roman" w:ascii="Times New Roman"/>
          <w:b/>
          <w:sz w:val="24"/>
          <w:szCs w:val="24"/>
        </w:rPr>
        <w:t>1</w:t>
      </w:r>
      <w:r w:rsidR="000D3BEB">
        <w:rPr>
          <w:rFonts w:hAnsi="Times New Roman" w:ascii="Times New Roman"/>
          <w:b/>
          <w:sz w:val="24"/>
          <w:szCs w:val="24"/>
        </w:rPr>
        <w:t>6</w:t>
      </w:r>
      <w:r w:rsidR="00B42345">
        <w:rPr>
          <w:rFonts w:hAnsi="Times New Roman" w:ascii="Times New Roman"/>
          <w:b/>
          <w:sz w:val="24"/>
          <w:szCs w:val="24"/>
        </w:rPr>
        <w:t>8/2014</w:t>
      </w:r>
    </w:p>
    <w:p w:rsidRDefault="00F72DA3" w:rsidP="00225862" w:rsidR="00F72DA3" w:rsidRPr="008A2588">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B42345">
      <w:pPr>
        <w:rPr>
          <w:rFonts w:hAnsi="Times New Roman" w:ascii="Times New Roman"/>
          <w:sz w:val="24"/>
          <w:szCs w:val="24"/>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B42345">
      <w:pPr>
        <w:rPr>
          <w:rFonts w:hAnsi="Times New Roman" w:ascii="Times New Roman"/>
          <w:sz w:val="24"/>
          <w:szCs w:val="24"/>
        </w:rPr>
      </w:pPr>
    </w:p>
    <w:p w:rsidRDefault="009E7EC2" w:rsidP="00D61C21" w:rsidR="009E7EC2" w:rsidRPr="00D61C21">
      <w:pPr>
        <w:pStyle w:val="Tijeloteksta"/>
        <w:rPr>
          <w:szCs w:val="24"/>
          <w:lang w:val="hr-HR"/>
        </w:rPr>
      </w:pPr>
      <w:r w:rsidRPr="00B42345">
        <w:rPr>
          <w:szCs w:val="24"/>
          <w:lang w:val="hr-HR"/>
        </w:rPr>
        <w:tab/>
      </w:r>
      <w:r w:rsidR="00C81434" w:rsidRPr="00B42345">
        <w:rPr>
          <w:szCs w:val="24"/>
          <w:lang w:val="hr-HR"/>
        </w:rPr>
        <w:t>Tr</w:t>
      </w:r>
      <w:r w:rsidR="00EA0365">
        <w:rPr>
          <w:szCs w:val="24"/>
          <w:lang w:val="hr-HR"/>
        </w:rPr>
        <w:t>govački sud u Splitu, po sucu t</w:t>
      </w:r>
      <w:r w:rsidR="00C81434" w:rsidRPr="00B42345">
        <w:rPr>
          <w:szCs w:val="24"/>
          <w:lang w:val="hr-HR"/>
        </w:rPr>
        <w:t xml:space="preserve">og suda Pašku Bačiću, kao stečajnom sucu, u stečajnom postupku nad dužnikom </w:t>
      </w:r>
      <w:r w:rsidR="001178BC">
        <w:t>ADRIATIC d.d. u stečaju</w:t>
      </w:r>
      <w:r w:rsidR="00EA0365">
        <w:t>,</w:t>
      </w:r>
      <w:r w:rsidR="001178BC">
        <w:t xml:space="preserve"> Split, Obala kneza Branimira 8, OIB: 31076464103</w:t>
      </w:r>
      <w:r w:rsidR="00C81434" w:rsidRPr="00B42345">
        <w:rPr>
          <w:szCs w:val="24"/>
          <w:lang w:val="hr-HR"/>
        </w:rPr>
        <w:t xml:space="preserve">, </w:t>
      </w:r>
      <w:r w:rsidR="00867498" w:rsidRPr="00B42345">
        <w:rPr>
          <w:szCs w:val="24"/>
          <w:lang w:val="hr-HR"/>
        </w:rPr>
        <w:t>kojeg zastupa stečaj</w:t>
      </w:r>
      <w:r w:rsidR="001178BC">
        <w:rPr>
          <w:szCs w:val="24"/>
          <w:lang w:val="hr-HR"/>
        </w:rPr>
        <w:t>ni</w:t>
      </w:r>
      <w:r w:rsidR="00C81434" w:rsidRPr="00B42345">
        <w:rPr>
          <w:szCs w:val="24"/>
          <w:lang w:val="hr-HR"/>
        </w:rPr>
        <w:t xml:space="preserve"> upravitelj</w:t>
      </w:r>
      <w:r w:rsidR="001178BC">
        <w:rPr>
          <w:szCs w:val="24"/>
          <w:lang w:val="hr-HR"/>
        </w:rPr>
        <w:t xml:space="preserve"> Zoran Miletić</w:t>
      </w:r>
      <w:r w:rsidR="00B42345">
        <w:rPr>
          <w:szCs w:val="24"/>
        </w:rPr>
        <w:t xml:space="preserve"> iz Splita, </w:t>
      </w:r>
      <w:r w:rsidR="001178BC">
        <w:t>Nazorov prilaz 1A</w:t>
      </w:r>
      <w:r w:rsidR="00991CFD" w:rsidRPr="00B42345">
        <w:rPr>
          <w:szCs w:val="24"/>
          <w:lang w:val="hr-HR"/>
        </w:rPr>
        <w:t>,</w:t>
      </w:r>
      <w:r w:rsidR="00C81434" w:rsidRPr="00B42345">
        <w:rPr>
          <w:szCs w:val="24"/>
          <w:lang w:val="hr-HR"/>
        </w:rPr>
        <w:t xml:space="preserve"> </w:t>
      </w:r>
      <w:r w:rsidR="006360CA" w:rsidRPr="00B42345">
        <w:rPr>
          <w:szCs w:val="24"/>
          <w:lang w:val="hr-HR"/>
        </w:rPr>
        <w:t>nakon</w:t>
      </w:r>
      <w:r w:rsidR="004F1F16">
        <w:rPr>
          <w:szCs w:val="24"/>
          <w:lang w:val="hr-HR"/>
        </w:rPr>
        <w:t xml:space="preserve"> posebnog</w:t>
      </w:r>
      <w:r w:rsidR="006360CA" w:rsidRPr="00B42345">
        <w:rPr>
          <w:szCs w:val="24"/>
          <w:lang w:val="hr-HR"/>
        </w:rPr>
        <w:t xml:space="preserve"> ispitnog ročišta </w:t>
      </w:r>
      <w:r w:rsidR="00645B3C">
        <w:rPr>
          <w:szCs w:val="24"/>
          <w:lang w:val="hr-HR"/>
        </w:rPr>
        <w:t>koje je održano</w:t>
      </w:r>
      <w:r w:rsidR="00C81434" w:rsidRPr="00B42345">
        <w:rPr>
          <w:szCs w:val="24"/>
          <w:lang w:val="hr-HR"/>
        </w:rPr>
        <w:t xml:space="preserve"> </w:t>
      </w:r>
      <w:r w:rsidR="003A0A81">
        <w:rPr>
          <w:szCs w:val="24"/>
          <w:lang w:val="hr-HR"/>
        </w:rPr>
        <w:t>22</w:t>
      </w:r>
      <w:r w:rsidR="00B42345">
        <w:rPr>
          <w:szCs w:val="24"/>
          <w:lang w:val="hr-HR"/>
        </w:rPr>
        <w:t>.</w:t>
      </w:r>
      <w:r w:rsidR="002A0374" w:rsidRPr="00B42345">
        <w:rPr>
          <w:szCs w:val="24"/>
          <w:lang w:val="hr-HR"/>
        </w:rPr>
        <w:t xml:space="preserve"> </w:t>
      </w:r>
      <w:r w:rsidR="003A0A81">
        <w:rPr>
          <w:szCs w:val="24"/>
          <w:lang w:val="hr-HR"/>
        </w:rPr>
        <w:t>prosinca</w:t>
      </w:r>
      <w:r w:rsidR="00B42345">
        <w:rPr>
          <w:szCs w:val="24"/>
          <w:lang w:val="hr-HR"/>
        </w:rPr>
        <w:t xml:space="preserve"> </w:t>
      </w:r>
      <w:r w:rsidR="00EA0365">
        <w:rPr>
          <w:szCs w:val="24"/>
          <w:lang w:val="hr-HR"/>
        </w:rPr>
        <w:t>2016</w:t>
      </w:r>
      <w:r w:rsidR="00C81434" w:rsidRPr="00B42345">
        <w:rPr>
          <w:szCs w:val="24"/>
          <w:lang w:val="hr-HR"/>
        </w:rPr>
        <w:t>. god.</w:t>
      </w:r>
      <w:r w:rsidR="009524A6">
        <w:rPr>
          <w:szCs w:val="24"/>
          <w:lang w:val="hr-HR"/>
        </w:rPr>
        <w:t>, dana 6</w:t>
      </w:r>
      <w:r w:rsidR="00645B3C">
        <w:rPr>
          <w:szCs w:val="24"/>
          <w:lang w:val="hr-HR"/>
        </w:rPr>
        <w:t xml:space="preserve">. </w:t>
      </w:r>
      <w:r w:rsidR="009524A6">
        <w:rPr>
          <w:szCs w:val="24"/>
          <w:lang w:val="hr-HR"/>
        </w:rPr>
        <w:t xml:space="preserve">travnja </w:t>
      </w:r>
      <w:r w:rsidR="00645B3C">
        <w:rPr>
          <w:szCs w:val="24"/>
          <w:lang w:val="hr-HR"/>
        </w:rPr>
        <w:t>201</w:t>
      </w:r>
      <w:r w:rsidR="003A0A81">
        <w:rPr>
          <w:szCs w:val="24"/>
          <w:lang w:val="hr-HR"/>
        </w:rPr>
        <w:t>7</w:t>
      </w:r>
      <w:r w:rsidR="00645B3C">
        <w:rPr>
          <w:szCs w:val="24"/>
          <w:lang w:val="hr-HR"/>
        </w:rPr>
        <w:t>. god.</w:t>
      </w:r>
    </w:p>
    <w:p w:rsidRDefault="009E7EC2" w:rsidP="009E7EC2" w:rsidR="009E7EC2" w:rsidRPr="00D61C21">
      <w:pPr>
        <w:rPr>
          <w:rFonts w:hAnsi="Times New Roman" w:ascii="Times New Roman"/>
          <w:sz w:val="28"/>
          <w:szCs w:val="28"/>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9E7EC2" w:rsidP="00F72DA3" w:rsidR="009E7EC2" w:rsidRPr="00B42345">
      <w:pPr>
        <w:pStyle w:val="Naslov3"/>
        <w:rPr>
          <w:b w:val="false"/>
          <w:szCs w:val="24"/>
        </w:rPr>
      </w:pPr>
      <w:r w:rsidRPr="00B42345">
        <w:rPr>
          <w:b w:val="false"/>
          <w:szCs w:val="24"/>
        </w:rPr>
        <w:t xml:space="preserve">Utvrđuju se </w:t>
      </w:r>
      <w:r w:rsidR="00C40F70" w:rsidRPr="00B42345">
        <w:rPr>
          <w:b w:val="false"/>
          <w:szCs w:val="24"/>
        </w:rPr>
        <w:t xml:space="preserve">slijedeće </w:t>
      </w:r>
      <w:r w:rsidRPr="00B42345">
        <w:rPr>
          <w:b w:val="false"/>
          <w:szCs w:val="24"/>
        </w:rPr>
        <w:t xml:space="preserve">tražbine </w:t>
      </w:r>
      <w:r w:rsidR="0032593A" w:rsidRPr="00B42345">
        <w:rPr>
          <w:b w:val="false"/>
          <w:szCs w:val="24"/>
        </w:rPr>
        <w:t xml:space="preserve">vjerovnika </w:t>
      </w:r>
      <w:r w:rsidRPr="00B42345">
        <w:rPr>
          <w:b w:val="false"/>
          <w:szCs w:val="24"/>
        </w:rPr>
        <w:t>viših isplatnih redova:</w:t>
      </w:r>
    </w:p>
    <w:p w:rsidRDefault="00EA0365" w:rsidP="00E10F7C" w:rsidR="00EA0365">
      <w:pPr>
        <w:rPr>
          <w:rFonts w:hAnsi="Times New Roman" w:ascii="Times New Roman"/>
          <w:sz w:val="16"/>
          <w:szCs w:val="16"/>
        </w:rPr>
      </w:pPr>
    </w:p>
    <w:p w:rsidRDefault="003A0A81" w:rsidP="00E10F7C" w:rsidR="00E10F7C" w:rsidRPr="00B42345">
      <w:pPr>
        <w:rPr>
          <w:rFonts w:hAnsi="Times New Roman" w:ascii="Times New Roman"/>
          <w:sz w:val="24"/>
          <w:szCs w:val="24"/>
        </w:rPr>
      </w:pPr>
      <w:r>
        <w:rPr>
          <w:rFonts w:hAnsi="Times New Roman" w:ascii="Times New Roman"/>
          <w:sz w:val="24"/>
          <w:szCs w:val="24"/>
        </w:rPr>
        <w:t>Prvi</w:t>
      </w:r>
      <w:r w:rsidR="00E10F7C" w:rsidRPr="00B42345">
        <w:rPr>
          <w:rFonts w:hAnsi="Times New Roman" w:ascii="Times New Roman"/>
          <w:sz w:val="24"/>
          <w:szCs w:val="24"/>
        </w:rPr>
        <w:t xml:space="preserve"> viši isplatni red:</w:t>
      </w:r>
    </w:p>
    <w:p w:rsidRDefault="00E10F7C" w:rsidP="00E10F7C" w:rsidR="00E10F7C" w:rsidRPr="00086D2E">
      <w:pPr>
        <w:jc w:val="both"/>
        <w:rPr>
          <w:rFonts w:hAnsi="Times New Roman" w:ascii="Times New Roman"/>
        </w:rPr>
      </w:pPr>
    </w:p>
    <w:p w:rsidRDefault="00E10F7C" w:rsidP="003A0A81" w:rsidR="00E10F7C" w:rsidRPr="00B42345">
      <w:pPr>
        <w:rPr>
          <w:rFonts w:hAnsi="Times New Roman" w:ascii="Times New Roman"/>
          <w:sz w:val="24"/>
          <w:szCs w:val="24"/>
          <w:u w:val="single"/>
        </w:rPr>
      </w:pPr>
      <w:r w:rsidRPr="00B42345">
        <w:rPr>
          <w:rFonts w:hAnsi="Times New Roman" w:ascii="Times New Roman"/>
          <w:sz w:val="24"/>
          <w:szCs w:val="24"/>
        </w:rPr>
        <w:t xml:space="preserve">1. </w:t>
      </w:r>
      <w:r w:rsidR="003A0A81" w:rsidRPr="003A0A81">
        <w:rPr>
          <w:rFonts w:hAnsi="Times New Roman" w:ascii="Times New Roman"/>
          <w:sz w:val="24"/>
          <w:szCs w:val="24"/>
          <w:u w:val="single"/>
        </w:rPr>
        <w:t xml:space="preserve">JOSIP RUBIĆ, </w:t>
      </w:r>
      <w:r w:rsidR="00EA0365" w:rsidRPr="003A0A81">
        <w:rPr>
          <w:rFonts w:hAnsi="Times New Roman" w:ascii="Times New Roman"/>
          <w:sz w:val="24"/>
          <w:szCs w:val="24"/>
          <w:u w:val="single"/>
        </w:rPr>
        <w:t>Split</w:t>
      </w:r>
      <w:r w:rsidR="006A05AE" w:rsidRPr="003A0A81">
        <w:rPr>
          <w:rFonts w:hAnsi="Times New Roman" w:ascii="Times New Roman"/>
          <w:sz w:val="24"/>
          <w:szCs w:val="24"/>
          <w:u w:val="single"/>
        </w:rPr>
        <w:t xml:space="preserve">                           </w:t>
      </w:r>
      <w:r w:rsidR="00D72E08" w:rsidRPr="003A0A81">
        <w:rPr>
          <w:rFonts w:hAnsi="Times New Roman" w:ascii="Times New Roman"/>
          <w:sz w:val="24"/>
          <w:szCs w:val="24"/>
          <w:u w:val="single"/>
        </w:rPr>
        <w:t xml:space="preserve">          </w:t>
      </w:r>
      <w:r w:rsidR="000672E6" w:rsidRPr="003A0A81">
        <w:rPr>
          <w:rFonts w:hAnsi="Times New Roman" w:ascii="Times New Roman"/>
          <w:sz w:val="24"/>
          <w:szCs w:val="24"/>
          <w:u w:val="single"/>
        </w:rPr>
        <w:t xml:space="preserve">   </w:t>
      </w:r>
      <w:r w:rsidR="00EA0365" w:rsidRPr="003A0A81">
        <w:rPr>
          <w:rFonts w:hAnsi="Times New Roman" w:ascii="Times New Roman"/>
          <w:sz w:val="24"/>
          <w:szCs w:val="24"/>
          <w:u w:val="single"/>
        </w:rPr>
        <w:t xml:space="preserve">                                               </w:t>
      </w:r>
      <w:r w:rsidR="000672E6" w:rsidRPr="003A0A81">
        <w:rPr>
          <w:rFonts w:hAnsi="Times New Roman" w:ascii="Times New Roman"/>
          <w:sz w:val="24"/>
          <w:szCs w:val="24"/>
          <w:u w:val="single"/>
        </w:rPr>
        <w:t xml:space="preserve"> </w:t>
      </w:r>
      <w:r w:rsidR="003A0A81" w:rsidRPr="003A0A81">
        <w:rPr>
          <w:rFonts w:hAnsi="Times New Roman" w:ascii="Times New Roman"/>
          <w:sz w:val="24"/>
          <w:szCs w:val="24"/>
          <w:u w:val="single"/>
        </w:rPr>
        <w:t>250.763,53</w:t>
      </w:r>
      <w:r w:rsidR="000A03D2">
        <w:rPr>
          <w:rFonts w:hAnsi="Times New Roman" w:ascii="Times New Roman"/>
          <w:sz w:val="24"/>
          <w:szCs w:val="24"/>
          <w:u w:val="single"/>
        </w:rPr>
        <w:t xml:space="preserve"> </w:t>
      </w:r>
      <w:r w:rsidRPr="003A0A81">
        <w:rPr>
          <w:rFonts w:hAnsi="Times New Roman" w:ascii="Times New Roman"/>
          <w:sz w:val="24"/>
          <w:szCs w:val="24"/>
          <w:u w:val="single"/>
        </w:rPr>
        <w:t>kn</w:t>
      </w:r>
      <w:r w:rsidR="000A03D2">
        <w:rPr>
          <w:rFonts w:hAnsi="Times New Roman" w:ascii="Times New Roman"/>
          <w:sz w:val="24"/>
          <w:szCs w:val="24"/>
          <w:u w:val="single"/>
        </w:rPr>
        <w:t>.</w:t>
      </w:r>
    </w:p>
    <w:p w:rsidRDefault="00E10F7C" w:rsidP="00E10F7C" w:rsidR="003A0A81" w:rsidRPr="003A0A81">
      <w:pPr>
        <w:jc w:val="both"/>
        <w:rPr>
          <w:rFonts w:hAnsi="Times New Roman" w:ascii="Times New Roman"/>
          <w:sz w:val="24"/>
          <w:szCs w:val="24"/>
        </w:rPr>
      </w:pPr>
      <w:r w:rsidRPr="00B42345">
        <w:rPr>
          <w:rFonts w:hAnsi="Times New Roman" w:ascii="Times New Roman"/>
          <w:sz w:val="24"/>
          <w:szCs w:val="24"/>
        </w:rPr>
        <w:t xml:space="preserve">    </w:t>
      </w:r>
      <w:r w:rsidR="00D72E08" w:rsidRPr="00B42345">
        <w:rPr>
          <w:rFonts w:hAnsi="Times New Roman" w:ascii="Times New Roman"/>
          <w:sz w:val="24"/>
          <w:szCs w:val="24"/>
        </w:rPr>
        <w:t xml:space="preserve">OIB: </w:t>
      </w:r>
      <w:r w:rsidR="003A0A81" w:rsidRPr="003A0A81">
        <w:rPr>
          <w:rFonts w:hAnsi="Times New Roman" w:ascii="Times New Roman"/>
          <w:sz w:val="24"/>
          <w:szCs w:val="24"/>
        </w:rPr>
        <w:t>89724249653</w:t>
      </w:r>
    </w:p>
    <w:p w:rsidRDefault="003A0A81" w:rsidP="00E10F7C" w:rsidR="003A0A81" w:rsidRPr="00D61C21">
      <w:pPr>
        <w:jc w:val="both"/>
        <w:rPr>
          <w:rFonts w:hAnsi="Times New Roman" w:ascii="Times New Roman"/>
          <w:sz w:val="22"/>
          <w:szCs w:val="22"/>
        </w:rPr>
      </w:pPr>
    </w:p>
    <w:p w:rsidRDefault="003A0A81" w:rsidP="003A0A81" w:rsidR="003A0A81" w:rsidRPr="003A0A81">
      <w:pPr>
        <w:rPr>
          <w:rFonts w:hAnsi="Times New Roman" w:ascii="Times New Roman"/>
          <w:color w:val="000000"/>
          <w:sz w:val="24"/>
          <w:szCs w:val="24"/>
          <w:u w:val="single"/>
        </w:rPr>
      </w:pPr>
      <w:r>
        <w:rPr>
          <w:rFonts w:hAnsi="Times New Roman" w:ascii="Times New Roman"/>
          <w:sz w:val="24"/>
          <w:szCs w:val="24"/>
        </w:rPr>
        <w:t>2</w:t>
      </w:r>
      <w:r w:rsidRPr="003A0A81">
        <w:rPr>
          <w:rFonts w:hAnsi="Times New Roman" w:ascii="Times New Roman"/>
          <w:sz w:val="24"/>
          <w:szCs w:val="24"/>
        </w:rPr>
        <w:t xml:space="preserve">. </w:t>
      </w:r>
      <w:r w:rsidRPr="003A0A81">
        <w:rPr>
          <w:rFonts w:hAnsi="Times New Roman" w:ascii="Times New Roman"/>
          <w:color w:val="000000"/>
          <w:sz w:val="24"/>
          <w:szCs w:val="24"/>
          <w:u w:val="single"/>
        </w:rPr>
        <w:t>IVANKA TOMIĆ</w:t>
      </w:r>
      <w:r>
        <w:rPr>
          <w:rFonts w:hAnsi="Times New Roman" w:ascii="Times New Roman"/>
          <w:color w:val="000000"/>
          <w:sz w:val="24"/>
          <w:szCs w:val="24"/>
          <w:u w:val="single"/>
        </w:rPr>
        <w:t xml:space="preserve">, </w:t>
      </w:r>
      <w:r w:rsidRPr="003A0A81">
        <w:rPr>
          <w:rFonts w:hAnsi="Times New Roman" w:ascii="Times New Roman"/>
          <w:sz w:val="24"/>
          <w:szCs w:val="24"/>
          <w:u w:val="single"/>
        </w:rPr>
        <w:t xml:space="preserve">Split                                               </w:t>
      </w:r>
      <w:r>
        <w:rPr>
          <w:rFonts w:hAnsi="Times New Roman" w:ascii="Times New Roman"/>
          <w:sz w:val="24"/>
          <w:szCs w:val="24"/>
          <w:u w:val="single"/>
        </w:rPr>
        <w:t xml:space="preserve">                    </w:t>
      </w:r>
      <w:r w:rsidRPr="003A0A81">
        <w:rPr>
          <w:rFonts w:hAnsi="Times New Roman" w:ascii="Times New Roman"/>
          <w:sz w:val="24"/>
          <w:szCs w:val="24"/>
          <w:u w:val="single"/>
        </w:rPr>
        <w:t xml:space="preserve">        </w:t>
      </w:r>
      <w:r>
        <w:rPr>
          <w:rFonts w:hAnsi="Times New Roman" w:ascii="Times New Roman"/>
          <w:sz w:val="24"/>
          <w:szCs w:val="24"/>
          <w:u w:val="single"/>
        </w:rPr>
        <w:t xml:space="preserve">       </w:t>
      </w:r>
      <w:r w:rsidRPr="003A0A81">
        <w:rPr>
          <w:rFonts w:hAnsi="Times New Roman" w:ascii="Times New Roman"/>
          <w:sz w:val="24"/>
          <w:szCs w:val="24"/>
          <w:u w:val="single"/>
        </w:rPr>
        <w:t>137.363,85</w:t>
      </w:r>
      <w:r>
        <w:rPr>
          <w:rFonts w:hAnsi="Times New Roman" w:ascii="Times New Roman"/>
          <w:sz w:val="24"/>
          <w:szCs w:val="24"/>
          <w:u w:val="single"/>
        </w:rPr>
        <w:t xml:space="preserve"> </w:t>
      </w:r>
      <w:r w:rsidRPr="003A0A81">
        <w:rPr>
          <w:rFonts w:hAnsi="Times New Roman" w:ascii="Times New Roman"/>
          <w:sz w:val="24"/>
          <w:szCs w:val="24"/>
          <w:u w:val="single"/>
        </w:rPr>
        <w:t>kn</w:t>
      </w:r>
      <w:r w:rsidR="000A03D2">
        <w:rPr>
          <w:rFonts w:hAnsi="Times New Roman" w:ascii="Times New Roman"/>
          <w:sz w:val="24"/>
          <w:szCs w:val="24"/>
          <w:u w:val="single"/>
        </w:rPr>
        <w:t>.</w:t>
      </w:r>
    </w:p>
    <w:p w:rsidRDefault="003A0A81" w:rsidP="003A0A81" w:rsidR="00E10F7C" w:rsidRPr="000672E6">
      <w:pPr>
        <w:jc w:val="both"/>
        <w:rPr>
          <w:rFonts w:hAnsi="Times New Roman" w:ascii="Times New Roman"/>
          <w:sz w:val="24"/>
          <w:szCs w:val="24"/>
        </w:rPr>
      </w:pPr>
      <w:r w:rsidRPr="00B42345">
        <w:rPr>
          <w:rFonts w:hAnsi="Times New Roman" w:ascii="Times New Roman"/>
          <w:sz w:val="24"/>
          <w:szCs w:val="24"/>
        </w:rPr>
        <w:t xml:space="preserve">    OIB: </w:t>
      </w:r>
      <w:r w:rsidRPr="003A0A81">
        <w:rPr>
          <w:rFonts w:hAnsi="Times New Roman" w:ascii="Times New Roman"/>
          <w:color w:val="000000"/>
          <w:sz w:val="24"/>
          <w:szCs w:val="24"/>
        </w:rPr>
        <w:t>06524955298</w:t>
      </w:r>
      <w:r w:rsidR="006A05AE" w:rsidRPr="000672E6">
        <w:rPr>
          <w:rFonts w:hAnsi="Times New Roman" w:ascii="Times New Roman"/>
          <w:sz w:val="24"/>
          <w:szCs w:val="24"/>
        </w:rPr>
        <w:tab/>
      </w:r>
    </w:p>
    <w:p w:rsidRDefault="00343E39" w:rsidP="009E7EC2" w:rsidR="00343E39" w:rsidRPr="00D61C21">
      <w:pPr>
        <w:rPr>
          <w:rFonts w:hAnsi="Times New Roman" w:ascii="Times New Roman"/>
          <w:sz w:val="28"/>
          <w:szCs w:val="28"/>
        </w:rPr>
      </w:pPr>
    </w:p>
    <w:p w:rsidRDefault="0032593A" w:rsidP="00E23A72" w:rsidR="0032593A" w:rsidRPr="004F1F16">
      <w:pPr>
        <w:rPr>
          <w:rFonts w:hAnsi="Times New Roman" w:ascii="Times New Roman"/>
          <w:sz w:val="16"/>
          <w:szCs w:val="16"/>
          <w:u w:val="single"/>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3A0A81" w:rsidR="009B0511" w:rsidRPr="0036485B">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0B0BF5">
        <w:rPr>
          <w:rFonts w:hAnsi="Times New Roman" w:ascii="Times New Roman"/>
          <w:sz w:val="24"/>
          <w:szCs w:val="24"/>
        </w:rPr>
        <w:t>16</w:t>
      </w:r>
      <w:r w:rsidR="00343E39">
        <w:rPr>
          <w:rFonts w:hAnsi="Times New Roman" w:ascii="Times New Roman"/>
          <w:sz w:val="24"/>
          <w:szCs w:val="24"/>
        </w:rPr>
        <w:t>8/2014</w:t>
      </w:r>
      <w:r w:rsidR="00FD5764" w:rsidRPr="00B42345">
        <w:rPr>
          <w:rFonts w:hAnsi="Times New Roman" w:ascii="Times New Roman"/>
          <w:sz w:val="24"/>
          <w:szCs w:val="24"/>
        </w:rPr>
        <w:t xml:space="preserve"> od </w:t>
      </w:r>
      <w:r w:rsidR="00343E39">
        <w:rPr>
          <w:rFonts w:hAnsi="Times New Roman" w:ascii="Times New Roman"/>
          <w:sz w:val="24"/>
          <w:szCs w:val="24"/>
        </w:rPr>
        <w:t>8. svibnja</w:t>
      </w:r>
      <w:r w:rsidRPr="00B42345">
        <w:rPr>
          <w:rFonts w:hAnsi="Times New Roman" w:ascii="Times New Roman"/>
          <w:sz w:val="24"/>
          <w:szCs w:val="24"/>
        </w:rPr>
        <w:t xml:space="preserve"> 201</w:t>
      </w:r>
      <w:r w:rsidR="00D72E08" w:rsidRPr="00B42345">
        <w:rPr>
          <w:rFonts w:hAnsi="Times New Roman" w:ascii="Times New Roman"/>
          <w:sz w:val="24"/>
          <w:szCs w:val="24"/>
        </w:rPr>
        <w:t>5</w:t>
      </w:r>
      <w:r w:rsidRPr="00B42345">
        <w:rPr>
          <w:rFonts w:hAnsi="Times New Roman" w:ascii="Times New Roman"/>
          <w:sz w:val="24"/>
          <w:szCs w:val="24"/>
        </w:rPr>
        <w:t xml:space="preserve">. god. otvoren je stečajni postupak nad dužnikom </w:t>
      </w:r>
      <w:r w:rsidR="0036485B" w:rsidRPr="0036485B">
        <w:rPr>
          <w:rFonts w:hAnsi="Times New Roman" w:ascii="Times New Roman"/>
          <w:sz w:val="24"/>
          <w:szCs w:val="24"/>
        </w:rPr>
        <w:t>ADRIATIC d.d. Split</w:t>
      </w:r>
      <w:r w:rsidR="005E309E" w:rsidRPr="0036485B">
        <w:rPr>
          <w:rFonts w:hAnsi="Times New Roman" w:ascii="Times New Roman"/>
          <w:sz w:val="24"/>
          <w:szCs w:val="24"/>
        </w:rPr>
        <w:t>,</w:t>
      </w:r>
      <w:r w:rsidR="003A0A81">
        <w:rPr>
          <w:rFonts w:hAnsi="Times New Roman" w:ascii="Times New Roman"/>
          <w:sz w:val="24"/>
          <w:szCs w:val="24"/>
        </w:rPr>
        <w:t xml:space="preserve"> a tim rješenjem </w:t>
      </w:r>
      <w:r w:rsidR="00343E39">
        <w:rPr>
          <w:rFonts w:hAnsi="Times New Roman" w:ascii="Times New Roman"/>
          <w:sz w:val="24"/>
          <w:szCs w:val="24"/>
        </w:rPr>
        <w:t>za</w:t>
      </w:r>
      <w:r w:rsidR="0036485B">
        <w:rPr>
          <w:rFonts w:hAnsi="Times New Roman" w:ascii="Times New Roman"/>
          <w:sz w:val="24"/>
          <w:szCs w:val="24"/>
        </w:rPr>
        <w:t xml:space="preserve"> stečajnog upravitelja imenovan</w:t>
      </w:r>
      <w:r w:rsidR="00343E39">
        <w:rPr>
          <w:rFonts w:hAnsi="Times New Roman" w:ascii="Times New Roman"/>
          <w:sz w:val="24"/>
          <w:szCs w:val="24"/>
        </w:rPr>
        <w:t xml:space="preserve"> </w:t>
      </w:r>
      <w:r w:rsidR="00343E39" w:rsidRPr="0036485B">
        <w:rPr>
          <w:rFonts w:hAnsi="Times New Roman" w:ascii="Times New Roman"/>
          <w:sz w:val="24"/>
          <w:szCs w:val="24"/>
        </w:rPr>
        <w:t xml:space="preserve">je </w:t>
      </w:r>
      <w:r w:rsidR="0036485B" w:rsidRPr="0036485B">
        <w:rPr>
          <w:rFonts w:hAnsi="Times New Roman" w:ascii="Times New Roman"/>
          <w:sz w:val="24"/>
          <w:szCs w:val="24"/>
        </w:rPr>
        <w:t>dr.sc. Zoran Miletić iz Splita</w:t>
      </w:r>
      <w:r w:rsidR="00393978">
        <w:rPr>
          <w:rFonts w:hAnsi="Times New Roman" w:ascii="Times New Roman"/>
          <w:sz w:val="24"/>
          <w:szCs w:val="24"/>
        </w:rPr>
        <w:t>.</w:t>
      </w:r>
    </w:p>
    <w:p w:rsidRDefault="004F1F16" w:rsidP="009C3CFB" w:rsidR="004F1F16">
      <w:pPr>
        <w:jc w:val="both"/>
        <w:rPr>
          <w:rFonts w:hAnsi="Times New Roman" w:ascii="Times New Roman"/>
          <w:sz w:val="24"/>
          <w:szCs w:val="24"/>
        </w:rPr>
      </w:pPr>
    </w:p>
    <w:p w:rsidRDefault="004F1F16" w:rsidP="004F1F16" w:rsidR="004F1F16">
      <w:pPr>
        <w:ind w:firstLine="708"/>
        <w:jc w:val="both"/>
        <w:rPr>
          <w:rFonts w:hAnsi="Times New Roman" w:ascii="Times New Roman"/>
          <w:sz w:val="24"/>
          <w:szCs w:val="24"/>
        </w:rPr>
      </w:pPr>
      <w:r w:rsidRPr="00885184">
        <w:rPr>
          <w:rFonts w:hAnsi="Times New Roman" w:ascii="Times New Roman"/>
          <w:sz w:val="24"/>
          <w:szCs w:val="24"/>
        </w:rPr>
        <w:t>Prvo</w:t>
      </w:r>
      <w:r w:rsidR="009B302B">
        <w:rPr>
          <w:rFonts w:hAnsi="Times New Roman" w:ascii="Times New Roman"/>
          <w:sz w:val="24"/>
          <w:szCs w:val="24"/>
        </w:rPr>
        <w:t xml:space="preserve"> (opće)</w:t>
      </w:r>
      <w:r w:rsidRPr="00885184">
        <w:rPr>
          <w:rFonts w:hAnsi="Times New Roman" w:ascii="Times New Roman"/>
          <w:sz w:val="24"/>
          <w:szCs w:val="24"/>
        </w:rPr>
        <w:t xml:space="preserve"> ispitno ročište održano je kod ovog suda </w:t>
      </w:r>
      <w:r>
        <w:rPr>
          <w:rFonts w:hAnsi="Times New Roman" w:ascii="Times New Roman"/>
          <w:sz w:val="24"/>
          <w:szCs w:val="24"/>
        </w:rPr>
        <w:t>14. srpnja 2015. god.</w:t>
      </w:r>
      <w:r w:rsidR="009B302B">
        <w:rPr>
          <w:rFonts w:hAnsi="Times New Roman" w:ascii="Times New Roman"/>
          <w:sz w:val="24"/>
          <w:szCs w:val="24"/>
        </w:rPr>
        <w:t>, dok je posebno ispitno ročište održano 14. srpnja 2016. god.</w:t>
      </w:r>
    </w:p>
    <w:p w:rsidRDefault="004F1F16" w:rsidP="004F1F16" w:rsidR="004F1F16" w:rsidRPr="002A0374">
      <w:pPr>
        <w:ind w:firstLine="708"/>
        <w:jc w:val="both"/>
        <w:rPr>
          <w:rFonts w:hAnsi="Times New Roman" w:ascii="Times New Roman"/>
          <w:sz w:val="24"/>
          <w:szCs w:val="24"/>
        </w:rPr>
      </w:pPr>
    </w:p>
    <w:p w:rsidRDefault="00B22543" w:rsidP="00B22543" w:rsidR="00B22543">
      <w:pPr>
        <w:ind w:firstLine="708"/>
        <w:jc w:val="both"/>
        <w:rPr>
          <w:rFonts w:hAnsi="Times New Roman" w:ascii="Times New Roman"/>
          <w:sz w:val="24"/>
          <w:szCs w:val="24"/>
        </w:rPr>
      </w:pPr>
      <w:r w:rsidRPr="009B302B">
        <w:rPr>
          <w:rFonts w:hAnsi="Times New Roman" w:ascii="Times New Roman"/>
          <w:sz w:val="24"/>
          <w:szCs w:val="24"/>
        </w:rPr>
        <w:t xml:space="preserve">Stečajni upravitelj </w:t>
      </w:r>
      <w:r>
        <w:rPr>
          <w:rFonts w:hAnsi="Times New Roman" w:ascii="Times New Roman"/>
          <w:sz w:val="24"/>
          <w:szCs w:val="24"/>
        </w:rPr>
        <w:t xml:space="preserve">je </w:t>
      </w:r>
      <w:r w:rsidRPr="009B302B">
        <w:rPr>
          <w:rFonts w:hAnsi="Times New Roman" w:ascii="Times New Roman"/>
          <w:sz w:val="24"/>
          <w:szCs w:val="24"/>
        </w:rPr>
        <w:t xml:space="preserve">podneskom od 22.11.2016. god. predložio </w:t>
      </w:r>
      <w:r>
        <w:rPr>
          <w:rFonts w:hAnsi="Times New Roman" w:ascii="Times New Roman"/>
          <w:sz w:val="24"/>
          <w:szCs w:val="24"/>
        </w:rPr>
        <w:t xml:space="preserve">sudu </w:t>
      </w:r>
      <w:r w:rsidRPr="009B302B">
        <w:rPr>
          <w:rFonts w:hAnsi="Times New Roman" w:ascii="Times New Roman"/>
          <w:sz w:val="24"/>
          <w:szCs w:val="24"/>
        </w:rPr>
        <w:t>sazivanje posebnog ispitnog ročišta radi ispitivanja dviju tražbina stečajnih vjerovnika prvog višeg isplatnog reda i to tražbina radnika odnosno bivših radnika stečajnog dužnika Ivanke Tomić iz Splita i Josipa</w:t>
      </w:r>
      <w:r>
        <w:rPr>
          <w:rFonts w:hAnsi="Times New Roman" w:ascii="Times New Roman"/>
          <w:sz w:val="24"/>
          <w:szCs w:val="24"/>
        </w:rPr>
        <w:t xml:space="preserve"> Rubića iz Splita, a </w:t>
      </w:r>
      <w:r w:rsidRPr="00407621">
        <w:rPr>
          <w:rFonts w:hAnsi="Times New Roman" w:ascii="Times New Roman"/>
          <w:sz w:val="24"/>
          <w:szCs w:val="24"/>
        </w:rPr>
        <w:t xml:space="preserve">koje </w:t>
      </w:r>
      <w:r w:rsidR="004F2BE9">
        <w:rPr>
          <w:rFonts w:hAnsi="Times New Roman" w:ascii="Times New Roman"/>
          <w:sz w:val="24"/>
          <w:szCs w:val="24"/>
        </w:rPr>
        <w:t>do tada,</w:t>
      </w:r>
      <w:r>
        <w:rPr>
          <w:rFonts w:hAnsi="Times New Roman" w:ascii="Times New Roman"/>
          <w:sz w:val="24"/>
          <w:szCs w:val="24"/>
        </w:rPr>
        <w:t xml:space="preserve"> na održanim ispitnim ročištima, </w:t>
      </w:r>
      <w:r w:rsidRPr="00407621">
        <w:rPr>
          <w:rFonts w:hAnsi="Times New Roman" w:ascii="Times New Roman"/>
          <w:sz w:val="24"/>
          <w:szCs w:val="24"/>
        </w:rPr>
        <w:t>nisu ispitane</w:t>
      </w:r>
      <w:r>
        <w:rPr>
          <w:rFonts w:hAnsi="Times New Roman" w:ascii="Times New Roman"/>
          <w:sz w:val="24"/>
          <w:szCs w:val="24"/>
        </w:rPr>
        <w:t>.</w:t>
      </w:r>
    </w:p>
    <w:p w:rsidRDefault="00B22543" w:rsidP="00B22543" w:rsidR="00B22543" w:rsidRPr="009B302B">
      <w:pPr>
        <w:ind w:firstLine="708"/>
        <w:jc w:val="both"/>
        <w:rPr>
          <w:rFonts w:hAnsi="Times New Roman" w:ascii="Times New Roman"/>
          <w:sz w:val="24"/>
          <w:szCs w:val="24"/>
        </w:rPr>
      </w:pPr>
    </w:p>
    <w:p w:rsidRDefault="00B22543" w:rsidP="00D61C21" w:rsidR="007A1DE9" w:rsidRPr="009B302B">
      <w:pPr>
        <w:ind w:firstLine="720"/>
        <w:jc w:val="both"/>
        <w:rPr>
          <w:rFonts w:hAnsi="Times New Roman" w:ascii="Times New Roman"/>
          <w:sz w:val="24"/>
          <w:szCs w:val="24"/>
        </w:rPr>
      </w:pPr>
      <w:r>
        <w:rPr>
          <w:rFonts w:hAnsi="Times New Roman" w:ascii="Times New Roman"/>
          <w:sz w:val="24"/>
          <w:szCs w:val="24"/>
        </w:rPr>
        <w:t>Sukladno</w:t>
      </w:r>
      <w:r w:rsidR="004F1F16" w:rsidRPr="00407621">
        <w:rPr>
          <w:rFonts w:hAnsi="Times New Roman" w:ascii="Times New Roman"/>
          <w:sz w:val="24"/>
          <w:szCs w:val="24"/>
        </w:rPr>
        <w:t xml:space="preserve"> prijedlog</w:t>
      </w:r>
      <w:r>
        <w:rPr>
          <w:rFonts w:hAnsi="Times New Roman" w:ascii="Times New Roman"/>
          <w:sz w:val="24"/>
          <w:szCs w:val="24"/>
        </w:rPr>
        <w:t>u</w:t>
      </w:r>
      <w:r w:rsidR="004F1F16" w:rsidRPr="00407621">
        <w:rPr>
          <w:rFonts w:hAnsi="Times New Roman" w:ascii="Times New Roman"/>
          <w:sz w:val="24"/>
          <w:szCs w:val="24"/>
        </w:rPr>
        <w:t xml:space="preserve"> stečajnog upravitelja, a temeljem odredbi čl. 176. st. 1., 2. i 8. Stečajnog zakona (Narodne novine broj 44/96, 29/99, 129/00, 123/03, 82/06, 116/10, 25/12, 133/12 i 45/13; dalje S</w:t>
      </w:r>
      <w:r w:rsidR="004F1F16">
        <w:rPr>
          <w:rFonts w:hAnsi="Times New Roman" w:ascii="Times New Roman"/>
          <w:sz w:val="24"/>
          <w:szCs w:val="24"/>
        </w:rPr>
        <w:t xml:space="preserve">Z), rješenjem ovog suda </w:t>
      </w:r>
      <w:r w:rsidR="003A0A81">
        <w:rPr>
          <w:rFonts w:hAnsi="Times New Roman" w:ascii="Times New Roman"/>
          <w:sz w:val="24"/>
          <w:szCs w:val="24"/>
        </w:rPr>
        <w:t xml:space="preserve">broj St-168/2014 </w:t>
      </w:r>
      <w:r w:rsidR="004F1F16">
        <w:rPr>
          <w:rFonts w:hAnsi="Times New Roman" w:ascii="Times New Roman"/>
          <w:sz w:val="24"/>
          <w:szCs w:val="24"/>
        </w:rPr>
        <w:t xml:space="preserve">od </w:t>
      </w:r>
      <w:r w:rsidR="003A0A81">
        <w:rPr>
          <w:rFonts w:hAnsi="Times New Roman" w:ascii="Times New Roman"/>
          <w:sz w:val="24"/>
          <w:szCs w:val="24"/>
        </w:rPr>
        <w:t>23.11</w:t>
      </w:r>
      <w:r w:rsidR="004F1F16">
        <w:rPr>
          <w:rFonts w:hAnsi="Times New Roman" w:ascii="Times New Roman"/>
          <w:sz w:val="24"/>
          <w:szCs w:val="24"/>
        </w:rPr>
        <w:t>.2016</w:t>
      </w:r>
      <w:r w:rsidR="004F1F16" w:rsidRPr="00407621">
        <w:rPr>
          <w:rFonts w:hAnsi="Times New Roman" w:ascii="Times New Roman"/>
          <w:sz w:val="24"/>
          <w:szCs w:val="24"/>
        </w:rPr>
        <w:t xml:space="preserve">. god. određeno je </w:t>
      </w:r>
      <w:r w:rsidR="009B302B">
        <w:rPr>
          <w:rFonts w:hAnsi="Times New Roman" w:ascii="Times New Roman"/>
          <w:sz w:val="24"/>
          <w:szCs w:val="24"/>
        </w:rPr>
        <w:t xml:space="preserve">(novo) </w:t>
      </w:r>
      <w:r w:rsidR="004F1F16" w:rsidRPr="00407621">
        <w:rPr>
          <w:rFonts w:hAnsi="Times New Roman" w:ascii="Times New Roman"/>
          <w:sz w:val="24"/>
          <w:szCs w:val="24"/>
        </w:rPr>
        <w:t xml:space="preserve">posebno ispitno ročište za dan </w:t>
      </w:r>
      <w:r w:rsidR="003A0A81">
        <w:rPr>
          <w:rFonts w:hAnsi="Times New Roman" w:ascii="Times New Roman"/>
          <w:sz w:val="24"/>
          <w:szCs w:val="24"/>
        </w:rPr>
        <w:t>22. prosinca</w:t>
      </w:r>
      <w:r w:rsidR="004F1F16">
        <w:rPr>
          <w:rFonts w:hAnsi="Times New Roman" w:ascii="Times New Roman"/>
          <w:sz w:val="24"/>
          <w:szCs w:val="24"/>
        </w:rPr>
        <w:t xml:space="preserve"> 2016</w:t>
      </w:r>
      <w:r w:rsidR="004F1F16" w:rsidRPr="00407621">
        <w:rPr>
          <w:rFonts w:hAnsi="Times New Roman" w:ascii="Times New Roman"/>
          <w:sz w:val="24"/>
          <w:szCs w:val="24"/>
        </w:rPr>
        <w:t xml:space="preserve">. god., radi ispitivanja </w:t>
      </w:r>
      <w:r>
        <w:rPr>
          <w:rFonts w:hAnsi="Times New Roman" w:ascii="Times New Roman"/>
          <w:sz w:val="24"/>
          <w:szCs w:val="24"/>
        </w:rPr>
        <w:t xml:space="preserve">tih </w:t>
      </w:r>
      <w:r w:rsidR="003A0A81">
        <w:rPr>
          <w:rFonts w:hAnsi="Times New Roman" w:ascii="Times New Roman"/>
          <w:sz w:val="24"/>
          <w:szCs w:val="24"/>
        </w:rPr>
        <w:t>dviju prijava</w:t>
      </w:r>
      <w:r w:rsidR="004F1F16" w:rsidRPr="00407621">
        <w:rPr>
          <w:rFonts w:hAnsi="Times New Roman" w:ascii="Times New Roman"/>
          <w:sz w:val="24"/>
          <w:szCs w:val="24"/>
        </w:rPr>
        <w:t xml:space="preserve"> tražbina </w:t>
      </w:r>
      <w:r w:rsidR="003A0A81">
        <w:rPr>
          <w:rFonts w:hAnsi="Times New Roman" w:ascii="Times New Roman"/>
          <w:sz w:val="24"/>
          <w:szCs w:val="24"/>
        </w:rPr>
        <w:t xml:space="preserve">stečajnih </w:t>
      </w:r>
      <w:r w:rsidR="004F1F16" w:rsidRPr="00407621">
        <w:rPr>
          <w:rFonts w:hAnsi="Times New Roman" w:ascii="Times New Roman"/>
          <w:sz w:val="24"/>
          <w:szCs w:val="24"/>
        </w:rPr>
        <w:t>vjerovnika</w:t>
      </w:r>
      <w:r>
        <w:rPr>
          <w:rFonts w:hAnsi="Times New Roman" w:ascii="Times New Roman"/>
          <w:sz w:val="24"/>
          <w:szCs w:val="24"/>
        </w:rPr>
        <w:t>.</w:t>
      </w:r>
    </w:p>
    <w:p w:rsidRDefault="009B302B" w:rsidP="009B302B" w:rsidR="007A1DE9">
      <w:pPr>
        <w:ind w:firstLine="708"/>
        <w:jc w:val="both"/>
        <w:rPr>
          <w:rFonts w:hAnsi="Times New Roman" w:ascii="Times New Roman"/>
          <w:sz w:val="24"/>
          <w:szCs w:val="24"/>
        </w:rPr>
      </w:pPr>
      <w:r>
        <w:rPr>
          <w:rFonts w:hAnsi="Times New Roman" w:ascii="Times New Roman"/>
          <w:sz w:val="24"/>
          <w:szCs w:val="24"/>
        </w:rPr>
        <w:lastRenderedPageBreak/>
        <w:t xml:space="preserve">Na posebnom ispitnom ročištu </w:t>
      </w:r>
      <w:r w:rsidR="00B22543">
        <w:rPr>
          <w:rFonts w:hAnsi="Times New Roman" w:ascii="Times New Roman"/>
          <w:sz w:val="24"/>
          <w:szCs w:val="24"/>
        </w:rPr>
        <w:t xml:space="preserve">od 22.12.2016. god. </w:t>
      </w:r>
      <w:r w:rsidR="00B22543" w:rsidRPr="009B302B">
        <w:rPr>
          <w:rFonts w:hAnsi="Times New Roman" w:ascii="Times New Roman"/>
          <w:sz w:val="24"/>
          <w:szCs w:val="24"/>
        </w:rPr>
        <w:t xml:space="preserve">stečajni </w:t>
      </w:r>
      <w:r w:rsidR="007A1DE9" w:rsidRPr="009B302B">
        <w:rPr>
          <w:rFonts w:hAnsi="Times New Roman" w:ascii="Times New Roman"/>
          <w:sz w:val="24"/>
          <w:szCs w:val="24"/>
        </w:rPr>
        <w:t xml:space="preserve">upravitelj </w:t>
      </w:r>
      <w:r w:rsidR="00B22543">
        <w:rPr>
          <w:rFonts w:hAnsi="Times New Roman" w:ascii="Times New Roman"/>
          <w:sz w:val="24"/>
          <w:szCs w:val="24"/>
        </w:rPr>
        <w:t>je naveo</w:t>
      </w:r>
      <w:r w:rsidR="007A1DE9" w:rsidRPr="009B302B">
        <w:rPr>
          <w:rFonts w:hAnsi="Times New Roman" w:ascii="Times New Roman"/>
          <w:sz w:val="24"/>
          <w:szCs w:val="24"/>
        </w:rPr>
        <w:t xml:space="preserve"> da su tražbine vjerovnika </w:t>
      </w:r>
      <w:r w:rsidR="00B22543" w:rsidRPr="009B302B">
        <w:rPr>
          <w:rFonts w:hAnsi="Times New Roman" w:ascii="Times New Roman"/>
          <w:sz w:val="24"/>
          <w:szCs w:val="24"/>
        </w:rPr>
        <w:t>Ivanke Tomić iz Splita i Josipa</w:t>
      </w:r>
      <w:r w:rsidR="00B22543">
        <w:rPr>
          <w:rFonts w:hAnsi="Times New Roman" w:ascii="Times New Roman"/>
          <w:sz w:val="24"/>
          <w:szCs w:val="24"/>
        </w:rPr>
        <w:t xml:space="preserve"> Rubića iz Splita</w:t>
      </w:r>
      <w:r w:rsidR="00B22543" w:rsidRPr="009B302B">
        <w:rPr>
          <w:rFonts w:hAnsi="Times New Roman" w:ascii="Times New Roman"/>
          <w:sz w:val="24"/>
          <w:szCs w:val="24"/>
        </w:rPr>
        <w:t xml:space="preserve"> </w:t>
      </w:r>
      <w:r w:rsidR="007A1DE9" w:rsidRPr="009B302B">
        <w:rPr>
          <w:rFonts w:hAnsi="Times New Roman" w:ascii="Times New Roman"/>
          <w:sz w:val="24"/>
          <w:szCs w:val="24"/>
        </w:rPr>
        <w:t xml:space="preserve">prijavljene s osnova neisplaćenih plaća i drugih potraživanja iz radnog odnosa te da iste sukladno čl. 71. st. 1. </w:t>
      </w:r>
      <w:r w:rsidR="00B22543">
        <w:rPr>
          <w:rFonts w:hAnsi="Times New Roman" w:ascii="Times New Roman"/>
          <w:sz w:val="24"/>
          <w:szCs w:val="24"/>
        </w:rPr>
        <w:t>SZ-a</w:t>
      </w:r>
      <w:r w:rsidR="007A1DE9" w:rsidRPr="009B302B">
        <w:rPr>
          <w:rFonts w:hAnsi="Times New Roman" w:ascii="Times New Roman"/>
          <w:sz w:val="24"/>
          <w:szCs w:val="24"/>
        </w:rPr>
        <w:t xml:space="preserve"> spadaju u tražbine prvog višeg isplatnog reda. </w:t>
      </w:r>
      <w:r w:rsidR="007C4AE3">
        <w:rPr>
          <w:rFonts w:hAnsi="Times New Roman" w:ascii="Times New Roman"/>
          <w:sz w:val="24"/>
          <w:szCs w:val="24"/>
        </w:rPr>
        <w:t xml:space="preserve">Vezano za </w:t>
      </w:r>
      <w:r w:rsidR="007A1DE9" w:rsidRPr="009B302B">
        <w:rPr>
          <w:rFonts w:hAnsi="Times New Roman" w:ascii="Times New Roman"/>
          <w:sz w:val="24"/>
          <w:szCs w:val="24"/>
        </w:rPr>
        <w:t xml:space="preserve"> prijavu tražbine vjerovnika Ivanke Tomić iz Splita, stečajni upravitelj </w:t>
      </w:r>
      <w:r w:rsidR="00B22543">
        <w:rPr>
          <w:rFonts w:hAnsi="Times New Roman" w:ascii="Times New Roman"/>
          <w:sz w:val="24"/>
          <w:szCs w:val="24"/>
        </w:rPr>
        <w:t xml:space="preserve">je naveo da je </w:t>
      </w:r>
      <w:r w:rsidR="007A1DE9" w:rsidRPr="009B302B">
        <w:rPr>
          <w:rFonts w:hAnsi="Times New Roman" w:ascii="Times New Roman"/>
          <w:sz w:val="24"/>
          <w:szCs w:val="24"/>
        </w:rPr>
        <w:t xml:space="preserve">ta tražbina prijavljena u roku od tri mjeseca od održanog prvog ispitnog ročišta, ali da je isti omaškom propustio predložiti ispitivanje te tražbine na </w:t>
      </w:r>
      <w:r w:rsidR="004F2BE9">
        <w:rPr>
          <w:rFonts w:hAnsi="Times New Roman" w:ascii="Times New Roman"/>
          <w:sz w:val="24"/>
          <w:szCs w:val="24"/>
        </w:rPr>
        <w:t>prethodnom</w:t>
      </w:r>
      <w:r w:rsidR="007A1DE9" w:rsidRPr="009B302B">
        <w:rPr>
          <w:rFonts w:hAnsi="Times New Roman" w:ascii="Times New Roman"/>
          <w:sz w:val="24"/>
          <w:szCs w:val="24"/>
        </w:rPr>
        <w:t xml:space="preserve"> posebnom ispitnom ročištu, a radi čega je taj propust sada ispravljen te je predloženo istu prijavu tražbine ispitati na </w:t>
      </w:r>
      <w:r w:rsidR="00B22543">
        <w:rPr>
          <w:rFonts w:hAnsi="Times New Roman" w:ascii="Times New Roman"/>
          <w:sz w:val="24"/>
          <w:szCs w:val="24"/>
        </w:rPr>
        <w:t>n</w:t>
      </w:r>
      <w:r w:rsidR="007A1DE9" w:rsidRPr="009B302B">
        <w:rPr>
          <w:rFonts w:hAnsi="Times New Roman" w:ascii="Times New Roman"/>
          <w:sz w:val="24"/>
          <w:szCs w:val="24"/>
        </w:rPr>
        <w:t xml:space="preserve">ovom posebnom ispitnom ročištu. U odnosu na prijavu tražbine vjerovnika Josipa Rubića, stečajni upravitelj </w:t>
      </w:r>
      <w:r w:rsidR="00B22543">
        <w:rPr>
          <w:rFonts w:hAnsi="Times New Roman" w:ascii="Times New Roman"/>
          <w:sz w:val="24"/>
          <w:szCs w:val="24"/>
        </w:rPr>
        <w:t>je naveo da</w:t>
      </w:r>
      <w:r w:rsidR="007A1DE9" w:rsidRPr="009B302B">
        <w:rPr>
          <w:rFonts w:hAnsi="Times New Roman" w:ascii="Times New Roman"/>
          <w:sz w:val="24"/>
          <w:szCs w:val="24"/>
        </w:rPr>
        <w:t xml:space="preserve"> tu tražbinu </w:t>
      </w:r>
      <w:r w:rsidR="00B22543">
        <w:rPr>
          <w:rFonts w:hAnsi="Times New Roman" w:ascii="Times New Roman"/>
          <w:sz w:val="24"/>
          <w:szCs w:val="24"/>
        </w:rPr>
        <w:t xml:space="preserve">također </w:t>
      </w:r>
      <w:r w:rsidR="007A1DE9" w:rsidRPr="009B302B">
        <w:rPr>
          <w:rFonts w:hAnsi="Times New Roman" w:ascii="Times New Roman"/>
          <w:sz w:val="24"/>
          <w:szCs w:val="24"/>
        </w:rPr>
        <w:t xml:space="preserve">predlaže ispitati na </w:t>
      </w:r>
      <w:r w:rsidR="00B22543">
        <w:rPr>
          <w:rFonts w:hAnsi="Times New Roman" w:ascii="Times New Roman"/>
          <w:sz w:val="24"/>
          <w:szCs w:val="24"/>
        </w:rPr>
        <w:t>posebnom</w:t>
      </w:r>
      <w:r w:rsidR="007A1DE9" w:rsidRPr="009B302B">
        <w:rPr>
          <w:rFonts w:hAnsi="Times New Roman" w:ascii="Times New Roman"/>
          <w:sz w:val="24"/>
          <w:szCs w:val="24"/>
        </w:rPr>
        <w:t xml:space="preserve"> ispitnom ročištu</w:t>
      </w:r>
      <w:r w:rsidR="00B22543">
        <w:rPr>
          <w:rFonts w:hAnsi="Times New Roman" w:ascii="Times New Roman"/>
          <w:sz w:val="24"/>
          <w:szCs w:val="24"/>
        </w:rPr>
        <w:t>,</w:t>
      </w:r>
      <w:r w:rsidR="007A1DE9" w:rsidRPr="009B302B">
        <w:rPr>
          <w:rFonts w:hAnsi="Times New Roman" w:ascii="Times New Roman"/>
          <w:sz w:val="24"/>
          <w:szCs w:val="24"/>
        </w:rPr>
        <w:t xml:space="preserve"> iako je prethodno predložio sudu odbaciti tu prijavu </w:t>
      </w:r>
      <w:r w:rsidR="00B22543">
        <w:rPr>
          <w:rFonts w:hAnsi="Times New Roman" w:ascii="Times New Roman"/>
          <w:sz w:val="24"/>
          <w:szCs w:val="24"/>
        </w:rPr>
        <w:t xml:space="preserve">tražbine, </w:t>
      </w:r>
      <w:r w:rsidR="007A1DE9" w:rsidRPr="009B302B">
        <w:rPr>
          <w:rFonts w:hAnsi="Times New Roman" w:ascii="Times New Roman"/>
          <w:sz w:val="24"/>
          <w:szCs w:val="24"/>
        </w:rPr>
        <w:t xml:space="preserve">kao nepravovremeno podnesenu. Stečajni upravitelj </w:t>
      </w:r>
      <w:r w:rsidR="00B22543">
        <w:rPr>
          <w:rFonts w:hAnsi="Times New Roman" w:ascii="Times New Roman"/>
          <w:sz w:val="24"/>
          <w:szCs w:val="24"/>
        </w:rPr>
        <w:t xml:space="preserve">je istako </w:t>
      </w:r>
      <w:r w:rsidR="007A1DE9" w:rsidRPr="009B302B">
        <w:rPr>
          <w:rFonts w:hAnsi="Times New Roman" w:ascii="Times New Roman"/>
          <w:sz w:val="24"/>
          <w:szCs w:val="24"/>
        </w:rPr>
        <w:t xml:space="preserve">da je tražbina vjerovnika Josipa Rubića prijavljena s osnova neisplaćenih plaća te da se ista tražbina temelji na presudi Vrhovnog suda Republike Hrvatske broj Revr-785/13 od 11. ožujka 2015. god., a koja </w:t>
      </w:r>
      <w:r w:rsidR="00B22543">
        <w:rPr>
          <w:rFonts w:hAnsi="Times New Roman" w:ascii="Times New Roman"/>
          <w:sz w:val="24"/>
          <w:szCs w:val="24"/>
        </w:rPr>
        <w:t xml:space="preserve">presuda </w:t>
      </w:r>
      <w:r w:rsidR="007A1DE9" w:rsidRPr="009B302B">
        <w:rPr>
          <w:rFonts w:hAnsi="Times New Roman" w:ascii="Times New Roman"/>
          <w:sz w:val="24"/>
          <w:szCs w:val="24"/>
        </w:rPr>
        <w:t>je dostavljena prvostupanjskom Općinskom sudu u Splitu tek u mjesecu prosincu 2015. god., dakle nakon što je već otvoren stečajni postupak i nakon što je protekao</w:t>
      </w:r>
      <w:r w:rsidR="007C4AE3">
        <w:rPr>
          <w:rFonts w:hAnsi="Times New Roman" w:ascii="Times New Roman"/>
          <w:sz w:val="24"/>
          <w:szCs w:val="24"/>
        </w:rPr>
        <w:t xml:space="preserve"> dodatni rok za prijavu tražbina</w:t>
      </w:r>
      <w:r w:rsidR="007A1DE9" w:rsidRPr="009B302B">
        <w:rPr>
          <w:rFonts w:hAnsi="Times New Roman" w:ascii="Times New Roman"/>
          <w:sz w:val="24"/>
          <w:szCs w:val="24"/>
        </w:rPr>
        <w:t>. S obzirom na obvezu stečajnog upravitelja da sastavi i obračuna potraživanja svih radnika stečajnog dužnika</w:t>
      </w:r>
      <w:r w:rsidR="00B22543">
        <w:rPr>
          <w:rFonts w:hAnsi="Times New Roman" w:ascii="Times New Roman"/>
          <w:sz w:val="24"/>
          <w:szCs w:val="24"/>
        </w:rPr>
        <w:t>,</w:t>
      </w:r>
      <w:r w:rsidR="007A1DE9" w:rsidRPr="009B302B">
        <w:rPr>
          <w:rFonts w:hAnsi="Times New Roman" w:ascii="Times New Roman"/>
          <w:sz w:val="24"/>
          <w:szCs w:val="24"/>
        </w:rPr>
        <w:t xml:space="preserve"> kao i činjenicu naknadne dostave presude Vrhovnog suda Republike Hrvatske, a koja činjenica ne bi smjela ići na štetu samog vjerovnika, stečajni upravitelj </w:t>
      </w:r>
      <w:r w:rsidR="00B22543">
        <w:rPr>
          <w:rFonts w:hAnsi="Times New Roman" w:ascii="Times New Roman"/>
          <w:sz w:val="24"/>
          <w:szCs w:val="24"/>
        </w:rPr>
        <w:t xml:space="preserve">je predložio </w:t>
      </w:r>
      <w:r w:rsidR="00B22543" w:rsidRPr="009B302B">
        <w:rPr>
          <w:rFonts w:hAnsi="Times New Roman" w:ascii="Times New Roman"/>
          <w:sz w:val="24"/>
          <w:szCs w:val="24"/>
        </w:rPr>
        <w:t>ispitati</w:t>
      </w:r>
      <w:r w:rsidR="007A1DE9" w:rsidRPr="009B302B">
        <w:rPr>
          <w:rFonts w:hAnsi="Times New Roman" w:ascii="Times New Roman"/>
          <w:sz w:val="24"/>
          <w:szCs w:val="24"/>
        </w:rPr>
        <w:t xml:space="preserve"> tražbinu vjerovnika </w:t>
      </w:r>
      <w:r w:rsidR="00B22543" w:rsidRPr="009B302B">
        <w:rPr>
          <w:rFonts w:hAnsi="Times New Roman" w:ascii="Times New Roman"/>
          <w:sz w:val="24"/>
          <w:szCs w:val="24"/>
        </w:rPr>
        <w:t>Josipa Rubića</w:t>
      </w:r>
      <w:r w:rsidR="007A1DE9" w:rsidRPr="009B302B">
        <w:rPr>
          <w:rFonts w:hAnsi="Times New Roman" w:ascii="Times New Roman"/>
          <w:sz w:val="24"/>
          <w:szCs w:val="24"/>
        </w:rPr>
        <w:t xml:space="preserve">. </w:t>
      </w:r>
      <w:r w:rsidR="00B22543">
        <w:rPr>
          <w:rFonts w:hAnsi="Times New Roman" w:ascii="Times New Roman"/>
          <w:sz w:val="24"/>
          <w:szCs w:val="24"/>
        </w:rPr>
        <w:t>Pri tom je stečajni upravitelj napomenuo</w:t>
      </w:r>
      <w:r w:rsidR="007A1DE9" w:rsidRPr="009B302B">
        <w:rPr>
          <w:rFonts w:hAnsi="Times New Roman" w:ascii="Times New Roman"/>
          <w:sz w:val="24"/>
          <w:szCs w:val="24"/>
        </w:rPr>
        <w:t xml:space="preserve"> da u odnosu</w:t>
      </w:r>
      <w:r w:rsidR="00B22543">
        <w:rPr>
          <w:rFonts w:hAnsi="Times New Roman" w:ascii="Times New Roman"/>
          <w:sz w:val="24"/>
          <w:szCs w:val="24"/>
        </w:rPr>
        <w:t xml:space="preserve"> na ovu pravnu situaciju postoje</w:t>
      </w:r>
      <w:r w:rsidR="007A1DE9" w:rsidRPr="009B302B">
        <w:rPr>
          <w:rFonts w:hAnsi="Times New Roman" w:ascii="Times New Roman"/>
          <w:sz w:val="24"/>
          <w:szCs w:val="24"/>
        </w:rPr>
        <w:t xml:space="preserve"> donesene odluke Europskog suda za ljudska prava</w:t>
      </w:r>
      <w:r w:rsidR="00507843">
        <w:rPr>
          <w:rFonts w:hAnsi="Times New Roman" w:ascii="Times New Roman"/>
          <w:sz w:val="24"/>
          <w:szCs w:val="24"/>
        </w:rPr>
        <w:t>,</w:t>
      </w:r>
      <w:r w:rsidR="007A1DE9" w:rsidRPr="009B302B">
        <w:rPr>
          <w:rFonts w:hAnsi="Times New Roman" w:ascii="Times New Roman"/>
          <w:sz w:val="24"/>
          <w:szCs w:val="24"/>
        </w:rPr>
        <w:t xml:space="preserve"> kao što je primjerice odluka </w:t>
      </w:r>
      <w:r w:rsidR="00B22543">
        <w:rPr>
          <w:rFonts w:hAnsi="Times New Roman" w:ascii="Times New Roman"/>
          <w:sz w:val="24"/>
          <w:szCs w:val="24"/>
        </w:rPr>
        <w:t xml:space="preserve">broj </w:t>
      </w:r>
      <w:r w:rsidR="007A1DE9" w:rsidRPr="009B302B">
        <w:rPr>
          <w:rFonts w:hAnsi="Times New Roman" w:ascii="Times New Roman"/>
          <w:sz w:val="24"/>
          <w:szCs w:val="24"/>
        </w:rPr>
        <w:t xml:space="preserve">43595/06 od 19.06.2008. god., a koja odluka se može primijeniti na ovaj slučaj. </w:t>
      </w:r>
      <w:r w:rsidR="00B22543">
        <w:rPr>
          <w:rFonts w:hAnsi="Times New Roman" w:ascii="Times New Roman"/>
          <w:sz w:val="24"/>
          <w:szCs w:val="24"/>
        </w:rPr>
        <w:t xml:space="preserve"> </w:t>
      </w:r>
    </w:p>
    <w:p w:rsidRDefault="00AD00F8" w:rsidP="009B302B" w:rsidR="00AD00F8">
      <w:pPr>
        <w:ind w:firstLine="708"/>
        <w:jc w:val="both"/>
        <w:rPr>
          <w:rFonts w:hAnsi="Times New Roman" w:ascii="Times New Roman"/>
          <w:sz w:val="24"/>
          <w:szCs w:val="24"/>
        </w:rPr>
      </w:pPr>
    </w:p>
    <w:p w:rsidRDefault="00AD00F8" w:rsidP="009B302B" w:rsidR="00AD00F8">
      <w:pPr>
        <w:ind w:firstLine="708"/>
        <w:jc w:val="both"/>
        <w:rPr>
          <w:rFonts w:hAnsi="Times New Roman" w:ascii="Times New Roman"/>
          <w:sz w:val="24"/>
          <w:szCs w:val="24"/>
        </w:rPr>
      </w:pPr>
      <w:r>
        <w:rPr>
          <w:rFonts w:hAnsi="Times New Roman" w:ascii="Times New Roman"/>
          <w:sz w:val="24"/>
          <w:szCs w:val="24"/>
        </w:rPr>
        <w:t>U odnosu na prijavljenu tražbinu vjerovnika Ivanke Tomić iz Splita treba navesti da je ista tražbina prija</w:t>
      </w:r>
      <w:r w:rsidR="00D61C21">
        <w:rPr>
          <w:rFonts w:hAnsi="Times New Roman" w:ascii="Times New Roman"/>
          <w:sz w:val="24"/>
          <w:szCs w:val="24"/>
        </w:rPr>
        <w:t>vljena unutar roka od tri</w:t>
      </w:r>
      <w:r>
        <w:rPr>
          <w:rFonts w:hAnsi="Times New Roman" w:ascii="Times New Roman"/>
          <w:sz w:val="24"/>
          <w:szCs w:val="24"/>
        </w:rPr>
        <w:t xml:space="preserve"> mjeseca od prvog ispitnog ročišta, ali ista omaškom stečajnog upravitelja da predloži ispitati tu tražbinu, do sada nije ispitana. U odnosu na prijavu tražbine vjerovnika Josipa Rubića treba n</w:t>
      </w:r>
      <w:r w:rsidR="00F403CB">
        <w:rPr>
          <w:rFonts w:hAnsi="Times New Roman" w:ascii="Times New Roman"/>
          <w:sz w:val="24"/>
          <w:szCs w:val="24"/>
        </w:rPr>
        <w:t xml:space="preserve">avesti da je taj vjerovnik kao </w:t>
      </w:r>
      <w:r w:rsidR="000F63B8">
        <w:rPr>
          <w:rFonts w:hAnsi="Times New Roman" w:ascii="Times New Roman"/>
          <w:sz w:val="24"/>
          <w:szCs w:val="24"/>
        </w:rPr>
        <w:t xml:space="preserve">bivši </w:t>
      </w:r>
      <w:r>
        <w:rPr>
          <w:rFonts w:hAnsi="Times New Roman" w:ascii="Times New Roman"/>
          <w:sz w:val="24"/>
          <w:szCs w:val="24"/>
        </w:rPr>
        <w:t>radnik stečajnog dužnika podnio prijavu tražbine s osno</w:t>
      </w:r>
      <w:r w:rsidR="00D61C21">
        <w:rPr>
          <w:rFonts w:hAnsi="Times New Roman" w:ascii="Times New Roman"/>
          <w:sz w:val="24"/>
          <w:szCs w:val="24"/>
        </w:rPr>
        <w:t>va neisplaćenih plaća, a za koju</w:t>
      </w:r>
      <w:r>
        <w:rPr>
          <w:rFonts w:hAnsi="Times New Roman" w:ascii="Times New Roman"/>
          <w:sz w:val="24"/>
          <w:szCs w:val="24"/>
        </w:rPr>
        <w:t xml:space="preserve"> je isti pokrenuo sudski spor prije otvaranja stečajnog postupka. Iz dostavljene prijave tražbine tog vjerovnika razvidno je da je presudom Vrhovnog suda Republike Hrvatske Revr-785/13</w:t>
      </w:r>
      <w:r w:rsidR="004B09DC">
        <w:rPr>
          <w:rFonts w:hAnsi="Times New Roman" w:ascii="Times New Roman"/>
          <w:sz w:val="24"/>
          <w:szCs w:val="24"/>
        </w:rPr>
        <w:t>, usvojena revizija vjerovnika te je potvrđena presuda Općinskog suda u Splitu kojom je</w:t>
      </w:r>
      <w:r>
        <w:rPr>
          <w:rFonts w:hAnsi="Times New Roman" w:ascii="Times New Roman"/>
          <w:sz w:val="24"/>
          <w:szCs w:val="24"/>
        </w:rPr>
        <w:t xml:space="preserve"> u cijelosti usvojen tužbeni zahtjev vjerovnika. Navedena presuda Vrhovnog suda Republike Hrvatske donesena je 11. ožujka 2015. god., dakle prije otvaranja stečajnog postupka u ovom predmetu, a ista je dostavljena prvostupanjskom sudu</w:t>
      </w:r>
      <w:r w:rsidR="004B09DC">
        <w:rPr>
          <w:rFonts w:hAnsi="Times New Roman" w:ascii="Times New Roman"/>
          <w:sz w:val="24"/>
          <w:szCs w:val="24"/>
        </w:rPr>
        <w:t xml:space="preserve"> 18.12.2015. god.</w:t>
      </w:r>
      <w:r>
        <w:rPr>
          <w:rFonts w:hAnsi="Times New Roman" w:ascii="Times New Roman"/>
          <w:sz w:val="24"/>
          <w:szCs w:val="24"/>
        </w:rPr>
        <w:t>, a nakon toga i vjerovniku 13.01.2016. god.</w:t>
      </w:r>
      <w:r w:rsidR="004B09DC">
        <w:rPr>
          <w:rFonts w:hAnsi="Times New Roman" w:ascii="Times New Roman"/>
          <w:sz w:val="24"/>
          <w:szCs w:val="24"/>
        </w:rPr>
        <w:t>, dakle sve nakon proteka roka iz čl. 176. st. 2. SZ-a.</w:t>
      </w:r>
      <w:r>
        <w:rPr>
          <w:rFonts w:hAnsi="Times New Roman" w:ascii="Times New Roman"/>
          <w:sz w:val="24"/>
          <w:szCs w:val="24"/>
        </w:rPr>
        <w:t xml:space="preserve"> Nadalje, valja navesti da je u presudi Europskog suda za ljudska prava u Strasbourgu broj 43595/06 od 19. lipnja 2008. god., na koju se pozvao stečajni upravitelj, Europski sud za ljudska prava (u </w:t>
      </w:r>
      <w:r w:rsidR="00F403CB">
        <w:rPr>
          <w:rFonts w:hAnsi="Times New Roman" w:ascii="Times New Roman"/>
          <w:sz w:val="24"/>
          <w:szCs w:val="24"/>
        </w:rPr>
        <w:t>predmetu</w:t>
      </w:r>
      <w:r w:rsidR="004F2BE9">
        <w:rPr>
          <w:rFonts w:hAnsi="Times New Roman" w:ascii="Times New Roman"/>
          <w:sz w:val="24"/>
          <w:szCs w:val="24"/>
        </w:rPr>
        <w:t xml:space="preserve"> sličnog činjeničnog stanja</w:t>
      </w:r>
      <w:r>
        <w:rPr>
          <w:rFonts w:hAnsi="Times New Roman" w:ascii="Times New Roman"/>
          <w:sz w:val="24"/>
          <w:szCs w:val="24"/>
        </w:rPr>
        <w:t xml:space="preserve">) utvrdio postojanje podijeljene odgovornosti stečajnog upravitelja i vjerovnika – bivšeg radnika stečajnog dužnika koji je propustio podnijeti prijavu tražbine u ostavljenom roku. </w:t>
      </w:r>
    </w:p>
    <w:p w:rsidRDefault="00AD00F8" w:rsidP="009B302B" w:rsidR="00AD00F8">
      <w:pPr>
        <w:ind w:firstLine="708"/>
        <w:jc w:val="both"/>
        <w:rPr>
          <w:rFonts w:hAnsi="Times New Roman" w:ascii="Times New Roman"/>
          <w:sz w:val="24"/>
          <w:szCs w:val="24"/>
        </w:rPr>
      </w:pPr>
    </w:p>
    <w:p w:rsidRDefault="00AD00F8" w:rsidP="009B302B" w:rsidR="00AD00F8">
      <w:pPr>
        <w:ind w:firstLine="708"/>
        <w:jc w:val="both"/>
        <w:rPr>
          <w:rFonts w:hAnsi="Times New Roman" w:ascii="Times New Roman"/>
          <w:sz w:val="24"/>
          <w:szCs w:val="24"/>
        </w:rPr>
      </w:pPr>
      <w:r>
        <w:rPr>
          <w:rFonts w:hAnsi="Times New Roman" w:ascii="Times New Roman"/>
          <w:sz w:val="24"/>
          <w:szCs w:val="24"/>
        </w:rPr>
        <w:t>Uzimajući u obzir da je vjerovnik Josip Rubić prijavio tražbinu s osnova neisplaćenih plaća</w:t>
      </w:r>
      <w:r w:rsidR="00143F1D">
        <w:rPr>
          <w:rFonts w:hAnsi="Times New Roman" w:ascii="Times New Roman"/>
          <w:sz w:val="24"/>
          <w:szCs w:val="24"/>
        </w:rPr>
        <w:t xml:space="preserve"> dospjelih do otvaranja stečajnog postupka</w:t>
      </w:r>
      <w:r>
        <w:rPr>
          <w:rFonts w:hAnsi="Times New Roman" w:ascii="Times New Roman"/>
          <w:sz w:val="24"/>
          <w:szCs w:val="24"/>
        </w:rPr>
        <w:t xml:space="preserve">, a koje tražbine </w:t>
      </w:r>
      <w:r w:rsidR="000F63B8">
        <w:rPr>
          <w:rFonts w:hAnsi="Times New Roman" w:ascii="Times New Roman"/>
          <w:sz w:val="24"/>
          <w:szCs w:val="24"/>
        </w:rPr>
        <w:t>(</w:t>
      </w:r>
      <w:r>
        <w:rPr>
          <w:rFonts w:hAnsi="Times New Roman" w:ascii="Times New Roman"/>
          <w:sz w:val="24"/>
          <w:szCs w:val="24"/>
        </w:rPr>
        <w:t>radnika i bivših radnika dužnika</w:t>
      </w:r>
      <w:r w:rsidR="000F63B8">
        <w:rPr>
          <w:rFonts w:hAnsi="Times New Roman" w:ascii="Times New Roman"/>
          <w:sz w:val="24"/>
          <w:szCs w:val="24"/>
        </w:rPr>
        <w:t>)</w:t>
      </w:r>
      <w:r>
        <w:rPr>
          <w:rFonts w:hAnsi="Times New Roman" w:ascii="Times New Roman"/>
          <w:sz w:val="24"/>
          <w:szCs w:val="24"/>
        </w:rPr>
        <w:t xml:space="preserve"> je sukladno čl. 173. st. 2. SZ-a dužan</w:t>
      </w:r>
      <w:r w:rsidR="004F2BE9">
        <w:rPr>
          <w:rFonts w:hAnsi="Times New Roman" w:ascii="Times New Roman"/>
          <w:sz w:val="24"/>
          <w:szCs w:val="24"/>
        </w:rPr>
        <w:t xml:space="preserve"> sastaviti i</w:t>
      </w:r>
      <w:r>
        <w:rPr>
          <w:rFonts w:hAnsi="Times New Roman" w:ascii="Times New Roman"/>
          <w:sz w:val="24"/>
          <w:szCs w:val="24"/>
        </w:rPr>
        <w:t xml:space="preserve"> obračunati u bruto i neto iznosu stečajni upravitelj</w:t>
      </w:r>
      <w:r w:rsidR="00143F1D">
        <w:rPr>
          <w:rFonts w:hAnsi="Times New Roman" w:ascii="Times New Roman"/>
          <w:sz w:val="24"/>
          <w:szCs w:val="24"/>
        </w:rPr>
        <w:t xml:space="preserve"> i predočiti radnicima na potpis prijavu njihovih tražbina</w:t>
      </w:r>
      <w:r>
        <w:rPr>
          <w:rFonts w:hAnsi="Times New Roman" w:ascii="Times New Roman"/>
          <w:sz w:val="24"/>
          <w:szCs w:val="24"/>
        </w:rPr>
        <w:t>,</w:t>
      </w:r>
      <w:r w:rsidR="007C4AE3">
        <w:rPr>
          <w:rFonts w:hAnsi="Times New Roman" w:ascii="Times New Roman"/>
          <w:sz w:val="24"/>
          <w:szCs w:val="24"/>
        </w:rPr>
        <w:t xml:space="preserve"> što u odnosu na tog vjerovnika nije učinjeno,</w:t>
      </w:r>
      <w:r>
        <w:rPr>
          <w:rFonts w:hAnsi="Times New Roman" w:ascii="Times New Roman"/>
          <w:sz w:val="24"/>
          <w:szCs w:val="24"/>
        </w:rPr>
        <w:t xml:space="preserve"> zatim uzimajući u obzir da je naprijed navedena presuda Vrhovnog suda RH dostavljena prvostupanjskom sudu odnosno samom vjerovniku</w:t>
      </w:r>
      <w:r w:rsidR="00143F1D">
        <w:rPr>
          <w:rFonts w:hAnsi="Times New Roman" w:ascii="Times New Roman"/>
          <w:sz w:val="24"/>
          <w:szCs w:val="24"/>
        </w:rPr>
        <w:t xml:space="preserve"> naknadno,</w:t>
      </w:r>
      <w:r>
        <w:rPr>
          <w:rFonts w:hAnsi="Times New Roman" w:ascii="Times New Roman"/>
          <w:sz w:val="24"/>
          <w:szCs w:val="24"/>
        </w:rPr>
        <w:t xml:space="preserve"> nakon proteka roka od tri mjeseca iz čl. 176. SZ-a, a koje činjenice</w:t>
      </w:r>
      <w:r w:rsidR="00143F1D">
        <w:rPr>
          <w:rFonts w:hAnsi="Times New Roman" w:ascii="Times New Roman"/>
          <w:sz w:val="24"/>
          <w:szCs w:val="24"/>
        </w:rPr>
        <w:t xml:space="preserve"> (propusti)</w:t>
      </w:r>
      <w:r>
        <w:rPr>
          <w:rFonts w:hAnsi="Times New Roman" w:ascii="Times New Roman"/>
          <w:sz w:val="24"/>
          <w:szCs w:val="24"/>
        </w:rPr>
        <w:t xml:space="preserve"> </w:t>
      </w:r>
      <w:r w:rsidR="00325FB8">
        <w:rPr>
          <w:rFonts w:hAnsi="Times New Roman" w:ascii="Times New Roman"/>
          <w:sz w:val="24"/>
          <w:szCs w:val="24"/>
        </w:rPr>
        <w:t xml:space="preserve">ne </w:t>
      </w:r>
      <w:r w:rsidR="00143F1D">
        <w:rPr>
          <w:rFonts w:hAnsi="Times New Roman" w:ascii="Times New Roman"/>
          <w:sz w:val="24"/>
          <w:szCs w:val="24"/>
        </w:rPr>
        <w:t>mogu</w:t>
      </w:r>
      <w:r w:rsidR="00325FB8">
        <w:rPr>
          <w:rFonts w:hAnsi="Times New Roman" w:ascii="Times New Roman"/>
          <w:sz w:val="24"/>
          <w:szCs w:val="24"/>
        </w:rPr>
        <w:t xml:space="preserve"> ići na štetu samog vjerovnika, kao i u svjetlu odluke odnosno pravnih stajališta izraženih u naprijed navedenoj presudi Europskog suda za ljudska prava, ovaj sud je prihvatio prijedlog stečajnog upravitelja da se</w:t>
      </w:r>
      <w:r w:rsidR="000F63B8">
        <w:rPr>
          <w:rFonts w:hAnsi="Times New Roman" w:ascii="Times New Roman"/>
          <w:sz w:val="24"/>
          <w:szCs w:val="24"/>
        </w:rPr>
        <w:t>, pored tražbine vjerovnika Ivanke Tomić koja je prijavljena u roku iz čl. 176. st. 2. SZ-a, na posebnom ispitnom ročištu ispita i</w:t>
      </w:r>
      <w:r w:rsidR="00325FB8">
        <w:rPr>
          <w:rFonts w:hAnsi="Times New Roman" w:ascii="Times New Roman"/>
          <w:sz w:val="24"/>
          <w:szCs w:val="24"/>
        </w:rPr>
        <w:t xml:space="preserve"> tra</w:t>
      </w:r>
      <w:r w:rsidR="000F63B8">
        <w:rPr>
          <w:rFonts w:hAnsi="Times New Roman" w:ascii="Times New Roman"/>
          <w:sz w:val="24"/>
          <w:szCs w:val="24"/>
        </w:rPr>
        <w:t>žbina vjerovnika Josipa Rubića</w:t>
      </w:r>
      <w:r w:rsidR="00325FB8">
        <w:rPr>
          <w:rFonts w:hAnsi="Times New Roman" w:ascii="Times New Roman"/>
          <w:sz w:val="24"/>
          <w:szCs w:val="24"/>
        </w:rPr>
        <w:t xml:space="preserve">. Pritom se ističe da nitko od vjerovnika prisutnih na tom ročištu nije imao primjedbi niti prigovora na prijedlog stečajnog upravitelja za ispitivanje te tražbine. </w:t>
      </w:r>
    </w:p>
    <w:p w:rsidRDefault="00325FB8" w:rsidP="009B302B" w:rsidR="00325FB8">
      <w:pPr>
        <w:ind w:firstLine="708"/>
        <w:jc w:val="both"/>
        <w:rPr>
          <w:rFonts w:hAnsi="Times New Roman" w:ascii="Times New Roman"/>
          <w:sz w:val="24"/>
          <w:szCs w:val="24"/>
        </w:rPr>
      </w:pPr>
    </w:p>
    <w:p w:rsidRDefault="00325FB8" w:rsidP="009B302B" w:rsidR="00325FB8">
      <w:pPr>
        <w:ind w:firstLine="708"/>
        <w:jc w:val="both"/>
        <w:rPr>
          <w:rFonts w:hAnsi="Times New Roman" w:ascii="Times New Roman"/>
          <w:sz w:val="24"/>
          <w:szCs w:val="24"/>
        </w:rPr>
      </w:pPr>
      <w:r>
        <w:rPr>
          <w:rFonts w:hAnsi="Times New Roman" w:ascii="Times New Roman"/>
          <w:sz w:val="24"/>
          <w:szCs w:val="24"/>
        </w:rPr>
        <w:t xml:space="preserve">Tražbine vjerovnika Josipa Rubića i Ivanke Tomić, kao radnika odnosno bivših radnika stečajnog dužnika, prijavljene su s osnova neisplaćenih plaća </w:t>
      </w:r>
      <w:r w:rsidR="004F2BE9">
        <w:rPr>
          <w:rFonts w:hAnsi="Times New Roman" w:ascii="Times New Roman"/>
          <w:sz w:val="24"/>
          <w:szCs w:val="24"/>
        </w:rPr>
        <w:t xml:space="preserve">odnosno potraživanja iz radnog odnosa </w:t>
      </w:r>
      <w:r>
        <w:rPr>
          <w:rFonts w:hAnsi="Times New Roman" w:ascii="Times New Roman"/>
          <w:sz w:val="24"/>
          <w:szCs w:val="24"/>
        </w:rPr>
        <w:t xml:space="preserve">pa su stoga iste tražbine sukladno odredbama čl. 71. st. 1. SZ-a svrstane u prvi viši isplatni red. </w:t>
      </w:r>
    </w:p>
    <w:p w:rsidRDefault="0085039E" w:rsidP="009B302B" w:rsidR="0085039E">
      <w:pPr>
        <w:ind w:firstLine="708"/>
        <w:jc w:val="both"/>
        <w:rPr>
          <w:rFonts w:hAnsi="Times New Roman" w:ascii="Times New Roman"/>
          <w:sz w:val="24"/>
          <w:szCs w:val="24"/>
        </w:rPr>
      </w:pPr>
    </w:p>
    <w:p w:rsidRDefault="0085039E" w:rsidP="0085039E" w:rsidR="0085039E">
      <w:pPr>
        <w:ind w:firstLine="708"/>
        <w:jc w:val="both"/>
        <w:rPr>
          <w:rFonts w:hAnsi="Times New Roman" w:ascii="Times New Roman"/>
          <w:sz w:val="24"/>
          <w:szCs w:val="24"/>
        </w:rPr>
      </w:pPr>
      <w:r>
        <w:rPr>
          <w:rFonts w:hAnsi="Times New Roman" w:ascii="Times New Roman"/>
          <w:sz w:val="24"/>
          <w:szCs w:val="24"/>
        </w:rPr>
        <w:t>Prema odredbi čl. 177. st. 1. SZ-a, tražbina se smatra utvrđenom ako ju na ispitnom ročištu prizna stečajni upravitelj, a ne ospori ju koji od stečajnih vjerovnika, odnosno ako izjavljeno osporavanje bude otklonjeno.</w:t>
      </w:r>
    </w:p>
    <w:p w:rsidRDefault="000A03D2" w:rsidP="009B302B" w:rsidR="000A03D2">
      <w:pPr>
        <w:ind w:firstLine="708"/>
        <w:jc w:val="both"/>
        <w:rPr>
          <w:rFonts w:hAnsi="Times New Roman" w:ascii="Times New Roman"/>
          <w:sz w:val="24"/>
          <w:szCs w:val="24"/>
        </w:rPr>
      </w:pPr>
    </w:p>
    <w:p w:rsidRDefault="00325FB8" w:rsidP="009B302B" w:rsidR="00325FB8">
      <w:pPr>
        <w:ind w:firstLine="708"/>
        <w:jc w:val="both"/>
        <w:rPr>
          <w:rFonts w:hAnsi="Times New Roman" w:ascii="Times New Roman"/>
          <w:sz w:val="24"/>
          <w:szCs w:val="24"/>
        </w:rPr>
      </w:pPr>
      <w:r>
        <w:rPr>
          <w:rFonts w:hAnsi="Times New Roman" w:ascii="Times New Roman"/>
          <w:sz w:val="24"/>
          <w:szCs w:val="24"/>
        </w:rPr>
        <w:t xml:space="preserve">Stečajni upravitelj se na posebnom ispitnom ročištu od 22.12.2016. god. izjasnio da u cijelosti priznaje prijavljene tražbine naprijed navedenih dvoje vjerovnika, a nakon takvog očitovanja stečajnog upravitelja, nitko od vjerovnika prisutnih na posebnom ispitnom ročištu nije osporio te tražbine koje je priznao stečajni upravitelj. </w:t>
      </w:r>
    </w:p>
    <w:p w:rsidRDefault="00325FB8" w:rsidP="0085039E" w:rsidR="00325FB8">
      <w:pPr>
        <w:jc w:val="both"/>
        <w:rPr>
          <w:rFonts w:hAnsi="Times New Roman" w:ascii="Times New Roman"/>
          <w:sz w:val="24"/>
          <w:szCs w:val="24"/>
        </w:rPr>
      </w:pPr>
    </w:p>
    <w:p w:rsidRDefault="0085039E" w:rsidP="009B302B" w:rsidR="00325FB8">
      <w:pPr>
        <w:ind w:firstLine="708"/>
        <w:jc w:val="both"/>
        <w:rPr>
          <w:rFonts w:hAnsi="Times New Roman" w:ascii="Times New Roman"/>
          <w:sz w:val="24"/>
          <w:szCs w:val="24"/>
        </w:rPr>
      </w:pPr>
      <w:r>
        <w:rPr>
          <w:rFonts w:hAnsi="Times New Roman" w:ascii="Times New Roman"/>
          <w:sz w:val="24"/>
          <w:szCs w:val="24"/>
        </w:rPr>
        <w:t>Radi navedenog</w:t>
      </w:r>
      <w:r w:rsidR="00325FB8">
        <w:rPr>
          <w:rFonts w:hAnsi="Times New Roman" w:ascii="Times New Roman"/>
          <w:sz w:val="24"/>
          <w:szCs w:val="24"/>
        </w:rPr>
        <w:t>, a na temelju rezultata s posebnog ispitnog ročišta i prethodno sastavljene posebne tablice ispitanih tražbina, sud je temeljem odredbi čl. 177. st.</w:t>
      </w:r>
      <w:r>
        <w:rPr>
          <w:rFonts w:hAnsi="Times New Roman" w:ascii="Times New Roman"/>
          <w:sz w:val="24"/>
          <w:szCs w:val="24"/>
        </w:rPr>
        <w:t xml:space="preserve"> 1. i</w:t>
      </w:r>
      <w:r w:rsidR="00325FB8">
        <w:rPr>
          <w:rFonts w:hAnsi="Times New Roman" w:ascii="Times New Roman"/>
          <w:sz w:val="24"/>
          <w:szCs w:val="24"/>
        </w:rPr>
        <w:t xml:space="preserve"> 3. </w:t>
      </w:r>
      <w:r w:rsidR="004F2BE9">
        <w:rPr>
          <w:rFonts w:hAnsi="Times New Roman" w:ascii="Times New Roman"/>
          <w:sz w:val="24"/>
          <w:szCs w:val="24"/>
        </w:rPr>
        <w:t xml:space="preserve">u vezi s čl. 71. st. 1. </w:t>
      </w:r>
      <w:r w:rsidR="00325FB8">
        <w:rPr>
          <w:rFonts w:hAnsi="Times New Roman" w:ascii="Times New Roman"/>
          <w:sz w:val="24"/>
          <w:szCs w:val="24"/>
        </w:rPr>
        <w:t xml:space="preserve">SZ-a odlučio kao u izreci ovog rješenja. </w:t>
      </w:r>
    </w:p>
    <w:p w:rsidRDefault="0085039E" w:rsidP="00934ACD" w:rsidR="0085039E" w:rsidRPr="00BC0F44">
      <w:pPr>
        <w:jc w:val="both"/>
        <w:rPr>
          <w:rFonts w:hAnsi="Times New Roman" w:ascii="Times New Roman"/>
          <w:sz w:val="24"/>
          <w:szCs w:val="24"/>
        </w:rPr>
      </w:pPr>
    </w:p>
    <w:p w:rsidRDefault="009E7EC2" w:rsidP="000F63B8" w:rsidR="009E7EC2" w:rsidRPr="00B42345">
      <w:pPr>
        <w:ind w:firstLine="708"/>
        <w:jc w:val="center"/>
        <w:rPr>
          <w:rFonts w:hAnsi="Times New Roman" w:ascii="Times New Roman"/>
          <w:sz w:val="24"/>
          <w:szCs w:val="24"/>
        </w:rPr>
      </w:pPr>
      <w:r w:rsidRPr="00B42345">
        <w:rPr>
          <w:rFonts w:hAnsi="Times New Roman" w:ascii="Times New Roman"/>
          <w:sz w:val="24"/>
          <w:szCs w:val="24"/>
        </w:rPr>
        <w:t xml:space="preserve">U Splitu, </w:t>
      </w:r>
      <w:r w:rsidR="0022656D">
        <w:rPr>
          <w:rFonts w:hAnsi="Times New Roman" w:ascii="Times New Roman"/>
          <w:sz w:val="24"/>
          <w:szCs w:val="24"/>
        </w:rPr>
        <w:t>6</w:t>
      </w:r>
      <w:r w:rsidR="004F2BE9">
        <w:rPr>
          <w:rFonts w:hAnsi="Times New Roman" w:ascii="Times New Roman"/>
          <w:sz w:val="24"/>
          <w:szCs w:val="24"/>
        </w:rPr>
        <w:t>. travnja</w:t>
      </w:r>
      <w:r w:rsidR="003A0A81">
        <w:rPr>
          <w:rFonts w:hAnsi="Times New Roman" w:ascii="Times New Roman"/>
          <w:sz w:val="24"/>
          <w:szCs w:val="24"/>
        </w:rPr>
        <w:t xml:space="preserve"> 2017</w:t>
      </w:r>
      <w:r w:rsidRPr="00B42345">
        <w:rPr>
          <w:rFonts w:hAnsi="Times New Roman" w:ascii="Times New Roman"/>
          <w:sz w:val="24"/>
          <w:szCs w:val="24"/>
        </w:rPr>
        <w:t>. godine.</w:t>
      </w:r>
    </w:p>
    <w:p w:rsidRDefault="009E7EC2" w:rsidP="009E7EC2" w:rsidR="009E7EC2" w:rsidRPr="00BC0F44">
      <w:pPr>
        <w:jc w:val="both"/>
        <w:rPr>
          <w:rFonts w:hAnsi="Times New Roman" w:ascii="Times New Roman"/>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3A0A81">
      <w:pPr>
        <w:ind w:left="6372"/>
        <w:rPr>
          <w:rFonts w:hAnsi="Times New Roman" w:ascii="Times New Roman"/>
          <w:sz w:val="28"/>
          <w:szCs w:val="28"/>
        </w:rPr>
      </w:pPr>
    </w:p>
    <w:p w:rsidRDefault="009E7EC2" w:rsidP="00F72DA3" w:rsidR="009E7EC2"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9E7EC2" w:rsidP="009E7EC2" w:rsidR="009E7EC2" w:rsidRPr="00B42345">
      <w:pPr>
        <w:jc w:val="both"/>
        <w:rPr>
          <w:rFonts w:hAnsi="Times New Roman" w:ascii="Times New Roman"/>
          <w:sz w:val="24"/>
          <w:szCs w:val="24"/>
        </w:rPr>
      </w:pPr>
    </w:p>
    <w:p w:rsidRDefault="009E7EC2" w:rsidP="009E7EC2" w:rsidR="009E7EC2" w:rsidRPr="007E1D4A">
      <w:pPr>
        <w:jc w:val="both"/>
        <w:rPr>
          <w:rFonts w:hAnsi="Times New Roman" w:ascii="Times New Roman"/>
          <w:sz w:val="16"/>
          <w:szCs w:val="16"/>
          <w:u w:val="single"/>
        </w:rPr>
      </w:pPr>
    </w:p>
    <w:p w:rsidRDefault="00EA0365" w:rsidP="009E7EC2" w:rsidR="00EA0365" w:rsidRPr="004A1A11">
      <w:pPr>
        <w:jc w:val="both"/>
        <w:rPr>
          <w:rFonts w:hAnsi="Times New Roman" w:ascii="Times New Roman"/>
          <w:sz w:val="16"/>
          <w:szCs w:val="16"/>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9E7EC2" w:rsidP="009E7EC2" w:rsidR="00D55E6E" w:rsidRPr="00B42345">
      <w:pPr>
        <w:jc w:val="both"/>
        <w:rPr>
          <w:rFonts w:hAnsi="Times New Roman" w:ascii="Times New Roman"/>
          <w:sz w:val="24"/>
          <w:szCs w:val="24"/>
        </w:rPr>
      </w:pPr>
      <w:r w:rsidRPr="00B42345">
        <w:rPr>
          <w:rFonts w:hAnsi="Times New Roman" w:ascii="Times New Roman"/>
          <w:sz w:val="24"/>
          <w:szCs w:val="24"/>
        </w:rPr>
        <w:t>Protiv ovog rješenja dopuštena je žalba</w:t>
      </w:r>
      <w:r w:rsidR="000D6440" w:rsidRPr="00B42345">
        <w:rPr>
          <w:rFonts w:hAnsi="Times New Roman" w:ascii="Times New Roman"/>
          <w:sz w:val="24"/>
          <w:szCs w:val="24"/>
        </w:rPr>
        <w:t xml:space="preserve"> Visokom trgovačkom sudu Republike Hrvatske u Zagrebu</w:t>
      </w:r>
      <w:r w:rsidRPr="00B42345">
        <w:rPr>
          <w:rFonts w:hAnsi="Times New Roman" w:ascii="Times New Roman"/>
          <w:sz w:val="24"/>
          <w:szCs w:val="24"/>
        </w:rPr>
        <w:t xml:space="preserve">. Žalba se podnosi putem ovog suda, pismeno u tri primjerka, u roku od 8 dana od </w:t>
      </w:r>
      <w:r w:rsidR="00C769D0">
        <w:rPr>
          <w:rFonts w:hAnsi="Times New Roman" w:ascii="Times New Roman"/>
          <w:sz w:val="24"/>
          <w:szCs w:val="24"/>
        </w:rPr>
        <w:t xml:space="preserve">dana </w:t>
      </w:r>
      <w:r w:rsidR="004F2BE9">
        <w:rPr>
          <w:rFonts w:hAnsi="Times New Roman" w:ascii="Times New Roman"/>
          <w:sz w:val="24"/>
          <w:szCs w:val="24"/>
        </w:rPr>
        <w:t>dostave rješenja, a dostava ovog rješenja smatra se obavljenom istekom osmog dana od dana njegove objave na mrežnoj stranici e-Oglasna ploča sudova.</w:t>
      </w:r>
      <w:r w:rsidRPr="00B42345">
        <w:rPr>
          <w:rFonts w:hAnsi="Times New Roman" w:ascii="Times New Roman"/>
          <w:sz w:val="24"/>
          <w:szCs w:val="24"/>
        </w:rPr>
        <w:t xml:space="preserve"> </w:t>
      </w:r>
    </w:p>
    <w:p w:rsidRDefault="003A0A81" w:rsidP="009E7EC2" w:rsidR="003A0A81" w:rsidRPr="0085039E">
      <w:pPr>
        <w:jc w:val="both"/>
        <w:rPr>
          <w:rFonts w:hAnsi="Times New Roman" w:ascii="Times New Roman"/>
          <w:sz w:val="24"/>
          <w:szCs w:val="24"/>
        </w:rPr>
      </w:pPr>
    </w:p>
    <w:p w:rsidRDefault="0073341D" w:rsidP="009E7EC2" w:rsidR="0073341D" w:rsidRPr="0043691C">
      <w:pPr>
        <w:jc w:val="both"/>
        <w:rPr>
          <w:rFonts w:hAnsi="Times New Roman" w:ascii="Times New Roman"/>
          <w:sz w:val="16"/>
          <w:szCs w:val="16"/>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DNA:</w:t>
      </w:r>
    </w:p>
    <w:p w:rsidRDefault="00D55E6E" w:rsidP="009E7EC2" w:rsidR="0085039E">
      <w:pPr>
        <w:numPr>
          <w:ilvl w:val="0"/>
          <w:numId w:val="6"/>
        </w:numPr>
        <w:jc w:val="both"/>
        <w:rPr>
          <w:rFonts w:hAnsi="Times New Roman" w:ascii="Times New Roman"/>
          <w:sz w:val="24"/>
          <w:szCs w:val="24"/>
        </w:rPr>
      </w:pPr>
      <w:r w:rsidRPr="0085039E">
        <w:rPr>
          <w:rFonts w:hAnsi="Times New Roman" w:ascii="Times New Roman"/>
          <w:sz w:val="24"/>
          <w:szCs w:val="24"/>
        </w:rPr>
        <w:t>stečaj</w:t>
      </w:r>
      <w:r w:rsidR="0036485B" w:rsidRPr="0085039E">
        <w:rPr>
          <w:rFonts w:hAnsi="Times New Roman" w:ascii="Times New Roman"/>
          <w:sz w:val="24"/>
          <w:szCs w:val="24"/>
        </w:rPr>
        <w:t>nom upravitelju</w:t>
      </w:r>
      <w:r w:rsidR="00617625" w:rsidRPr="0085039E">
        <w:rPr>
          <w:rFonts w:hAnsi="Times New Roman" w:ascii="Times New Roman"/>
          <w:sz w:val="24"/>
          <w:szCs w:val="24"/>
        </w:rPr>
        <w:t xml:space="preserve"> </w:t>
      </w:r>
      <w:r w:rsidR="0036485B" w:rsidRPr="0085039E">
        <w:rPr>
          <w:rFonts w:hAnsi="Times New Roman" w:ascii="Times New Roman"/>
          <w:sz w:val="24"/>
          <w:szCs w:val="24"/>
        </w:rPr>
        <w:t>Zoranu Miletiću</w:t>
      </w:r>
      <w:r w:rsidR="009E4EA1" w:rsidRPr="0085039E">
        <w:rPr>
          <w:szCs w:val="24"/>
        </w:rPr>
        <w:t xml:space="preserve"> </w:t>
      </w:r>
    </w:p>
    <w:p w:rsidRDefault="009B0511" w:rsidP="009E7EC2" w:rsidR="00617625" w:rsidRPr="0085039E">
      <w:pPr>
        <w:numPr>
          <w:ilvl w:val="0"/>
          <w:numId w:val="6"/>
        </w:numPr>
        <w:jc w:val="both"/>
        <w:rPr>
          <w:rFonts w:hAnsi="Times New Roman" w:ascii="Times New Roman"/>
          <w:sz w:val="24"/>
          <w:szCs w:val="24"/>
        </w:rPr>
      </w:pPr>
      <w:r w:rsidRPr="0085039E">
        <w:rPr>
          <w:rFonts w:hAnsi="Times New Roman" w:ascii="Times New Roman"/>
          <w:sz w:val="24"/>
          <w:szCs w:val="24"/>
        </w:rPr>
        <w:t>e-</w:t>
      </w:r>
      <w:r w:rsidR="00264B6C" w:rsidRPr="0085039E">
        <w:rPr>
          <w:rFonts w:hAnsi="Times New Roman" w:ascii="Times New Roman"/>
          <w:sz w:val="24"/>
          <w:szCs w:val="24"/>
        </w:rPr>
        <w:t>o</w:t>
      </w:r>
      <w:r w:rsidR="00D55E6E" w:rsidRPr="0085039E">
        <w:rPr>
          <w:rFonts w:hAnsi="Times New Roman" w:ascii="Times New Roman"/>
          <w:sz w:val="24"/>
          <w:szCs w:val="24"/>
        </w:rPr>
        <w:t>glasna ploča</w:t>
      </w:r>
      <w:r w:rsidR="003124FF" w:rsidRPr="0085039E">
        <w:rPr>
          <w:rFonts w:hAnsi="Times New Roman" w:ascii="Times New Roman"/>
          <w:sz w:val="24"/>
          <w:szCs w:val="24"/>
        </w:rPr>
        <w:t xml:space="preserve"> suda</w:t>
      </w:r>
      <w:r w:rsidR="00D55E6E" w:rsidRPr="0085039E">
        <w:rPr>
          <w:rFonts w:hAnsi="Times New Roman" w:ascii="Times New Roman"/>
          <w:sz w:val="24"/>
          <w:szCs w:val="24"/>
        </w:rPr>
        <w:t xml:space="preserve"> </w:t>
      </w:r>
    </w:p>
    <w:p w:rsidRDefault="009E7EC2" w:rsidP="008010B9" w:rsidR="008010B9">
      <w:pPr>
        <w:numPr>
          <w:ilvl w:val="0"/>
          <w:numId w:val="6"/>
        </w:numPr>
        <w:jc w:val="both"/>
        <w:rPr>
          <w:rFonts w:hAnsi="Times New Roman" w:ascii="Times New Roman"/>
          <w:sz w:val="24"/>
          <w:szCs w:val="24"/>
        </w:rPr>
      </w:pPr>
      <w:r w:rsidRPr="00B42345">
        <w:rPr>
          <w:rFonts w:hAnsi="Times New Roman" w:ascii="Times New Roman"/>
          <w:sz w:val="24"/>
          <w:szCs w:val="24"/>
        </w:rPr>
        <w:t>u spis</w:t>
      </w:r>
    </w:p>
    <w:p w:rsidRDefault="009E4EA1" w:rsidP="009E4EA1" w:rsidR="009E4EA1">
      <w:pPr>
        <w:jc w:val="both"/>
        <w:rPr>
          <w:rFonts w:hAnsi="Times New Roman" w:ascii="Times New Roman"/>
          <w:sz w:val="24"/>
          <w:szCs w:val="24"/>
        </w:rPr>
      </w:pPr>
    </w:p>
    <w:p w:rsidRDefault="009E4EA1" w:rsidP="009E4EA1" w:rsidR="009E4EA1">
      <w:pPr>
        <w:jc w:val="both"/>
        <w:rPr>
          <w:rFonts w:hAnsi="Times New Roman" w:ascii="Times New Roman"/>
          <w:sz w:val="24"/>
          <w:szCs w:val="24"/>
        </w:rPr>
      </w:pPr>
    </w:p>
    <w:p w:rsidRDefault="009E4EA1" w:rsidP="009E4EA1" w:rsidR="009E4EA1">
      <w:pPr>
        <w:jc w:val="both"/>
        <w:rPr>
          <w:rFonts w:hAnsi="Times New Roman" w:ascii="Times New Roman"/>
          <w:sz w:val="24"/>
          <w:szCs w:val="24"/>
        </w:rPr>
      </w:pPr>
    </w:p>
    <w:sectPr w:rsidSect="00D61C21" w:rsidR="009E4EA1">
      <w:headerReference w:type="even" r:id="rId11"/>
      <w:headerReference w:type="default" r:id="rId12"/>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2A7F81">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4F2BE9"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03D2"/>
    <w:rsid w:val="000B0B9E"/>
    <w:rsid w:val="000B0BF5"/>
    <w:rsid w:val="000B19B8"/>
    <w:rsid w:val="000C2C3C"/>
    <w:rsid w:val="000C4976"/>
    <w:rsid w:val="000C6058"/>
    <w:rsid w:val="000D3BEB"/>
    <w:rsid w:val="000D6440"/>
    <w:rsid w:val="000D769F"/>
    <w:rsid w:val="000E34C8"/>
    <w:rsid w:val="000E4F6D"/>
    <w:rsid w:val="000E514C"/>
    <w:rsid w:val="000F1FEC"/>
    <w:rsid w:val="000F63B8"/>
    <w:rsid w:val="00100413"/>
    <w:rsid w:val="00106949"/>
    <w:rsid w:val="0011207C"/>
    <w:rsid w:val="0011505F"/>
    <w:rsid w:val="00115DF3"/>
    <w:rsid w:val="001178BC"/>
    <w:rsid w:val="00121292"/>
    <w:rsid w:val="001240AB"/>
    <w:rsid w:val="00130268"/>
    <w:rsid w:val="00131752"/>
    <w:rsid w:val="001324F3"/>
    <w:rsid w:val="0014032E"/>
    <w:rsid w:val="00143F1D"/>
    <w:rsid w:val="00147C84"/>
    <w:rsid w:val="00152BB3"/>
    <w:rsid w:val="001549A1"/>
    <w:rsid w:val="00160DF6"/>
    <w:rsid w:val="0016323C"/>
    <w:rsid w:val="001651CB"/>
    <w:rsid w:val="00165DF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2656D"/>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2351"/>
    <w:rsid w:val="002A2D2A"/>
    <w:rsid w:val="002A4497"/>
    <w:rsid w:val="002A7F81"/>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25FB8"/>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0A81"/>
    <w:rsid w:val="003A4E7F"/>
    <w:rsid w:val="003A697B"/>
    <w:rsid w:val="003B58B7"/>
    <w:rsid w:val="003C225A"/>
    <w:rsid w:val="003C5AA0"/>
    <w:rsid w:val="003C5D97"/>
    <w:rsid w:val="003C6234"/>
    <w:rsid w:val="003C6493"/>
    <w:rsid w:val="003C796A"/>
    <w:rsid w:val="003D0CFF"/>
    <w:rsid w:val="003E1CD4"/>
    <w:rsid w:val="003E251E"/>
    <w:rsid w:val="003E2FF8"/>
    <w:rsid w:val="004021FA"/>
    <w:rsid w:val="00403C06"/>
    <w:rsid w:val="0040716B"/>
    <w:rsid w:val="0041302D"/>
    <w:rsid w:val="00414B81"/>
    <w:rsid w:val="0042089D"/>
    <w:rsid w:val="0043068B"/>
    <w:rsid w:val="00432D7B"/>
    <w:rsid w:val="00433E3A"/>
    <w:rsid w:val="004367D9"/>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09DC"/>
    <w:rsid w:val="004B1C3A"/>
    <w:rsid w:val="004C2345"/>
    <w:rsid w:val="004C5497"/>
    <w:rsid w:val="004D1E28"/>
    <w:rsid w:val="004D2950"/>
    <w:rsid w:val="004E4E0D"/>
    <w:rsid w:val="004F1F16"/>
    <w:rsid w:val="004F2BE9"/>
    <w:rsid w:val="004F4D67"/>
    <w:rsid w:val="00507843"/>
    <w:rsid w:val="0052236B"/>
    <w:rsid w:val="005261F6"/>
    <w:rsid w:val="00532AAD"/>
    <w:rsid w:val="00544596"/>
    <w:rsid w:val="0054580A"/>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33DF"/>
    <w:rsid w:val="006E4A27"/>
    <w:rsid w:val="006E4DEE"/>
    <w:rsid w:val="006F4222"/>
    <w:rsid w:val="00707308"/>
    <w:rsid w:val="007161C1"/>
    <w:rsid w:val="00717319"/>
    <w:rsid w:val="007248B8"/>
    <w:rsid w:val="00725728"/>
    <w:rsid w:val="0073341D"/>
    <w:rsid w:val="00733AC4"/>
    <w:rsid w:val="0074074C"/>
    <w:rsid w:val="007608A6"/>
    <w:rsid w:val="00763F8C"/>
    <w:rsid w:val="00765734"/>
    <w:rsid w:val="007725FF"/>
    <w:rsid w:val="0077638B"/>
    <w:rsid w:val="007830EE"/>
    <w:rsid w:val="00791467"/>
    <w:rsid w:val="00794628"/>
    <w:rsid w:val="007A0BB8"/>
    <w:rsid w:val="007A1DE9"/>
    <w:rsid w:val="007A44C2"/>
    <w:rsid w:val="007A6BC4"/>
    <w:rsid w:val="007B322F"/>
    <w:rsid w:val="007B5064"/>
    <w:rsid w:val="007C485C"/>
    <w:rsid w:val="007C4AE3"/>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39E"/>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4A42"/>
    <w:rsid w:val="008C7DFE"/>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24A6"/>
    <w:rsid w:val="0095313F"/>
    <w:rsid w:val="00955B22"/>
    <w:rsid w:val="00962C6E"/>
    <w:rsid w:val="009631CE"/>
    <w:rsid w:val="00964308"/>
    <w:rsid w:val="00965E1E"/>
    <w:rsid w:val="00966797"/>
    <w:rsid w:val="00972465"/>
    <w:rsid w:val="00977902"/>
    <w:rsid w:val="00984BFA"/>
    <w:rsid w:val="00991CFD"/>
    <w:rsid w:val="0099334B"/>
    <w:rsid w:val="00997D28"/>
    <w:rsid w:val="009A0E43"/>
    <w:rsid w:val="009A59AA"/>
    <w:rsid w:val="009A6C15"/>
    <w:rsid w:val="009B0511"/>
    <w:rsid w:val="009B302B"/>
    <w:rsid w:val="009B3CB3"/>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164C"/>
    <w:rsid w:val="00A33DAF"/>
    <w:rsid w:val="00A3676A"/>
    <w:rsid w:val="00A43262"/>
    <w:rsid w:val="00A5556D"/>
    <w:rsid w:val="00A5597B"/>
    <w:rsid w:val="00A65FC6"/>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00F8"/>
    <w:rsid w:val="00AD3612"/>
    <w:rsid w:val="00AD6B13"/>
    <w:rsid w:val="00AE3D57"/>
    <w:rsid w:val="00AF2A6E"/>
    <w:rsid w:val="00AF7117"/>
    <w:rsid w:val="00B06EAA"/>
    <w:rsid w:val="00B0709D"/>
    <w:rsid w:val="00B106D0"/>
    <w:rsid w:val="00B13369"/>
    <w:rsid w:val="00B134DA"/>
    <w:rsid w:val="00B22543"/>
    <w:rsid w:val="00B23CE9"/>
    <w:rsid w:val="00B3040C"/>
    <w:rsid w:val="00B363C6"/>
    <w:rsid w:val="00B42345"/>
    <w:rsid w:val="00B47237"/>
    <w:rsid w:val="00B47E25"/>
    <w:rsid w:val="00B52B7C"/>
    <w:rsid w:val="00B53350"/>
    <w:rsid w:val="00B56C0F"/>
    <w:rsid w:val="00B76361"/>
    <w:rsid w:val="00B81AC0"/>
    <w:rsid w:val="00B941B0"/>
    <w:rsid w:val="00B9422E"/>
    <w:rsid w:val="00B95675"/>
    <w:rsid w:val="00BA718E"/>
    <w:rsid w:val="00BA74D9"/>
    <w:rsid w:val="00BB0D0B"/>
    <w:rsid w:val="00BB23D7"/>
    <w:rsid w:val="00BB5D68"/>
    <w:rsid w:val="00BB6780"/>
    <w:rsid w:val="00BC0F44"/>
    <w:rsid w:val="00BD69A9"/>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1C21"/>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26B9B"/>
    <w:rsid w:val="00F30552"/>
    <w:rsid w:val="00F357CB"/>
    <w:rsid w:val="00F403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2A7F81"/>
    <w:rPr>
      <w:color w:val="808080"/>
      <w:bdr w:space="0" w:sz="0" w:color="auto" w:val="none"/>
      <w:shd w:fill="auto" w:color="auto" w:val="clear"/>
    </w:rPr>
  </w:style>
  <w:style w:customStyle="true" w:styleId="eSPISCCParagraphDefaultFont" w:type="character">
    <w:name w:val="eSPIS_CC_Paragraph Default Font"/>
    <w:basedOn w:val="Zadanifontodlomka"/>
    <w:rsid w:val="002A7F8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A7F8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A7F8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7F8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2A7F81"/>
    <w:rPr>
      <w:color w:val="808080"/>
      <w:bdr w:color="auto" w:space="0" w:sz="0" w:val="none"/>
      <w:shd w:color="auto" w:fill="auto" w:val="clear"/>
    </w:rPr>
  </w:style>
  <w:style w:customStyle="1" w:styleId="eSPISCCParagraphDefaultFont" w:type="character">
    <w:name w:val="eSPIS_CC_Paragraph Default Font"/>
    <w:basedOn w:val="Zadanifontodlomka"/>
    <w:rsid w:val="002A7F8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A7F8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A7F8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7F8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derivirana_varijabla>
  </DomainObject.Predmet.OstaliListFormatedWithAdressOIB>
  <DomainObject.Predmet.OstaliListNazivFormated>
    <izvorni_sadrzaj>
      <item>Jagoda Đinđić</item>
      <item>VLADO REBIĆ</item>
      <item>ZORAN MILETIĆ</item>
      <item>VUKADIN d.o.o. za ugostiteljstvo, turizam i trgovinu, u stečaju</item>
      <item>MADIRAZZA &amp; PARTNERI, odvjetničko društvo d.o.o.</item>
    </izvorni_sadrzaj>
    <derivirana_varijabla naziv="DomainObject.Predmet.OstaliListNazivFormated_1">
      <item>Jagoda Đinđić</item>
      <item>VLADO REBIĆ</item>
      <item>ZORAN MILETIĆ</item>
      <item>VUKADIN d.o.o. za ugostiteljstvo, turizam i trgovinu, u stečaju</item>
      <item>MADIRAZZA &amp; PARTNERI, odvjetničko društvo d.o.o.</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B4EE9-6B4D-4741-9466-B262CAE3FE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1238</properties:Words>
  <properties:Characters>6810</properties:Characters>
  <properties:Lines>142</properties:Lines>
  <properties:Paragraphs>35</properties:Paragraphs>
  <properties:TotalTime>281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2016-11-23T13:07:00Z</dcterms:created>
  <dc:creator>wsadmin</dc:creator>
  <cp:lastModifiedBy>Paško Bačić</cp:lastModifiedBy>
  <cp:lastPrinted>2017-04-06T08:26:00Z</cp:lastPrinted>
  <dcterms:modified xmlns:xsi="http://www.w3.org/2001/XMLSchema-instance" xsi:type="dcterms:W3CDTF">2017-04-06T10:58:00Z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