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847C81" w:rsidR="00D1420D" w:rsidRPr="005F7BBA">
        <w:trPr>
          <w:trHeight w:val="1435"/>
        </w:trPr>
        <w:tc>
          <w:tcPr>
            <w:tcW w:type="dxa" w:w="2531"/>
          </w:tcPr>
          <w:p w:rsidRDefault="00D1420D" w:rsidP="00847C81" w:rsidR="00D1420D" w:rsidRPr="005F7BBA">
            <w:pPr>
              <w:jc w:val="center"/>
              <w:rPr>
                <w:sz w:val="24"/>
              </w:rPr>
            </w:pPr>
            <w:bookmarkStart w:name="_GoBack" w:id="0"/>
            <w:bookmarkEnd w:id="0"/>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1420D" w:rsidP="00847C81" w:rsidR="00D1420D" w:rsidRPr="005F7BBA">
            <w:pPr>
              <w:jc w:val="center"/>
              <w:rPr>
                <w:sz w:val="24"/>
              </w:rPr>
            </w:pPr>
            <w:r w:rsidRPr="005F7BBA">
              <w:rPr>
                <w:sz w:val="24"/>
              </w:rPr>
              <w:t>Republika Hrvatska</w:t>
            </w:r>
          </w:p>
          <w:p w:rsidRDefault="00D1420D" w:rsidP="00847C81" w:rsidR="00D1420D" w:rsidRPr="005F7BBA">
            <w:pPr>
              <w:jc w:val="center"/>
              <w:rPr>
                <w:sz w:val="24"/>
              </w:rPr>
            </w:pPr>
            <w:r w:rsidRPr="005F7BBA">
              <w:rPr>
                <w:sz w:val="24"/>
              </w:rPr>
              <w:t>Trgovački sud u Splitu</w:t>
            </w:r>
          </w:p>
          <w:p w:rsidRDefault="00D1420D" w:rsidP="00847C81" w:rsidR="00D1420D" w:rsidRPr="005F7BBA">
            <w:pPr>
              <w:jc w:val="center"/>
              <w:rPr>
                <w:sz w:val="24"/>
              </w:rPr>
            </w:pPr>
            <w:r w:rsidRPr="005F7BBA">
              <w:rPr>
                <w:sz w:val="24"/>
              </w:rPr>
              <w:t>Split, Sukoišanska 6</w:t>
            </w:r>
          </w:p>
        </w:tc>
      </w:tr>
    </w:tbl>
    <w:p w14:textId="5b93a49" w14:paraId="5b93a49" w:rsidRDefault="00D1420D" w:rsidP="00D1420D" w:rsidR="00D1420D">
      <w:pPr>
        <w:jc w:val="right"/>
        <w15:collapsed w:val="false"/>
      </w:pPr>
      <w:r>
        <w:t>Poslovni broj: 4. St</w:t>
      </w:r>
      <w:r w:rsidR="002C2D2D">
        <w:t>-476/2018</w:t>
      </w:r>
      <w:r w:rsidR="007D43FD">
        <w:t>-</w:t>
      </w:r>
      <w:r w:rsidR="00A86C97">
        <w:t>9</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2C2D2D" w:rsidRPr="00301C85">
        <w:t>HRVATSKI SAVEZ TAJLANDSKOG BOKSA, Spinčićeva 2 b, Split, OIB: 98528151521</w:t>
      </w:r>
      <w:r>
        <w:t xml:space="preserve">, </w:t>
      </w:r>
      <w:r w:rsidR="00A86C97">
        <w:t>12. listopada</w:t>
      </w:r>
      <w:r w:rsidR="00580682">
        <w:t xml:space="preserve"> 2018.</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2C2D2D" w:rsidRPr="00301C85">
        <w:t>HRVATSKI SAVEZ TAJLANDSKOG BOKSA, Spinčićeva 2 b, Split, OIB: 98528151521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w:t>
      </w:r>
      <w:r w:rsidR="00580682">
        <w:t>116</w:t>
      </w:r>
      <w:r w:rsidR="00152CB8">
        <w:t>/I</w:t>
      </w:r>
      <w:r>
        <w:t xml:space="preserve"> za dan</w:t>
      </w:r>
    </w:p>
    <w:p w:rsidRDefault="00107E09" w:rsidP="00107E09" w:rsidR="00107E09">
      <w:pPr>
        <w:ind w:hanging="705" w:left="705"/>
        <w:jc w:val="both"/>
      </w:pPr>
    </w:p>
    <w:p w:rsidRDefault="00A86C97" w:rsidP="00107E09" w:rsidR="00107E09">
      <w:pPr>
        <w:jc w:val="center"/>
        <w:rPr>
          <w:b/>
          <w:u w:val="single"/>
        </w:rPr>
      </w:pPr>
      <w:r>
        <w:rPr>
          <w:b/>
          <w:u w:val="single"/>
        </w:rPr>
        <w:t>16. studenog</w:t>
      </w:r>
      <w:r w:rsidR="00580682">
        <w:rPr>
          <w:b/>
          <w:u w:val="single"/>
        </w:rPr>
        <w:t xml:space="preserve"> 2018</w:t>
      </w:r>
      <w:r w:rsidR="00107E09">
        <w:rPr>
          <w:b/>
          <w:u w:val="single"/>
        </w:rPr>
        <w:t xml:space="preserve">. u </w:t>
      </w:r>
      <w:r>
        <w:rPr>
          <w:b/>
          <w:u w:val="single"/>
        </w:rPr>
        <w:t>09:00</w:t>
      </w:r>
      <w:r w:rsidR="00107E09">
        <w:rPr>
          <w:b/>
          <w:u w:val="single"/>
        </w:rPr>
        <w:t xml:space="preserve"> sati</w:t>
      </w:r>
    </w:p>
    <w:p w:rsidRDefault="00107E09" w:rsidP="00107E09" w:rsidR="00107E09">
      <w:pPr>
        <w:jc w:val="center"/>
        <w:rPr>
          <w:b/>
        </w:rPr>
      </w:pPr>
    </w:p>
    <w:p w:rsidRDefault="00107E09" w:rsidP="00CE2EFC" w:rsidR="00107E09" w:rsidRPr="003365EC">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w:t>
      </w:r>
      <w:r w:rsidR="00A86C97">
        <w:rPr>
          <w:rFonts w:cs="Times New Roman" w:hAnsi="Times New Roman" w:ascii="Times New Roman"/>
          <w:sz w:val="24"/>
          <w:szCs w:val="24"/>
        </w:rPr>
        <w:t>ci</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2C2D2D">
        <w:rPr>
          <w:rFonts w:cs="Times New Roman" w:hAnsi="Times New Roman" w:ascii="Times New Roman"/>
          <w:sz w:val="24"/>
          <w:szCs w:val="24"/>
        </w:rPr>
        <w:t>Stipan Jurišić,</w:t>
      </w:r>
      <w:r w:rsidR="00CE2EFC">
        <w:rPr>
          <w:rFonts w:cs="Times New Roman" w:hAnsi="Times New Roman" w:ascii="Times New Roman"/>
          <w:sz w:val="24"/>
          <w:szCs w:val="24"/>
        </w:rPr>
        <w:t xml:space="preserve"> </w:t>
      </w:r>
      <w:r w:rsidR="00CE2EFC" w:rsidRPr="00CE2EFC">
        <w:rPr>
          <w:rFonts w:cs="Times New Roman" w:hAnsi="Times New Roman" w:ascii="Times New Roman"/>
          <w:sz w:val="24"/>
          <w:szCs w:val="24"/>
        </w:rPr>
        <w:t>Vinogradska 78</w:t>
      </w:r>
      <w:r w:rsidR="00CE2EFC">
        <w:rPr>
          <w:rFonts w:cs="Times New Roman" w:hAnsi="Times New Roman" w:ascii="Times New Roman"/>
          <w:sz w:val="24"/>
          <w:szCs w:val="24"/>
        </w:rPr>
        <w:t>, Split,</w:t>
      </w:r>
      <w:r w:rsidR="002C2D2D">
        <w:rPr>
          <w:rFonts w:cs="Times New Roman" w:hAnsi="Times New Roman" w:ascii="Times New Roman"/>
          <w:sz w:val="24"/>
          <w:szCs w:val="24"/>
        </w:rPr>
        <w:t xml:space="preserve"> OIB: 35591920309 i Nikola Gilanj, </w:t>
      </w:r>
      <w:r w:rsidR="00CE2EFC" w:rsidRPr="00CE2EFC">
        <w:rPr>
          <w:rFonts w:cs="Times New Roman" w:hAnsi="Times New Roman" w:ascii="Times New Roman"/>
          <w:sz w:val="24"/>
          <w:szCs w:val="24"/>
        </w:rPr>
        <w:t>Ul. Mišulinovac 81</w:t>
      </w:r>
      <w:r w:rsidR="00CE2EFC">
        <w:rPr>
          <w:rFonts w:cs="Times New Roman" w:hAnsi="Times New Roman" w:ascii="Times New Roman"/>
          <w:sz w:val="24"/>
          <w:szCs w:val="24"/>
        </w:rPr>
        <w:t xml:space="preserve">, </w:t>
      </w:r>
      <w:r w:rsidR="00CE2EFC" w:rsidRPr="00CE2EFC">
        <w:rPr>
          <w:rFonts w:cs="Times New Roman" w:hAnsi="Times New Roman" w:ascii="Times New Roman"/>
          <w:sz w:val="24"/>
          <w:szCs w:val="24"/>
        </w:rPr>
        <w:t>Veliko Trojstvo</w:t>
      </w:r>
      <w:r w:rsidR="00CE2EFC">
        <w:rPr>
          <w:rFonts w:cs="Times New Roman" w:hAnsi="Times New Roman" w:ascii="Times New Roman"/>
          <w:sz w:val="24"/>
          <w:szCs w:val="24"/>
        </w:rPr>
        <w:t xml:space="preserve">, </w:t>
      </w:r>
      <w:r w:rsidR="002C2D2D">
        <w:rPr>
          <w:rFonts w:cs="Times New Roman" w:hAnsi="Times New Roman" w:ascii="Times New Roman"/>
          <w:sz w:val="24"/>
          <w:szCs w:val="24"/>
        </w:rPr>
        <w:t>OIB:37858166305</w:t>
      </w:r>
      <w:r w:rsidR="003365EC">
        <w:rPr>
          <w:rFonts w:cs="Times New Roman" w:hAnsi="Times New Roman" w:ascii="Times New Roman"/>
          <w:sz w:val="24"/>
          <w:szCs w:val="24"/>
        </w:rPr>
        <w:t xml:space="preserve">, </w:t>
      </w:r>
      <w:r w:rsidRPr="003365EC">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w:t>
      </w:r>
      <w:r w:rsidR="00CE2EFC">
        <w:t>icima</w:t>
      </w:r>
      <w:r>
        <w:t xml:space="preserve"> po zakonu dužnika </w:t>
      </w:r>
      <w:r w:rsidR="00CE2EFC">
        <w:t xml:space="preserve">Stipanu Jurišiću i Nikoli Gilanju </w:t>
      </w:r>
      <w:r>
        <w:t>da u roku od 8 (osam) dana dostav</w:t>
      </w:r>
      <w:r w:rsidR="00CE2EFC">
        <w:t>e</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w:t>
      </w:r>
      <w:r w:rsidR="00973257">
        <w:t xml:space="preserve"> i 104/17</w:t>
      </w:r>
      <w:r>
        <w:t>,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B37762" w:rsidR="00107E09">
      <w:pPr>
        <w:pStyle w:val="Odlomakpopisa"/>
        <w:numPr>
          <w:ilvl w:val="0"/>
          <w:numId w:val="1"/>
        </w:numPr>
        <w:spacing w:lineRule="auto" w:line="240"/>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w:t>
      </w:r>
      <w:r w:rsidR="00B37762">
        <w:rPr>
          <w:rFonts w:cs="Times New Roman" w:eastAsia="Times New Roman" w:hAnsi="Times New Roman" w:ascii="Times New Roman"/>
          <w:sz w:val="24"/>
          <w:szCs w:val="24"/>
          <w:lang w:eastAsia="hr-HR" w:val="fr-FR"/>
        </w:rPr>
        <w:t>"Narodne novine" broj</w:t>
      </w:r>
      <w:r w:rsidRPr="00152CB8">
        <w:rPr>
          <w:rFonts w:cs="Times New Roman" w:eastAsia="Times New Roman" w:hAnsi="Times New Roman" w:ascii="Times New Roman"/>
          <w:sz w:val="24"/>
          <w:szCs w:val="24"/>
          <w:lang w:eastAsia="hr-HR" w:val="fr-FR"/>
        </w:rPr>
        <w:t xml:space="preserve">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041A4A">
        <w:rPr>
          <w:rFonts w:cs="Times New Roman" w:eastAsia="Times New Roman" w:hAnsi="Times New Roman" w:ascii="Times New Roman"/>
          <w:sz w:val="24"/>
          <w:szCs w:val="24"/>
          <w:lang w:eastAsia="hr-HR" w:val="fr-FR"/>
        </w:rPr>
        <w:t>(</w:t>
      </w:r>
      <w:r w:rsidR="00A86C97">
        <w:rPr>
          <w:rFonts w:cs="Times New Roman" w:eastAsia="Times New Roman" w:hAnsi="Times New Roman" w:ascii="Times New Roman"/>
          <w:sz w:val="24"/>
          <w:szCs w:val="24"/>
          <w:lang w:eastAsia="hr-HR" w:val="fr-FR"/>
        </w:rPr>
        <w:t>15.11.2018</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w:t>
      </w:r>
      <w:r w:rsidR="00CE2EFC">
        <w:t>Split</w:t>
      </w:r>
      <w:r>
        <w:t xml:space="preserve">, je prijedlogom zaprimljenim na Trgovačkom sudu u Splitu, dana </w:t>
      </w:r>
      <w:r w:rsidR="00CE2EFC">
        <w:t>2. srpnja 2018</w:t>
      </w:r>
      <w:r w:rsidR="00580682">
        <w:t>.</w:t>
      </w:r>
      <w:r>
        <w:t xml:space="preserve"> predložio otvaranje stečajnog postupka nad dužnikom </w:t>
      </w:r>
      <w:r w:rsidR="00CE2EFC" w:rsidRPr="00301C85">
        <w:t>HRVATSKI SAVEZ TAJLANDSKOG BOKSA, Spinčićeva 2 b, Split, OIB: 98528151521</w:t>
      </w:r>
      <w:r w:rsidR="00776E8D">
        <w:t>.</w:t>
      </w:r>
    </w:p>
    <w:p w:rsidRDefault="0054141D" w:rsidP="0054141D" w:rsidR="0054141D">
      <w:pPr>
        <w:ind w:left="708"/>
        <w:jc w:val="both"/>
      </w:pPr>
    </w:p>
    <w:p w:rsidRDefault="00CE2EFC" w:rsidP="00CE2EFC" w:rsidR="00CE2EFC">
      <w:pPr>
        <w:ind w:firstLine="708"/>
        <w:jc w:val="both"/>
      </w:pPr>
      <w:r>
        <w:t xml:space="preserve">U prijedlogu se u bitnome navodi da dužnik na dan 26. lipnja 2018. u Očevidniku redoslijeda osnova za plaćanje ima evidentirane neizvršene osnove za plaćanje u neprekinutom razdoblju od 120 dana, u ukupnom iznosu od 121.937,66 kuna, te da prema podacima HZMO ima dva zaposlena, kao i da predlagatelj ne raspolaže drugim podacima o imovini dužnika. </w:t>
      </w:r>
    </w:p>
    <w:p w:rsidRDefault="00107E09" w:rsidP="0054141D" w:rsidR="00107E09">
      <w:pPr>
        <w:jc w:val="both"/>
      </w:pPr>
    </w:p>
    <w:p w:rsidRDefault="003365EC" w:rsidP="00107E09" w:rsidR="00107E09">
      <w:pPr>
        <w:ind w:firstLine="708"/>
        <w:jc w:val="both"/>
      </w:pPr>
      <w:r>
        <w:t>U smislu članka</w:t>
      </w:r>
      <w:r w:rsidR="00107E09">
        <w:t xml:space="preserve">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3365EC" w:rsidP="00107E09" w:rsidR="00107E09">
      <w:pPr>
        <w:ind w:firstLine="708"/>
        <w:jc w:val="both"/>
      </w:pPr>
      <w:r>
        <w:t>Prema članka</w:t>
      </w:r>
      <w:r w:rsidR="00107E09">
        <w:t xml:space="preserve"> 115. SZ na temelju prijedloga za otvaranje stečajnog postupka sud donosi rješenje o pokretanju prethodnog postupka radi utvrđivanja pretpostavki za otvaranje stečajnog postupka. K</w:t>
      </w:r>
      <w:r>
        <w:t>ako nisu ostvareni uvjeti iz članka</w:t>
      </w:r>
      <w:r w:rsidR="00107E09">
        <w:t xml:space="preserve"> 116. SZ da se stečajni postupak otvori bez provođenja prethodno</w:t>
      </w:r>
      <w:r>
        <w:t xml:space="preserve">g postupka, sud je sukladno članka </w:t>
      </w:r>
      <w:r w:rsidR="00107E09">
        <w:t>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3365EC" w:rsidP="00107E09" w:rsidR="00107E09">
      <w:pPr>
        <w:ind w:firstLine="708"/>
        <w:jc w:val="both"/>
      </w:pPr>
      <w:r>
        <w:lastRenderedPageBreak/>
        <w:t>Temeljem članka</w:t>
      </w:r>
      <w:r w:rsidR="00107E09">
        <w:t xml:space="preserve"> 16. SZ ako podnositelj prijedloga za otvaranje stečajnog postupka nije dužnik, sud će dužniku narediti dostavu popisa imovine i obveza, a sukladno čl</w:t>
      </w:r>
      <w:r>
        <w:t>anku 117. stavak</w:t>
      </w:r>
      <w:r w:rsidR="00107E09">
        <w:t xml:space="preserve"> 2. SZ može narediti članovima tijela dužnika predati sudu pisano izvješće o financijsko-gospodarskom stanju dužnika.</w:t>
      </w:r>
    </w:p>
    <w:p w:rsidRDefault="00107E09" w:rsidP="00107E09" w:rsidR="00107E09"/>
    <w:p w:rsidRDefault="003365EC" w:rsidP="00107E09" w:rsidR="00107E09">
      <w:pPr>
        <w:ind w:firstLine="708"/>
        <w:jc w:val="both"/>
      </w:pPr>
      <w:r>
        <w:t>Sukladno članku</w:t>
      </w:r>
      <w:r w:rsidR="00107E09">
        <w:t xml:space="preserve"> 117. SZ osobe ovlaštene za zastupanje dužnika po zakonu dužne su sudu pružiti sve potrebne podatke i obavijesti, a sud može naložiti predaju pisanog izvješća o financijsko-gospodarskom st</w:t>
      </w:r>
      <w:r>
        <w:t>anju dužnika, te primijeniti članak</w:t>
      </w:r>
      <w:r w:rsidR="00107E09">
        <w:t xml:space="preserve">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A86C97" w:rsidR="00107E09" w:rsidRPr="00A86C97">
      <w:pPr>
        <w:jc w:val="center"/>
      </w:pPr>
      <w:r w:rsidRPr="008D1AEA">
        <w:t>U Splitu</w:t>
      </w:r>
      <w:r w:rsidR="00A86C97">
        <w:t xml:space="preserve">, 12. listopada </w:t>
      </w:r>
      <w:r w:rsidR="00580682">
        <w:t>2018.</w:t>
      </w:r>
    </w:p>
    <w:p w:rsidRDefault="00580682" w:rsidP="00B37762" w:rsidR="00107E09" w:rsidRPr="008D1AEA">
      <w:pPr>
        <w:ind w:firstLine="708" w:left="7080"/>
        <w:jc w:val="center"/>
      </w:pPr>
      <w:r>
        <w:t xml:space="preserve">Sudac </w:t>
      </w:r>
    </w:p>
    <w:p w:rsidRDefault="008D1AEA" w:rsidP="008D1AEA" w:rsidR="008D1AEA" w:rsidRPr="008D1AEA">
      <w:pPr>
        <w:jc w:val="right"/>
      </w:pPr>
    </w:p>
    <w:p w:rsidRDefault="008D1AEA" w:rsidP="008D1AEA" w:rsidR="008D1AEA" w:rsidRPr="008D1AEA">
      <w:pPr>
        <w:jc w:val="right"/>
      </w:pPr>
    </w:p>
    <w:p w:rsidRDefault="008D1AEA" w:rsidP="008D1AEA" w:rsidR="008D1AEA">
      <w:pPr>
        <w:jc w:val="right"/>
      </w:pPr>
      <w:r w:rsidRPr="008D1AEA">
        <w:t>Katarina Mikulić</w:t>
      </w:r>
      <w:r w:rsidR="000E5375">
        <w:t>,v.r.</w:t>
      </w:r>
    </w:p>
    <w:p w:rsidRDefault="000E5375" w:rsidP="0071700F" w:rsidR="000E537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0E5375" w:rsidP="0071700F" w:rsidR="000E537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107E09" w:rsidP="00107E09" w:rsidR="00107E09">
      <w:pPr>
        <w:rPr>
          <w:b/>
        </w:rPr>
      </w:pPr>
    </w:p>
    <w:p w:rsidRDefault="00580682" w:rsidP="00107E09" w:rsidR="00107E09" w:rsidRPr="008D1AEA">
      <w:r w:rsidRPr="008D1AEA">
        <w:t>Pouka o pravnom lijeku</w:t>
      </w:r>
      <w:r>
        <w:t>:</w:t>
      </w:r>
    </w:p>
    <w:p w:rsidRDefault="00107E09" w:rsidP="00107E09" w:rsidR="00107E09">
      <w:r>
        <w:t>Protiv ovog rješenja posebna žalba nije dopuštena (čl. 115. st. 1. SZ).</w:t>
      </w:r>
    </w:p>
    <w:p w:rsidRDefault="00107E09" w:rsidP="00107E09" w:rsidR="00107E09"/>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580682"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R="008D1AEA">
    <w:pPr>
      <w:pStyle w:val="Podnoje"/>
      <w:jc w:val="center"/>
    </w:pPr>
  </w:p>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4814082"/>
      <w:docPartObj>
        <w:docPartGallery w:val="Page Numbers (Top of Page)"/>
        <w:docPartUnique/>
      </w:docPartObj>
    </w:sdtPr>
    <w:sdtEndPr/>
    <w:sdtContent>
      <w:p w:rsidRDefault="00580682" w:rsidP="00580682" w:rsidR="00580682">
        <w:pPr>
          <w:ind w:firstLine="708" w:left="3540"/>
          <w:jc w:val="center"/>
        </w:pPr>
        <w:r>
          <w:fldChar w:fldCharType="begin"/>
        </w:r>
        <w:r>
          <w:instrText>PAGE   \* MERGEFORMAT</w:instrText>
        </w:r>
        <w:r>
          <w:fldChar w:fldCharType="separate"/>
        </w:r>
        <w:r w:rsidR="000E5375">
          <w:rPr>
            <w:noProof/>
          </w:rPr>
          <w:t>3</w:t>
        </w:r>
        <w:r>
          <w:fldChar w:fldCharType="end"/>
        </w:r>
        <w:r>
          <w:t xml:space="preserve"> </w:t>
        </w:r>
        <w:r>
          <w:tab/>
        </w:r>
        <w:r>
          <w:tab/>
          <w:t>Poslovni broj: 4. St-</w:t>
        </w:r>
        <w:r w:rsidR="002C2D2D">
          <w:t>476/2018</w:t>
        </w:r>
        <w:r w:rsidR="003365EC">
          <w:t>-</w:t>
        </w:r>
        <w:r w:rsidR="00A86C97">
          <w:t>9</w:t>
        </w:r>
      </w:p>
      <w:p w:rsidRDefault="000E5375" w:rsidR="00580682">
        <w:pPr>
          <w:pStyle w:val="Zaglavlje"/>
          <w:jc w:val="center"/>
        </w:pPr>
      </w:p>
    </w:sdtContent>
  </w:sdt>
  <w:p w:rsidRDefault="00580682" w:rsidR="005806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782" w:rsidR="00374782">
    <w:pPr>
      <w:pStyle w:val="Zaglavlje"/>
      <w:jc w:val="center"/>
    </w:pPr>
  </w:p>
  <w:p w:rsidRDefault="008D1AEA" w:rsidP="008D1AEA" w:rsidR="008D1AE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41A4A"/>
    <w:rsid w:val="0005759D"/>
    <w:rsid w:val="00066650"/>
    <w:rsid w:val="00085E7C"/>
    <w:rsid w:val="000B4D96"/>
    <w:rsid w:val="000B6C49"/>
    <w:rsid w:val="000D5B35"/>
    <w:rsid w:val="000E5375"/>
    <w:rsid w:val="00107E09"/>
    <w:rsid w:val="00152CB8"/>
    <w:rsid w:val="00183CFD"/>
    <w:rsid w:val="001844C2"/>
    <w:rsid w:val="001C7CA1"/>
    <w:rsid w:val="00292A28"/>
    <w:rsid w:val="002A209E"/>
    <w:rsid w:val="002A57F2"/>
    <w:rsid w:val="002C2D2D"/>
    <w:rsid w:val="002F4099"/>
    <w:rsid w:val="00324705"/>
    <w:rsid w:val="003365EC"/>
    <w:rsid w:val="00374782"/>
    <w:rsid w:val="003C2F22"/>
    <w:rsid w:val="003D5532"/>
    <w:rsid w:val="003F51CD"/>
    <w:rsid w:val="00417EA6"/>
    <w:rsid w:val="004760D4"/>
    <w:rsid w:val="004D16DF"/>
    <w:rsid w:val="0054141D"/>
    <w:rsid w:val="00580682"/>
    <w:rsid w:val="00665B16"/>
    <w:rsid w:val="006B28B5"/>
    <w:rsid w:val="006B3A18"/>
    <w:rsid w:val="006D78E1"/>
    <w:rsid w:val="0071519E"/>
    <w:rsid w:val="00726D30"/>
    <w:rsid w:val="00776E8D"/>
    <w:rsid w:val="007A2B51"/>
    <w:rsid w:val="007A399C"/>
    <w:rsid w:val="007D43FD"/>
    <w:rsid w:val="007F7A84"/>
    <w:rsid w:val="00814EDB"/>
    <w:rsid w:val="00815142"/>
    <w:rsid w:val="00853B3E"/>
    <w:rsid w:val="00856131"/>
    <w:rsid w:val="008768C4"/>
    <w:rsid w:val="008A5B85"/>
    <w:rsid w:val="008D1AEA"/>
    <w:rsid w:val="008D324A"/>
    <w:rsid w:val="00973257"/>
    <w:rsid w:val="00981D37"/>
    <w:rsid w:val="00A466BB"/>
    <w:rsid w:val="00A51DE9"/>
    <w:rsid w:val="00A64A2E"/>
    <w:rsid w:val="00A86C97"/>
    <w:rsid w:val="00AB2BB4"/>
    <w:rsid w:val="00B37762"/>
    <w:rsid w:val="00B7506F"/>
    <w:rsid w:val="00C01570"/>
    <w:rsid w:val="00C05643"/>
    <w:rsid w:val="00C40345"/>
    <w:rsid w:val="00C40E6F"/>
    <w:rsid w:val="00C50430"/>
    <w:rsid w:val="00CE2EFC"/>
    <w:rsid w:val="00D1420D"/>
    <w:rsid w:val="00D573DA"/>
    <w:rsid w:val="00D844BB"/>
    <w:rsid w:val="00D91C99"/>
    <w:rsid w:val="00DD0D50"/>
    <w:rsid w:val="00EB6A52"/>
    <w:rsid w:val="00ED3011"/>
    <w:rsid w:val="00EE5B9A"/>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E5375"/>
    <w:rPr>
      <w:color w:val="808080"/>
      <w:bdr w:space="0" w:sz="0" w:color="auto" w:val="none"/>
      <w:shd w:fill="auto" w:color="auto" w:val="clear"/>
    </w:rPr>
  </w:style>
  <w:style w:customStyle="true" w:styleId="eSPISCCParagraphDefaultFont" w:type="character">
    <w:name w:val="eSPIS_CC_Paragraph Default Font"/>
    <w:basedOn w:val="Zadanifontodlomka"/>
    <w:rsid w:val="000E53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5375"/>
    <w:rPr>
      <w:bdr w:space="0" w:sz="0" w:color="auto" w:val="none"/>
      <w:shd w:fill="FFFFCC" w:color="auto" w:val="clear"/>
      <w:lang w:val="hr-HR"/>
    </w:rPr>
  </w:style>
  <w:style w:customStyle="true" w:styleId="PozadinaSvijetloCrvena" w:type="character">
    <w:name w:val="Pozadina_SvijetloCrvena"/>
    <w:basedOn w:val="eSPISCCParagraphDefaultFont"/>
    <w:rsid w:val="000E53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53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E5375"/>
    <w:rPr>
      <w:color w:val="808080"/>
      <w:bdr w:color="auto" w:space="0" w:sz="0" w:val="none"/>
      <w:shd w:color="auto" w:fill="auto" w:val="clear"/>
    </w:rPr>
  </w:style>
  <w:style w:customStyle="1" w:styleId="eSPISCCParagraphDefaultFont" w:type="character">
    <w:name w:val="eSPIS_CC_Paragraph Default Font"/>
    <w:basedOn w:val="Zadanifontodlomka"/>
    <w:rsid w:val="000E53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5375"/>
    <w:rPr>
      <w:bdr w:color="auto" w:space="0" w:sz="0" w:val="none"/>
      <w:shd w:color="auto" w:fill="FFFFCC" w:val="clear"/>
      <w:lang w:val="hr-HR"/>
    </w:rPr>
  </w:style>
  <w:style w:customStyle="1" w:styleId="PozadinaSvijetloCrvena" w:type="character">
    <w:name w:val="Pozadina_SvijetloCrvena"/>
    <w:basedOn w:val="eSPISCCParagraphDefaultFont"/>
    <w:rsid w:val="000E53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53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izvorni_sadrzaj>
    <derivirana_varijabla naziv="DomainObject.Predmet.Broj_1">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2018.</izvorni_sadrzaj>
    <derivirana_varijabla naziv="DomainObject.Predmet.DatumOsnivanja_1">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St-476/2018</izvorni_sadrzaj>
    <derivirana_varijabla naziv="DomainObject.Predmet.OznakaBroj_1">St-476/2018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HRVATSKI SAVEZ TAJLANDSKOG BOKSA</izvorni_sadrzaj>
    <derivirana_varijabla naziv="DomainObject.Predmet.ProtustrankaFormated_1">  HRVATSKI SAVEZ TAJLANDSKOG BOKSA</derivirana_varijabla>
  </DomainObject.Predmet.ProtustrankaFormated>
  <DomainObject.Predmet.ProtustrankaFormatedOIB>
    <izvorni_sadrzaj>  HRVATSKI SAVEZ TAJLANDSKOG BOKSA, OIB 98528151521</izvorni_sadrzaj>
    <derivirana_varijabla naziv="DomainObject.Predmet.ProtustrankaFormatedOIB_1">  HRVATSKI SAVEZ TAJLANDSKOG BOKSA, OIB 98528151521</derivirana_varijabla>
  </DomainObject.Predmet.ProtustrankaFormatedOIB>
  <DomainObject.Predmet.ProtustrankaFormatedWithAdress>
    <izvorni_sadrzaj> HRVATSKI SAVEZ TAJLANDSKOG BOKSA, Spinčićeva 2b, 21000 Split</izvorni_sadrzaj>
    <derivirana_varijabla naziv="DomainObject.Predmet.ProtustrankaFormatedWithAdress_1"> HRVATSKI SAVEZ TAJLANDSKOG BOKSA, Spinčićeva 2b, 21000 Split</derivirana_varijabla>
  </DomainObject.Predmet.ProtustrankaFormatedWithAdress>
  <DomainObject.Predmet.ProtustrankaFormatedWithAdressOIB>
    <izvorni_sadrzaj> HRVATSKI SAVEZ TAJLANDSKOG BOKSA, OIB 98528151521, Spinčićeva 2b, 21000 Split</izvorni_sadrzaj>
    <derivirana_varijabla naziv="DomainObject.Predmet.ProtustrankaFormatedWithAdressOIB_1"> HRVATSKI SAVEZ TAJLANDSKOG BOKSA, OIB 98528151521, Spinčićeva 2b, 21000 Split</derivirana_varijabla>
  </DomainObject.Predmet.ProtustrankaFormatedWithAdressOIB>
  <DomainObject.Predmet.ProtustrankaWithAdress>
    <izvorni_sadrzaj>HRVATSKI SAVEZ TAJLANDSKOG BOKSA Spinčićeva 2b, 21000 Split</izvorni_sadrzaj>
    <derivirana_varijabla naziv="DomainObject.Predmet.ProtustrankaWithAdress_1">HRVATSKI SAVEZ TAJLANDSKOG BOKSA Spinčićeva 2b, 21000 Split</derivirana_varijabla>
  </DomainObject.Predmet.ProtustrankaWithAdress>
  <DomainObject.Predmet.ProtustrankaWithAdressOIB>
    <izvorni_sadrzaj>HRVATSKI SAVEZ TAJLANDSKOG BOKSA, OIB 98528151521, Spinčićeva 2b, 21000 Split</izvorni_sadrzaj>
    <derivirana_varijabla naziv="DomainObject.Predmet.ProtustrankaWithAdressOIB_1">HRVATSKI SAVEZ TAJLANDSKOG BOKSA, OIB 98528151521, Spinčićeva 2b, 21000 Split</derivirana_varijabla>
  </DomainObject.Predmet.ProtustrankaWithAdressOIB>
  <DomainObject.Predmet.ProtustrankaNazivFormated>
    <izvorni_sadrzaj>HRVATSKI SAVEZ TAJLANDSKOG BOKSA</izvorni_sadrzaj>
    <derivirana_varijabla naziv="DomainObject.Predmet.ProtustrankaNazivFormated_1">HRVATSKI SAVEZ TAJLANDSKOG BOKSA</derivirana_varijabla>
  </DomainObject.Predmet.ProtustrankaNazivFormated>
  <DomainObject.Predmet.ProtustrankaNazivFormatedOIB>
    <izvorni_sadrzaj>HRVATSKI SAVEZ TAJLANDSKOG BOKSA, OIB 98528151521</izvorni_sadrzaj>
    <derivirana_varijabla naziv="DomainObject.Predmet.ProtustrankaNazivFormatedOIB_1">HRVATSKI SAVEZ TAJLANDSKOG BOKSA, OIB 98528151521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121937.66</izvorni_sadrzaj>
    <derivirana_varijabla naziv="DomainObject.Predmet.TrenutnaVrijednost_1">121937.66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HRVATSKI SAVEZ TAJLANDSKOG BOKSA</item>
    </izvorni_sadrzaj>
    <derivirana_varijabla naziv="DomainObject.Predmet.ProtuStrankaListFormated_1">
      <item>HRVATSKI SAVEZ TAJLANDSKOG BOKSA</item>
    </derivirana_varijabla>
  </DomainObject.Predmet.ProtuStrankaListFormated>
  <DomainObject.Predmet.ProtuStrankaListFormatedOIB>
    <izvorni_sadrzaj>
      <item>HRVATSKI SAVEZ TAJLANDSKOG BOKSA, OIB 98528151521</item>
    </izvorni_sadrzaj>
    <derivirana_varijabla naziv="DomainObject.Predmet.ProtuStrankaListFormatedOIB_1">
      <item>HRVATSKI SAVEZ TAJLANDSKOG BOKSA, OIB 98528151521</item>
    </derivirana_varijabla>
  </DomainObject.Predmet.ProtuStrankaListFormatedOIB>
  <DomainObject.Predmet.ProtuStrankaListFormatedWithAdress>
    <izvorni_sadrzaj>
      <item>HRVATSKI SAVEZ TAJLANDSKOG BOKSA, Spinčićeva 2b, 21000 Split</item>
    </izvorni_sadrzaj>
    <derivirana_varijabla naziv="DomainObject.Predmet.ProtuStrankaListFormatedWithAdress_1">
      <item>HRVATSKI SAVEZ TAJLANDSKOG BOKSA, Spinčićeva 2b, 21000 Split</item>
    </derivirana_varijabla>
  </DomainObject.Predmet.ProtuStrankaListFormatedWithAdress>
  <DomainObject.Predmet.ProtuStrankaListFormatedWithAdressOIB>
    <izvorni_sadrzaj>
      <item>HRVATSKI SAVEZ TAJLANDSKOG BOKSA, OIB 98528151521, Spinčićeva 2b, 21000 Split</item>
    </izvorni_sadrzaj>
    <derivirana_varijabla naziv="DomainObject.Predmet.ProtuStrankaListFormatedWithAdressOIB_1">
      <item>HRVATSKI SAVEZ TAJLANDSKOG BOKSA, OIB 98528151521, Spinčićeva 2b, 21000 Split</item>
    </derivirana_varijabla>
  </DomainObject.Predmet.ProtuStrankaListFormatedWithAdressOIB>
  <DomainObject.Predmet.ProtuStrankaListNazivFormated>
    <izvorni_sadrzaj>
      <item>HRVATSKI SAVEZ TAJLANDSKOG BOKSA</item>
    </izvorni_sadrzaj>
    <derivirana_varijabla naziv="DomainObject.Predmet.ProtuStrankaListNazivFormated_1">
      <item>HRVATSKI SAVEZ TAJLANDSKOG BOKSA</item>
    </derivirana_varijabla>
  </DomainObject.Predmet.ProtuStrankaListNazivFormated>
  <DomainObject.Predmet.ProtuStrankaListNazivFormatedOIB>
    <izvorni_sadrzaj>
      <item>HRVATSKI SAVEZ TAJLANDSKOG BOKSA, OIB 98528151521</item>
    </izvorni_sadrzaj>
    <derivirana_varijabla naziv="DomainObject.Predmet.ProtuStrankaListNazivFormatedOIB_1">
      <item>HRVATSKI SAVEZ TAJLANDSKOG BOKSA, OIB 98528151521</item>
    </derivirana_varijabla>
  </DomainObject.Predmet.ProtuStrankaListNazivFormatedOIB>
  <DomainObject.Predmet.OstaliListFormated>
    <izvorni_sadrzaj>
      <item>Stipan Jurišić</item>
      <item>Nikola Gilanj</item>
    </izvorni_sadrzaj>
    <derivirana_varijabla naziv="DomainObject.Predmet.OstaliListFormated_1">
      <item>Stipan Jurišić</item>
      <item>Nikola Gilanj</item>
    </derivirana_varijabla>
  </DomainObject.Predmet.OstaliListFormated>
  <DomainObject.Predmet.OstaliListFormatedOIB>
    <izvorni_sadrzaj>
      <item>Stipan Jurišić, OIB 35591920309</item>
      <item>Nikola Gilanj, OIB 37858166305</item>
    </izvorni_sadrzaj>
    <derivirana_varijabla naziv="DomainObject.Predmet.OstaliListFormatedOIB_1">
      <item>Stipan Jurišić, OIB 35591920309</item>
      <item>Nikola Gilanj, OIB 37858166305</item>
    </derivirana_varijabla>
  </DomainObject.Predmet.OstaliListFormatedOIB>
  <DomainObject.Predmet.OstaliListFormatedWithAdress>
    <izvorni_sadrzaj>
      <item>Stipan Jurišić, Vinogradska 78, 21000 Split</item>
      <item>Nikola Gilanj, Ul. Mišulinovac 81, 43000 Veliko Trojstvo</item>
    </izvorni_sadrzaj>
    <derivirana_varijabla naziv="DomainObject.Predmet.OstaliListFormatedWithAdress_1">
      <item>Stipan Jurišić, Vinogradska 78, 21000 Split</item>
      <item>Nikola Gilanj, Ul. Mišulinovac 81, 43000 Veliko Trojstvo</item>
    </derivirana_varijabla>
  </DomainObject.Predmet.OstaliListFormatedWithAdress>
  <DomainObject.Predmet.OstaliListFormatedWithAdressOIB>
    <izvorni_sadrzaj>
      <item>Stipan Jurišić, OIB 35591920309, Vinogradska 78, 21000 Split</item>
      <item>Nikola Gilanj, OIB 37858166305, Ul. Mišulinovac 81, 43000 Veliko Trojstvo</item>
    </izvorni_sadrzaj>
    <derivirana_varijabla naziv="DomainObject.Predmet.OstaliListFormatedWithAdressOIB_1">
      <item>Stipan Jurišić, OIB 35591920309, Vinogradska 78, 21000 Split</item>
      <item>Nikola Gilanj, OIB 37858166305, Ul. Mišulinovac 81, 43000 Veliko Trojstvo</item>
    </derivirana_varijabla>
  </DomainObject.Predmet.OstaliListFormatedWithAdressOIB>
  <DomainObject.Predmet.OstaliListNazivFormated>
    <izvorni_sadrzaj>
      <item>Stipan Jurišić</item>
      <item>Nikola Gilanj</item>
    </izvorni_sadrzaj>
    <derivirana_varijabla naziv="DomainObject.Predmet.OstaliListNazivFormated_1">
      <item>Stipan Jurišić</item>
      <item>Nikola Gilanj</item>
    </derivirana_varijabla>
  </DomainObject.Predmet.OstaliListNazivFormated>
  <DomainObject.Predmet.OstaliListNazivFormatedOIB>
    <izvorni_sadrzaj>
      <item>Stipan Jurišić, OIB 35591920309</item>
      <item>Nikola Gilanj, OIB 37858166305</item>
    </izvorni_sadrzaj>
    <derivirana_varijabla naziv="DomainObject.Predmet.OstaliListNazivFormatedOIB_1">
      <item>Stipan Jurišić, OIB 35591920309</item>
      <item>Nikola Gilanj, OIB 37858166305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HRVATSKI SAVEZ TAJLANDSKOG BOKSA</izvorni_sadrzaj>
    <derivirana_varijabla naziv="DomainObject.Predmet.ProtustrankaIDrugi_1">HRVATSKI SAVEZ TAJLANDSKOG BOKSA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HRVATSKI SAVEZ TAJLANDSKOG BOKSA, OIB 98528151521, Spinčićeva 2b, 21000 Split</izvorni_sadrzaj>
    <derivirana_varijabla naziv="DomainObject.Predmet.ProtustrankaIDrugiAdressOIB_1">HRVATSKI SAVEZ TAJLANDSKOG BOKSA, OIB 98528151521, Spinčićeva 2b,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HRVATSKI SAVEZ TAJLANDSKOG BOKSA</item>
      <item>FINANCIJSKA AGENCIJA, RC SPLIT</item>
      <item>Stipan Jurišić</item>
      <item>Nikola Gilanj</item>
    </izvorni_sadrzaj>
    <derivirana_varijabla naziv="DomainObject.Predmet.SudioniciListNaziv_1">
      <item>HRVATSKI SAVEZ TAJLANDSKOG BOKSA</item>
      <item>FINANCIJSKA AGENCIJA, RC SPLIT</item>
      <item>Stipan Jurišić</item>
      <item>Nikola Gilanj</item>
    </derivirana_varijabla>
  </DomainObject.Predmet.SudioniciListNaziv>
  <DomainObject.Predmet.SudioniciListAdressOIB>
    <izvorni_sadrzaj>
      <item>HRVATSKI SAVEZ TAJLANDSKOG BOKSA, OIB 98528151521, Spinčićeva 2b,21000 Split</item>
      <item>FINANCIJSKA AGENCIJA, RC SPLIT, OIB 85821130368, Mažuranićevo šetalište 24 b,21000 Split</item>
      <item>Stipan Jurišić, OIB 35591920309, Vinogradska 78,21000 Split</item>
      <item>Nikola Gilanj, OIB 37858166305, Ul. Mišulinovac 81,43000 Veliko Trojstvo</item>
    </izvorni_sadrzaj>
    <derivirana_varijabla naziv="DomainObject.Predmet.SudioniciListAdressOIB_1">
      <item>HRVATSKI SAVEZ TAJLANDSKOG BOKSA, OIB 98528151521, Spinčićeva 2b,21000 Split</item>
      <item>FINANCIJSKA AGENCIJA, RC SPLIT, OIB 85821130368, Mažuranićevo šetalište 24 b,21000 Split</item>
      <item>Stipan Jurišić, OIB 35591920309, Vinogradska 78,21000 Split</item>
      <item>Nikola Gilanj, OIB 37858166305, Ul. Mišulinovac 81,43000 Veliko Trojstvo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98528151521</item>
      <item>, OIB 85821130368</item>
      <item>, OIB 35591920309</item>
      <item>, OIB 37858166305</item>
    </izvorni_sadrzaj>
    <derivirana_varijabla naziv="DomainObject.Predmet.SudioniciListNazivOIB_1">
      <item>, OIB 98528151521</item>
      <item>, OIB 85821130368</item>
      <item>, OIB 35591920309</item>
      <item>, OIB 37858166305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srpnja 2018.</izvorni_sadrzaj>
    <derivirana_varijabla naziv="DomainObject.PredzadnjaOdlukaIzPredmeta.DatumDonosenjaOdluke_1">9. srpnja 2018.</derivirana_varijabla>
  </DomainObject.PredzadnjaOdlukaIzPredmeta.DatumDonosenjaOdluke>
  <DomainObject.PredzadnjaOdlukaIzPredmeta.Oznaka>
    <izvorni_sadrzaj>St-476/2018-4</izvorni_sadrzaj>
    <derivirana_varijabla naziv="DomainObject.PredzadnjaOdlukaIzPredmeta.Oznaka_1">St-476/2018-4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988</properties:Words>
  <properties:Characters>5574</properties:Characters>
  <properties:Lines>132</properties:Lines>
  <properties:Paragraphs>34</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2018-10-12T09:44:00Z</cp:lastPrinted>
  <dcterms:modified xmlns:xsi="http://www.w3.org/2001/XMLSchema-instance" xsi:type="dcterms:W3CDTF">2018-10-12T09:44:00Z</dcterms:modified>
  <cp:revision>60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PRETHODNOM POSTUPKU.docx)</vt:lpwstr>
  </prop:property>
  <prop:property name="CC_coloring" pid="4" fmtid="{D5CDD505-2E9C-101B-9397-08002B2CF9AE}">
    <vt:bool>false</vt:bool>
  </prop:property>
  <prop:property name="BrojStranica" pid="5" fmtid="{D5CDD505-2E9C-101B-9397-08002B2CF9AE}">
    <vt:i4>3</vt:i4>
  </prop:property>
</prop:Properties>
</file>