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096e" w14:paraId="016096e" w:rsidRDefault="00CE516E" w:rsidP="001940FB" w:rsidR="00CE516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E516E" w:rsidR="001065A0" w:rsidRPr="00CE516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B71E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E516E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E516E" w:rsidP="00AA6BCF" w:rsidR="00CE516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E516E" w:rsidP="00CE516E" w:rsidR="00CE51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E516E" w:rsidP="00CE516E" w:rsidR="00AA6BCF">
      <w:pPr>
        <w:pBdr>
          <w:bottom w:space="1" w:sz="12" w:color="auto" w:val="single"/>
        </w:pBdr>
        <w:suppressAutoHyphens/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CE516E" w:rsidP="00CE516E" w:rsidR="00CE516E" w:rsidRPr="00372EC9">
      <w:pPr>
        <w:pBdr>
          <w:bottom w:space="1" w:sz="12" w:color="auto" w:val="single"/>
        </w:pBdr>
        <w:suppressAutoHyphens/>
        <w:spacing w:after="0"/>
        <w:jc w:val="center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E516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E516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B2C5F" w:rsidRPr="004B2C5F">
        <w:rPr>
          <w:rFonts w:cs="Calibri" w:hAnsi="Calibri" w:ascii="Calibri"/>
        </w:rPr>
        <w:t>MADUNIĆ VEDRAN</w:t>
      </w:r>
      <w:r w:rsidR="004B2C5F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E516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4B2C5F" w:rsidRPr="004B2C5F">
        <w:rPr>
          <w:rFonts w:cs="Calibri" w:hAnsi="Calibri" w:ascii="Calibri"/>
        </w:rPr>
        <w:t>5.429.819,08 kn</w:t>
      </w:r>
      <w:r w:rsidR="00CE516E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B2C5F" w:rsidRPr="004B2C5F">
        <w:rPr>
          <w:rFonts w:cs="Calibri" w:hAnsi="Calibri" w:ascii="Calibri"/>
        </w:rPr>
        <w:t>5.230.999,08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4B2C5F" w:rsidRPr="004B2C5F">
        <w:rPr>
          <w:rFonts w:cs="Calibri" w:hAnsi="Calibri" w:ascii="Calibri"/>
        </w:rPr>
        <w:t>198.820,00 kn</w:t>
      </w:r>
      <w:r w:rsidR="00CE516E">
        <w:rPr>
          <w:rFonts w:cs="Calibri" w:hAnsi="Calibri" w:ascii="Calibri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CE516E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E47FFC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E516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E516E" w:rsidRPr="00CE516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E516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E47FFC" w:rsidP="00AA6BCF" w:rsidR="00E47FF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E516E" w:rsidP="00AA6BCF" w:rsidR="00CE516E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B2C5F">
              <w:rPr>
                <w:rFonts w:cs="Calibri" w:hAnsi="Calibri" w:ascii="Calibri"/>
              </w:rPr>
              <w:t>MADUNIĆ VEDRAN</w:t>
            </w:r>
            <w:r w:rsidR="00B06DCA" w:rsidRPr="00775753">
              <w:rPr>
                <w:rFonts w:cs="Calibri"/>
              </w:rPr>
              <w:t xml:space="preserve">,  </w:t>
            </w:r>
            <w:r w:rsidRPr="004B2C5F">
              <w:rPr>
                <w:rFonts w:cs="Calibri" w:hAnsi="Calibri" w:ascii="Calibri"/>
              </w:rPr>
              <w:t>Put Firula 55,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4B2C5F">
              <w:rPr>
                <w:rFonts w:cs="Calibri" w:hAnsi="Calibri" w:ascii="Calibri"/>
              </w:rPr>
              <w:t>82254840459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4B2C5F" w:rsidR="004B2C5F" w:rsidRPr="004B2C5F">
            <w:pPr>
              <w:pStyle w:val="Srednjareetka21"/>
              <w:jc w:val="both"/>
              <w:rPr>
                <w:rFonts w:cs="Calibri"/>
                <w:sz w:val="24"/>
                <w:szCs w:val="24"/>
              </w:rPr>
            </w:pPr>
            <w:r w:rsidRPr="004B2C5F">
              <w:rPr>
                <w:rFonts w:cs="Calibri"/>
                <w:sz w:val="24"/>
                <w:szCs w:val="24"/>
              </w:rPr>
              <w:t>Ugovor o štednom depozitu broj 81-70-01035-3, 81-70-10020-4, 81-70-13139-4 i 81-70-14053-0, knjigovodstvena kartica članskog uloga, izračun kamata, tužba broj P-3126/17 od 19.06.2017. i Rješenje OS Split, broj P-3126/17 o razdvajanju postupka, rješenje OS Split broj P-3553/18 o obustavi postupka zbog stečaja, trošak tužbe P-4224/17, trošak pokretanja stečajnog postupka sa Rješenjem St-651/17</w:t>
            </w:r>
          </w:p>
          <w:p w:rsidRDefault="00AA6BCF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B2C5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B2C5F">
              <w:rPr>
                <w:rFonts w:cs="Calibri" w:hAnsi="Calibri" w:ascii="Calibri"/>
              </w:rPr>
              <w:t>5.429.819,08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B2C5F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B2C5F">
              <w:rPr>
                <w:rFonts w:cs="Calibri" w:hAnsi="Calibri" w:ascii="Calibri"/>
              </w:rPr>
              <w:t>5.230.999,08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B2C5F">
              <w:rPr>
                <w:rFonts w:cs="Calibri" w:hAnsi="Calibri" w:ascii="Calibri"/>
              </w:rPr>
              <w:t>198.820,00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E516E" w:rsidP="00CE516E" w:rsidR="00CE516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C5983" w:rsidP="0098093E" w:rsidR="0098093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93E" w:rsidP="0098093E" w:rsidR="0098093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8093E" w:rsidP="0098093E" w:rsidR="0098093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8093E" w:rsidP="0098093E" w:rsidR="0098093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334" w:rsidR="003A3334">
      <w:pPr>
        <w:spacing w:after="0"/>
      </w:pPr>
      <w:r>
        <w:separator/>
      </w:r>
    </w:p>
  </w:endnote>
  <w:endnote w:id="0" w:type="continuationSeparator">
    <w:p w:rsidRDefault="003A3334" w:rsidR="003A33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1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334" w:rsidR="003A3334">
      <w:pPr>
        <w:spacing w:after="0"/>
      </w:pPr>
      <w:r>
        <w:separator/>
      </w:r>
    </w:p>
  </w:footnote>
  <w:footnote w:id="0" w:type="continuationSeparator">
    <w:p w:rsidRDefault="003A3334" w:rsidR="003A33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18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402956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5DA4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334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54182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71E4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32C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093E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5983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1422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16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2ECB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4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18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18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18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18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4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18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18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18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18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F27DA-3421-4DB4-8644-BCC567D52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3</properties:Pages>
  <properties:Words>285</properties:Words>
  <properties:Characters>1670</properties:Characters>
  <properties:Lines>97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St-651/2017-214 / Podnesak - Podnesak (-214.docx)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