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22f920c" w14:paraId="22f920c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737BDB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</w:t>
            </w:r>
            <w:r w:rsidR="00737BDB">
              <w:t>246/2018-28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67087" w:rsidP="0049749B" w:rsidR="00367087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9356BE" w:rsidR="000E0521" w:rsidRPr="00737BDB">
      <w:pPr>
        <w:spacing w:lineRule="auto" w:line="240" w:after="0"/>
        <w:ind w:firstLine="708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737BDB">
        <w:rPr>
          <w:rFonts w:hAnsi="Times New Roman" w:ascii="Times New Roman"/>
          <w:sz w:val="24"/>
          <w:szCs w:val="24"/>
        </w:rPr>
        <w:t>Trgovački</w:t>
      </w:r>
      <w:r w:rsidR="008C4EFB" w:rsidRPr="00737BDB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737BDB">
        <w:rPr>
          <w:rFonts w:hAnsi="Times New Roman" w:ascii="Times New Roman"/>
          <w:sz w:val="24"/>
          <w:szCs w:val="24"/>
        </w:rPr>
        <w:t>, po sucu toga suda Kseniji Flack-Makitan, u stečajnom predmetu</w:t>
      </w:r>
      <w:r w:rsidR="00367087" w:rsidRPr="00737BDB">
        <w:rPr>
          <w:rFonts w:hAnsi="Times New Roman" w:ascii="Times New Roman"/>
          <w:sz w:val="24"/>
          <w:szCs w:val="24"/>
        </w:rPr>
        <w:t xml:space="preserve"> povodom</w:t>
      </w:r>
      <w:r w:rsidR="00737BDB" w:rsidRPr="00737BD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737BDB" w:rsidRPr="00737BDB">
        <w:rPr>
          <w:rFonts w:hAnsi="Times New Roman" w:ascii="Times New Roman"/>
          <w:sz w:val="24"/>
          <w:szCs w:val="24"/>
        </w:rPr>
        <w:t xml:space="preserve">prijedloga </w:t>
      </w:r>
      <w:r w:rsidR="00737BDB" w:rsidRPr="00737BD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predlagatelja Republike Hrvatske, Ministarstva Financija, Porezne uprave, Područnog ureda Čakovec, zastupanog po Županijskom državnom odvjetništvu u Varaždinu, Građansko-upravnom odjelu,</w:t>
      </w:r>
      <w:r w:rsidR="00737BDB" w:rsidRPr="00737BDB">
        <w:rPr>
          <w:rFonts w:hAnsi="Times New Roman" w:ascii="Times New Roman"/>
          <w:sz w:val="24"/>
          <w:szCs w:val="24"/>
        </w:rPr>
        <w:t xml:space="preserve"> za otvaranje stečajnog postupka nad dužnikom</w:t>
      </w:r>
      <w:r w:rsidR="00737BDB" w:rsidRPr="00737BD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SAČER j.d.o.o., Strahoninec, Poljska 57, OIB: 75763588906</w:t>
      </w:r>
      <w:r w:rsidR="008F2CD4" w:rsidRPr="00737BD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</w:t>
      </w:r>
      <w:r w:rsidR="00737BD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18. lipnja</w:t>
      </w:r>
      <w:r w:rsidR="008F2CD4" w:rsidRPr="00737BD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2019.</w:t>
      </w:r>
    </w:p>
    <w:p w:rsidRDefault="00367087" w:rsidP="009356BE" w:rsidR="00367087" w:rsidRPr="00367087">
      <w:pPr>
        <w:spacing w:lineRule="auto" w:line="240" w:after="0"/>
        <w:ind w:firstLine="708"/>
        <w:jc w:val="both"/>
        <w:rPr>
          <w:rFonts w:hAnsi="Times New Roman" w:ascii="Times New Roman"/>
          <w:kern w:val="2"/>
          <w:sz w:val="24"/>
          <w:szCs w:val="24"/>
        </w:rPr>
      </w:pPr>
    </w:p>
    <w:p w:rsidRDefault="00257C43" w:rsidP="00257C43" w:rsidR="00257C43" w:rsidRPr="003670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50291" w:rsidP="00257C43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9A60C5">
        <w:rPr>
          <w:rFonts w:hAnsi="Times New Roman" w:ascii="Times New Roman"/>
          <w:sz w:val="24"/>
          <w:szCs w:val="24"/>
        </w:rPr>
        <w:t xml:space="preserve">r i j e š i o </w:t>
      </w:r>
      <w:r w:rsidR="00B92B86" w:rsidRPr="009A60C5">
        <w:rPr>
          <w:rFonts w:hAnsi="Times New Roman" w:ascii="Times New Roman"/>
          <w:sz w:val="24"/>
          <w:szCs w:val="24"/>
        </w:rPr>
        <w:t xml:space="preserve"> </w:t>
      </w:r>
      <w:r w:rsidRPr="009A60C5">
        <w:rPr>
          <w:rFonts w:hAnsi="Times New Roman" w:ascii="Times New Roman"/>
          <w:sz w:val="24"/>
          <w:szCs w:val="24"/>
        </w:rPr>
        <w:t xml:space="preserve"> j e</w:t>
      </w:r>
    </w:p>
    <w:p w:rsidRDefault="00367087" w:rsidP="00257C43" w:rsidR="00367087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57C43" w:rsidP="009356BE" w:rsidR="00257C43" w:rsidRPr="00B92B86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253AF" w:rsidP="00737BDB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Otvara se stečajni postupak nad stečajnim dužnikom</w:t>
      </w:r>
      <w:r w:rsidR="00737BD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737BDB" w:rsidRPr="00737BD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SAČER j.d.o.o., Strahoninec, Poljska 57, OIB: 75763588906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 sa danom </w:t>
      </w:r>
      <w:r w:rsidR="00737BD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18. lipnja</w:t>
      </w:r>
      <w:r w:rsidR="008F2CD4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2019</w:t>
      </w:r>
      <w:r w:rsidR="00A7293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. u </w:t>
      </w:r>
      <w:r w:rsidR="00367087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09</w:t>
      </w:r>
      <w:r w:rsidR="008F2CD4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,00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sati.</w:t>
      </w:r>
    </w:p>
    <w:p w:rsidRDefault="00A253AF" w:rsidP="00737BDB" w:rsidR="00A253AF" w:rsidRPr="00367087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Za stečajnog </w:t>
      </w:r>
      <w:r w:rsidRPr="00367087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upravitelja </w:t>
      </w:r>
      <w:r w:rsidR="00995363" w:rsidRPr="00367087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izabran</w:t>
      </w:r>
      <w:r w:rsidR="002873FE" w:rsidRPr="00367087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je</w:t>
      </w:r>
      <w:r w:rsidR="00737BDB">
        <w:rPr>
          <w:rFonts w:hAnsi="Times New Roman" w:ascii="Times New Roman"/>
          <w:sz w:val="24"/>
          <w:szCs w:val="24"/>
        </w:rPr>
        <w:t xml:space="preserve"> Dragutin Romić, </w:t>
      </w:r>
      <w:r w:rsidR="00737BDB" w:rsidRPr="00737BDB">
        <w:rPr>
          <w:rFonts w:hAnsi="Times New Roman" w:ascii="Times New Roman"/>
          <w:sz w:val="24"/>
          <w:szCs w:val="24"/>
        </w:rPr>
        <w:t>Ulica Papuka 28, Čepin, OIB: 07423571519</w:t>
      </w:r>
      <w:r w:rsidR="00B81408" w:rsidRPr="00367087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vjerovnici stečajnog dužnika da u roku o</w:t>
      </w:r>
      <w:r w:rsidR="009D5BD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 60 dana od dana </w:t>
      </w:r>
      <w:r w:rsidR="00DD13C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dostave</w:t>
      </w:r>
      <w:r w:rsidR="009D5BD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rješenja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o otvaranju stečajnog postupka na E-oglasnoj ploči suda prijave svoje tražbine stečajnom upravitelju i to u dva primjerka s ispravama na kojima se tražbine temelje, uz potvrdu o plaćenoj pristojbi u iznosu od 2% vrijednosti tražbine, ali najviše 500,00 KN na žiro-račun državnog proračuna br. HR12 1001 0051 8630 0016 0, model HR64, poziv na broj odobrenja 5045-3574-220</w:t>
      </w:r>
      <w:r w:rsidR="00737BD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246</w:t>
      </w:r>
      <w:r w:rsidR="00367087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18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s naznakom OIB-a uplatitelja.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Pozivaju se dužnikovi dužnici da svoje obveze prema stečajnom dužniku ispune bez odlaganja  stečajnom upravitelju za stečajnog dužnika.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Razlučni i izlučni vjerovnici pozivaju se da u roku od 60 dana obavijeste stečajnog upravitelja o svojim pravima</w:t>
      </w: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ispitati prijavljene tražbine-ispitno ročište zakazuje se za</w:t>
      </w:r>
      <w:r w:rsidR="00E52846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737BDB" w:rsidRPr="00737BD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11. studenog</w:t>
      </w:r>
      <w:r w:rsidR="00737BDB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="00C2431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2019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. u</w:t>
      </w:r>
      <w:r w:rsidR="00373C62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="00737BDB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10</w:t>
      </w:r>
      <w:r w:rsidR="008F2CD4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,00</w:t>
      </w:r>
      <w:r w:rsidR="00E52846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sati,</w:t>
      </w:r>
      <w:r w:rsidRPr="00A253AF">
        <w:rPr>
          <w:rFonts w:eastAsia="SimSun" w:hAnsi="Times New Roman" w:ascii="Times New Roman"/>
          <w:b/>
          <w:kern w:val="1"/>
          <w:sz w:val="24"/>
          <w:szCs w:val="24"/>
          <w:lang w:bidi="hi-IN" w:eastAsia="zh-CN"/>
        </w:rPr>
        <w:t xml:space="preserve"> </w:t>
      </w: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kod Trgovačkog suda u Varaždinu, Braće Radića 2, soba br. 232/II.</w:t>
      </w:r>
    </w:p>
    <w:p w:rsidRDefault="00A253AF" w:rsidP="00A253AF" w:rsidR="00A253AF" w:rsidRPr="00A253AF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Ročište vjerovnika na kojem će se na temelju izvješća stečajnog upravitelja odlučivati o daljnjem tijeku stečajnog postupka-izvještajno ročište održati će se istoga dana na istome mjestu odmah nakon ispitnog ročišta.</w:t>
      </w:r>
    </w:p>
    <w:p w:rsidRDefault="00737BDB" w:rsidP="00737BDB" w:rsidR="00737BDB" w:rsidRPr="009A60C5">
      <w:pPr>
        <w:widowControl w:val="false"/>
        <w:numPr>
          <w:ilvl w:val="0"/>
          <w:numId w:val="3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Rješenje o otvaranju stečajnog postupka dostaviti će se sudskom registru ovog suda radi upisa otvaranja stečajnog postupka u sudskom registru.</w:t>
      </w:r>
    </w:p>
    <w:p w:rsidRDefault="00257C43" w:rsidP="00737BDB" w:rsidR="00257C43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367087" w:rsidP="00B2758F" w:rsidR="00367087" w:rsidRPr="009A60C5">
      <w:pPr>
        <w:widowControl w:val="false"/>
        <w:suppressAutoHyphens/>
        <w:spacing w:lineRule="auto" w:line="240" w:after="0"/>
        <w:ind w:left="705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A7293B" w:rsidR="00A253AF" w:rsidRPr="00724DB2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>Nalaže se</w:t>
      </w:r>
      <w:r w:rsidR="00737BDB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 stečajnom upravitelju</w:t>
      </w:r>
      <w:r w:rsidR="008F2CD4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 </w:t>
      </w:r>
      <w:r w:rsidR="00737BDB">
        <w:rPr>
          <w:rFonts w:hAnsi="Times New Roman" w:ascii="Times New Roman"/>
          <w:sz w:val="24"/>
          <w:szCs w:val="24"/>
        </w:rPr>
        <w:t xml:space="preserve">Dragutinu Romić, </w:t>
      </w:r>
      <w:r w:rsidR="00737BDB" w:rsidRPr="00737BDB">
        <w:rPr>
          <w:rFonts w:hAnsi="Times New Roman" w:ascii="Times New Roman"/>
          <w:sz w:val="24"/>
          <w:szCs w:val="24"/>
        </w:rPr>
        <w:t>Ulica Papuka 28, Čepin, OIB: 07423571519</w:t>
      </w:r>
      <w:r w:rsidR="00367087">
        <w:rPr>
          <w:rFonts w:eastAsia="SimSun" w:hAnsi="Times New Roman" w:ascii="Times New Roman"/>
          <w:kern w:val="1"/>
          <w:sz w:val="24"/>
          <w:szCs w:val="21"/>
          <w:lang w:bidi="hi-IN" w:eastAsia="zh-CN"/>
        </w:rPr>
        <w:t xml:space="preserve">, 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da bez odgode pristupi ovome sudu radi davanja izjave o prihvaćanju dužnosti i primitka potvrde o imenovanju u skladu s čl. 86. Stečajnog zakona (</w:t>
      </w:r>
      <w:r w:rsidR="00737BD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"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Narodne novine</w:t>
      </w:r>
      <w:r w:rsidR="00737BD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"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broj 71/</w:t>
      </w:r>
      <w:r w:rsidR="00737BD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20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15</w:t>
      </w:r>
      <w:r w:rsidR="00800989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 xml:space="preserve"> i 104/</w:t>
      </w:r>
      <w:r w:rsidR="00737BDB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20</w:t>
      </w:r>
      <w:r w:rsidR="00800989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17, dalje SZ</w:t>
      </w:r>
      <w:r w:rsidR="00A253AF" w:rsidRPr="00A253AF">
        <w:rPr>
          <w:rFonts w:cs="Mangal" w:eastAsia="SimSun" w:hAnsi="Times New Roman" w:ascii="Times New Roman"/>
          <w:kern w:val="1"/>
          <w:sz w:val="24"/>
          <w:szCs w:val="21"/>
          <w:lang w:bidi="hi-IN" w:eastAsia="zh-CN"/>
        </w:rPr>
        <w:t>).</w:t>
      </w:r>
    </w:p>
    <w:p w:rsidRDefault="00724DB2" w:rsidP="00724DB2" w:rsidR="00724DB2" w:rsidRPr="00724DB2">
      <w:pPr>
        <w:widowControl w:val="false"/>
        <w:suppressAutoHyphens/>
        <w:spacing w:lineRule="auto" w:line="240" w:after="0"/>
        <w:ind w:left="1425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</w:p>
    <w:p w:rsidRDefault="00724DB2" w:rsidP="00724DB2" w:rsidR="00724DB2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 w:rsidRPr="00724DB2"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</w:t>
      </w:r>
      <w:r w:rsidR="00EF0692">
        <w:rPr>
          <w:rFonts w:eastAsia="Times New Roman" w:hAnsi="Times New Roman" w:ascii="Times New Roman"/>
          <w:sz w:val="24"/>
          <w:szCs w:val="24"/>
          <w:lang w:eastAsia="hr-HR"/>
        </w:rPr>
        <w:t>direktorici dužnika Štefici Sačer, Strahoninec, Poljska 57, OIB: 51354067546</w:t>
      </w:r>
      <w:r w:rsidRPr="00724DB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Pr="00724DB2">
        <w:rPr>
          <w:rFonts w:eastAsia="Times New Roman" w:hAnsi="Times New Roman" w:ascii="Times New Roman"/>
          <w:sz w:val="24"/>
          <w:szCs w:val="24"/>
          <w:lang w:eastAsia="hr-HR"/>
        </w:rPr>
        <w:t>da na žiro-račun Fonda za namirenje troškova stečajnog postupka broj: HR62 2390 0011 3000 02746, p</w:t>
      </w:r>
      <w:r w:rsidRPr="00724DB2">
        <w:rPr>
          <w:rFonts w:eastAsia="Times New Roman" w:hAnsi="Times New Roman" w:ascii="Times New Roman"/>
          <w:b/>
          <w:bCs/>
          <w:sz w:val="24"/>
          <w:szCs w:val="24"/>
          <w:lang w:eastAsia="hr-HR"/>
        </w:rPr>
        <w:t>oziv na broj odobrenja:</w:t>
      </w:r>
      <w:r w:rsidRPr="00724DB2">
        <w:rPr>
          <w:rFonts w:eastAsia="Times New Roman" w:hAnsi="Times New Roman" w:ascii="Times New Roman"/>
          <w:sz w:val="24"/>
          <w:szCs w:val="24"/>
          <w:lang w:eastAsia="hr-HR"/>
        </w:rPr>
        <w:t> 220</w:t>
      </w:r>
      <w:r w:rsidR="00EF0692">
        <w:rPr>
          <w:rFonts w:eastAsia="Times New Roman" w:hAnsi="Times New Roman" w:ascii="Times New Roman"/>
          <w:sz w:val="24"/>
          <w:szCs w:val="24"/>
          <w:lang w:eastAsia="hr-HR"/>
        </w:rPr>
        <w:t>24618</w:t>
      </w:r>
      <w:r w:rsidRPr="00724DB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EF0692">
        <w:rPr>
          <w:rFonts w:eastAsia="Times New Roman" w:hAnsi="Times New Roman" w:ascii="Times New Roman"/>
          <w:sz w:val="24"/>
          <w:szCs w:val="24"/>
          <w:lang w:eastAsia="hr-HR"/>
        </w:rPr>
        <w:t>uplati</w:t>
      </w:r>
      <w:r w:rsidRPr="00724DB2">
        <w:rPr>
          <w:rFonts w:eastAsia="Times New Roman" w:hAnsi="Times New Roman" w:ascii="Times New Roman"/>
          <w:sz w:val="24"/>
          <w:szCs w:val="24"/>
          <w:lang w:eastAsia="hr-HR"/>
        </w:rPr>
        <w:t xml:space="preserve"> iznos predujma</w:t>
      </w:r>
      <w:r w:rsidR="00EF0692">
        <w:rPr>
          <w:rFonts w:eastAsia="Times New Roman" w:hAnsi="Times New Roman" w:ascii="Times New Roman"/>
          <w:sz w:val="24"/>
          <w:szCs w:val="24"/>
          <w:lang w:eastAsia="hr-HR"/>
        </w:rPr>
        <w:t xml:space="preserve"> od 5</w:t>
      </w:r>
      <w:r w:rsidRPr="00724DB2">
        <w:rPr>
          <w:rFonts w:eastAsia="Times New Roman" w:hAnsi="Times New Roman" w:ascii="Times New Roman"/>
          <w:sz w:val="24"/>
          <w:szCs w:val="24"/>
          <w:lang w:eastAsia="hr-HR"/>
        </w:rPr>
        <w:t>.000,00 kn u roku od 8 dana od dana dostave ovog rješenja.</w:t>
      </w:r>
    </w:p>
    <w:p w:rsidRDefault="00724DB2" w:rsidP="00724DB2" w:rsidR="00724DB2" w:rsidRPr="00724DB2">
      <w:pPr>
        <w:widowControl w:val="false"/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</w:p>
    <w:p w:rsidRDefault="00724DB2" w:rsidP="00724DB2" w:rsidR="00724DB2" w:rsidRPr="00724DB2">
      <w:pPr>
        <w:widowControl w:val="false"/>
        <w:numPr>
          <w:ilvl w:val="0"/>
          <w:numId w:val="3"/>
        </w:numPr>
        <w:suppressAutoHyphens/>
        <w:spacing w:lineRule="auto" w:line="240" w:after="0"/>
        <w:contextualSpacing/>
        <w:jc w:val="both"/>
        <w:rPr>
          <w:rFonts w:eastAsia="SimSun" w:hAnsi="Times New Roman" w:ascii="Times New Roman"/>
          <w:kern w:val="1"/>
          <w:sz w:val="24"/>
          <w:szCs w:val="21"/>
          <w:lang w:bidi="hi-IN" w:eastAsia="zh-CN"/>
        </w:rPr>
      </w:pPr>
      <w:r w:rsidRPr="00724DB2">
        <w:rPr>
          <w:rFonts w:eastAsia="Times New Roman" w:hAnsi="Times New Roman" w:ascii="Times New Roman"/>
          <w:sz w:val="24"/>
          <w:szCs w:val="24"/>
          <w:lang w:eastAsia="hr-HR"/>
        </w:rPr>
        <w:t xml:space="preserve">Ako </w:t>
      </w:r>
      <w:r w:rsidR="00EF0692">
        <w:rPr>
          <w:rFonts w:eastAsia="Times New Roman" w:hAnsi="Times New Roman" w:ascii="Times New Roman"/>
          <w:sz w:val="24"/>
          <w:szCs w:val="24"/>
          <w:lang w:eastAsia="hr-HR"/>
        </w:rPr>
        <w:t xml:space="preserve">direktorica </w:t>
      </w:r>
      <w:r w:rsidRPr="00724DB2">
        <w:rPr>
          <w:rFonts w:eastAsia="Times New Roman" w:hAnsi="Times New Roman" w:ascii="Times New Roman"/>
          <w:sz w:val="24"/>
          <w:szCs w:val="24"/>
          <w:lang w:eastAsia="hr-HR"/>
        </w:rPr>
        <w:t>dužnika</w:t>
      </w:r>
      <w:r w:rsidR="00EF0692" w:rsidRPr="00EF069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F0692">
        <w:rPr>
          <w:rFonts w:eastAsia="Times New Roman" w:hAnsi="Times New Roman" w:ascii="Times New Roman"/>
          <w:sz w:val="24"/>
          <w:szCs w:val="24"/>
          <w:lang w:eastAsia="hr-HR"/>
        </w:rPr>
        <w:t>Štefica Sačer, Strahoninec, Poljska 57, OIB: 51354067546</w:t>
      </w:r>
      <w:r w:rsidRPr="00724DB2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 </w:t>
      </w:r>
      <w:r w:rsidR="00EF0692">
        <w:rPr>
          <w:rFonts w:eastAsia="Times New Roman" w:hAnsi="Times New Roman" w:ascii="Times New Roman"/>
          <w:sz w:val="24"/>
          <w:szCs w:val="24"/>
          <w:lang w:eastAsia="hr-HR"/>
        </w:rPr>
        <w:t>ne plati</w:t>
      </w:r>
      <w:r w:rsidRPr="00724DB2">
        <w:rPr>
          <w:rFonts w:eastAsia="Times New Roman" w:hAnsi="Times New Roman" w:ascii="Times New Roman"/>
          <w:sz w:val="24"/>
          <w:szCs w:val="24"/>
          <w:lang w:eastAsia="hr-HR"/>
        </w:rPr>
        <w:t xml:space="preserve"> predujam u propisanom roku, na odgovarajući način primijenit će se pravila o prisilnoj naplati novčane kazne u parničnom postupku.</w:t>
      </w:r>
    </w:p>
    <w:p w:rsidRDefault="00724DB2" w:rsidP="00C32281" w:rsidR="00724DB2">
      <w:pPr>
        <w:widowControl w:val="false"/>
        <w:suppressAutoHyphens/>
        <w:spacing w:lineRule="auto" w:line="240" w:after="0"/>
        <w:ind w:left="1425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0E0521" w:rsidP="009356BE" w:rsidR="000E0521" w:rsidRPr="00C32281">
      <w:pPr>
        <w:widowControl w:val="false"/>
        <w:suppressAutoHyphens/>
        <w:spacing w:lineRule="auto" w:line="240" w:after="0"/>
        <w:contextualSpacing/>
        <w:jc w:val="both"/>
        <w:rPr>
          <w:rFonts w:hAnsi="Times New Roman" w:ascii="Times New Roman"/>
          <w:sz w:val="24"/>
          <w:szCs w:val="24"/>
        </w:rPr>
      </w:pPr>
    </w:p>
    <w:p w:rsidRDefault="00342CFC" w:rsidP="00800989" w:rsidR="00A253AF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B2758F" w:rsidP="00AB1E40" w:rsidR="00B2758F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AB1E40" w:rsidP="009A60C5" w:rsidR="009A60C5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9A60C5">
        <w:rPr>
          <w:rFonts w:hAnsi="Times New Roman" w:ascii="Times New Roman"/>
          <w:sz w:val="24"/>
          <w:szCs w:val="24"/>
        </w:rPr>
        <w:t>U ovome predmetu Financijska agencija podnijela je ovome sudu</w:t>
      </w:r>
      <w:r w:rsidR="00367087">
        <w:rPr>
          <w:rFonts w:hAnsi="Times New Roman" w:ascii="Times New Roman"/>
          <w:sz w:val="24"/>
          <w:szCs w:val="24"/>
        </w:rPr>
        <w:t xml:space="preserve"> </w:t>
      </w:r>
      <w:r w:rsidR="00737BDB">
        <w:rPr>
          <w:rFonts w:hAnsi="Times New Roman" w:ascii="Times New Roman"/>
          <w:sz w:val="24"/>
          <w:szCs w:val="24"/>
        </w:rPr>
        <w:t>9. svibnja 2018.</w:t>
      </w:r>
      <w:r w:rsidR="00367087">
        <w:rPr>
          <w:rFonts w:hAnsi="Times New Roman" w:ascii="Times New Roman"/>
          <w:sz w:val="24"/>
          <w:szCs w:val="24"/>
        </w:rPr>
        <w:t xml:space="preserve"> </w:t>
      </w:r>
      <w:r w:rsidR="009A60C5">
        <w:rPr>
          <w:rFonts w:hAnsi="Times New Roman" w:ascii="Times New Roman"/>
          <w:sz w:val="24"/>
          <w:szCs w:val="24"/>
        </w:rPr>
        <w:t>prijedlog za otvaranje stečajnog postupka nad dužnikom</w:t>
      </w:r>
      <w:r w:rsidR="00737BD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</w:t>
      </w:r>
      <w:r w:rsidR="00737BDB" w:rsidRPr="00737BDB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SAČER j.d.o.o., Strahoninec, Poljska 57, OIB: 75763588906</w:t>
      </w:r>
      <w:r w:rsidR="009A60C5">
        <w:rPr>
          <w:rFonts w:hAnsi="Times New Roman" w:ascii="Times New Roman"/>
          <w:sz w:val="24"/>
          <w:szCs w:val="24"/>
        </w:rPr>
        <w:t>, zbog toga jer je dužnik na dan</w:t>
      </w:r>
      <w:r w:rsidR="00367087">
        <w:rPr>
          <w:rFonts w:hAnsi="Times New Roman" w:ascii="Times New Roman"/>
          <w:sz w:val="24"/>
          <w:szCs w:val="24"/>
        </w:rPr>
        <w:t xml:space="preserve"> </w:t>
      </w:r>
      <w:r w:rsidR="00737BDB">
        <w:rPr>
          <w:rFonts w:hAnsi="Times New Roman" w:ascii="Times New Roman"/>
          <w:sz w:val="24"/>
          <w:szCs w:val="24"/>
        </w:rPr>
        <w:t>7. svibnja</w:t>
      </w:r>
      <w:r w:rsidR="00367087">
        <w:rPr>
          <w:rFonts w:hAnsi="Times New Roman" w:ascii="Times New Roman"/>
          <w:sz w:val="24"/>
          <w:szCs w:val="24"/>
        </w:rPr>
        <w:t xml:space="preserve"> 2018</w:t>
      </w:r>
      <w:r w:rsidR="008F2CD4">
        <w:rPr>
          <w:rFonts w:hAnsi="Times New Roman" w:ascii="Times New Roman"/>
          <w:sz w:val="24"/>
          <w:szCs w:val="24"/>
        </w:rPr>
        <w:t>.</w:t>
      </w:r>
      <w:r w:rsidR="009A60C5">
        <w:rPr>
          <w:rFonts w:hAnsi="Times New Roman" w:ascii="Times New Roman"/>
          <w:sz w:val="24"/>
          <w:szCs w:val="24"/>
        </w:rPr>
        <w:t xml:space="preserve"> imao u Očevidniku redoslijeda osnova za plaćanje evidentirane neizvršene osnove za plaćanje u neprekinutom razdoblju od 120 dana, u ukupnom iznosu od </w:t>
      </w:r>
      <w:r w:rsidR="00737BDB">
        <w:rPr>
          <w:rFonts w:hAnsi="Times New Roman" w:ascii="Times New Roman"/>
          <w:sz w:val="24"/>
          <w:szCs w:val="24"/>
        </w:rPr>
        <w:t>162.243,13</w:t>
      </w:r>
      <w:r w:rsidR="008F2CD4">
        <w:rPr>
          <w:rFonts w:hAnsi="Times New Roman" w:ascii="Times New Roman"/>
          <w:sz w:val="24"/>
          <w:szCs w:val="24"/>
        </w:rPr>
        <w:t xml:space="preserve"> </w:t>
      </w:r>
      <w:r w:rsidR="009A60C5">
        <w:rPr>
          <w:rFonts w:hAnsi="Times New Roman" w:ascii="Times New Roman"/>
          <w:sz w:val="24"/>
          <w:szCs w:val="24"/>
        </w:rPr>
        <w:t>kn.</w:t>
      </w:r>
    </w:p>
    <w:p w:rsidRDefault="009A60C5" w:rsidP="009A60C5" w:rsidR="009A60C5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60C5" w:rsidP="009A60C5" w:rsidR="009A60C5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8F2CD4">
        <w:rPr>
          <w:rFonts w:hAnsi="Times New Roman" w:ascii="Times New Roman"/>
          <w:sz w:val="24"/>
          <w:szCs w:val="24"/>
        </w:rPr>
        <w:t xml:space="preserve">U ovom </w:t>
      </w:r>
      <w:r w:rsidR="00367087">
        <w:rPr>
          <w:rFonts w:hAnsi="Times New Roman" w:ascii="Times New Roman"/>
          <w:sz w:val="24"/>
          <w:szCs w:val="24"/>
        </w:rPr>
        <w:t>postupku sud je održao ročište</w:t>
      </w:r>
      <w:r w:rsidR="00737BDB">
        <w:rPr>
          <w:rFonts w:hAnsi="Times New Roman" w:ascii="Times New Roman"/>
          <w:sz w:val="24"/>
          <w:szCs w:val="24"/>
        </w:rPr>
        <w:t xml:space="preserve"> 10. lipnja 2018., na kojem je privremeni stečajni upravitelj Dragutin Romić iznio činjenice koje je utvrdio vezano uz imovinu dužnika navevši da dužnik ima u vlasništvu dva teretna vozila, jedno je Mercedes iz 1991. godine, a  drugo je teretno vozilo marke MAN iz 1998. godine, oba su neregistrirana, pa navodi da nije svrsishodno otvarati stečajni postupak, jer bi trošak toga bio veći od vrijednosti imovine, s obzirom na to da se ova teretna vozila samo mogu prodati na otpad.</w:t>
      </w:r>
    </w:p>
    <w:p w:rsidRDefault="00737BDB" w:rsidP="009A60C5" w:rsidR="00737BDB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37BDB" w:rsidP="009A60C5" w:rsidR="00737BDB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Također je privremeni stečajni upravitelj naveo da nenaplaćene tražbine od kupaca dužnika su uglavnom zastarjele i teško naplative.</w:t>
      </w:r>
    </w:p>
    <w:p w:rsidRDefault="00367087" w:rsidP="009A60C5" w:rsidR="00367087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67087" w:rsidP="009A60C5" w:rsidR="00B2758F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B2758F">
        <w:rPr>
          <w:rFonts w:hAnsi="Times New Roman" w:ascii="Times New Roman"/>
          <w:sz w:val="24"/>
          <w:szCs w:val="24"/>
        </w:rPr>
        <w:t xml:space="preserve">Na dan otvaranja ovog stečajnog postupka sud je uvidom u sustav Financijske </w:t>
      </w:r>
      <w:r w:rsidR="00F36413">
        <w:rPr>
          <w:rFonts w:hAnsi="Times New Roman" w:ascii="Times New Roman"/>
          <w:sz w:val="24"/>
          <w:szCs w:val="24"/>
        </w:rPr>
        <w:t>agencije e-Blokade utvrdio da</w:t>
      </w:r>
      <w:r w:rsidR="00B2758F">
        <w:rPr>
          <w:rFonts w:hAnsi="Times New Roman" w:ascii="Times New Roman"/>
          <w:sz w:val="24"/>
          <w:szCs w:val="24"/>
        </w:rPr>
        <w:t xml:space="preserve"> dužnik </w:t>
      </w:r>
      <w:r w:rsidR="00F36413">
        <w:rPr>
          <w:rFonts w:hAnsi="Times New Roman" w:ascii="Times New Roman"/>
          <w:sz w:val="24"/>
          <w:szCs w:val="24"/>
        </w:rPr>
        <w:t>ima neizvršenih osnova za plaćanje u iznosu od 173.332,86 kn, a da je nesposobnost za plaćanje nastupila za ovog dužnika 5. siječnja 2018.</w:t>
      </w:r>
    </w:p>
    <w:p w:rsidRDefault="00F36413" w:rsidP="009A60C5" w:rsidR="00F36413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F36413" w:rsidP="009A60C5" w:rsidR="00F36413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Zastupnica Republike Hrvatske na ročištu održanom 10. lipnja 2019. izjavila je da ostaje kod prijedloga za otvaranje stečajnog postupka</w:t>
      </w:r>
      <w:r w:rsidR="00724DB2">
        <w:rPr>
          <w:rFonts w:hAnsi="Times New Roman" w:ascii="Times New Roman"/>
          <w:sz w:val="24"/>
          <w:szCs w:val="24"/>
        </w:rPr>
        <w:t xml:space="preserve"> nad ovim dužnikom</w:t>
      </w:r>
      <w:r>
        <w:rPr>
          <w:rFonts w:hAnsi="Times New Roman" w:ascii="Times New Roman"/>
          <w:sz w:val="24"/>
          <w:szCs w:val="24"/>
        </w:rPr>
        <w:t>.</w:t>
      </w:r>
    </w:p>
    <w:p w:rsidRDefault="009356BE" w:rsidP="00F36413" w:rsidR="009356BE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60C5" w:rsidP="009A60C5" w:rsidR="009A60C5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Članak 5. st. 1. i 2. SZ propisuju da se stečajni postupak može otvoriti ako sud utvrdi postojanje stečajnog razloga, a stečajni razlozi su nesposobnost za plaćanje i prezaduženost.</w:t>
      </w:r>
    </w:p>
    <w:p w:rsidRDefault="009A60C5" w:rsidP="009A60C5" w:rsidR="009A60C5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A60C5" w:rsidP="009A60C5" w:rsidR="009A60C5">
      <w:pPr>
        <w:widowControl w:val="false"/>
        <w:suppressAutoHyphens/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konkretnom slučaju sud je utvrdio da je dužnik nesposoban za plaćanje jer ne može trajnije ispunjavati svoje dospjele novčane obveze,</w:t>
      </w:r>
      <w:r w:rsidR="007A3BC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a ovome treba dodati da je u Očevidniku </w:t>
      </w:r>
      <w:r>
        <w:rPr>
          <w:rFonts w:hAnsi="Times New Roman" w:ascii="Times New Roman"/>
          <w:sz w:val="24"/>
          <w:szCs w:val="24"/>
        </w:rPr>
        <w:lastRenderedPageBreak/>
        <w:t>redoslijeda osnova za plaćanje kod Financijske agencije zavedeno više evidentiranih neizvršenih osnova za plaćanje u razdoblju dužem od 60 dana, koje je trebalo, na temelju valjanih osnova za plaćanje, bez daljnjeg pristanka dužnika naplatiti s bilo kojeg od njegovih računa.</w:t>
      </w:r>
    </w:p>
    <w:p w:rsidRDefault="009A60C5" w:rsidP="009A60C5" w:rsidR="009A60C5">
      <w:pPr>
        <w:widowControl w:val="false"/>
        <w:suppressAutoHyphens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60C5" w:rsidP="009A60C5" w:rsidR="009A60C5">
      <w:pPr>
        <w:widowControl w:val="false"/>
        <w:suppressAutoHyphens/>
        <w:spacing w:lineRule="auto" w:line="240" w:after="0"/>
        <w:ind w:firstLine="709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>
        <w:rPr>
          <w:rFonts w:cs="Mangal" w:eastAsia="SimSun" w:hAnsi="Times New Roman" w:ascii="Times New Roman"/>
          <w:kern w:val="2"/>
          <w:sz w:val="24"/>
          <w:szCs w:val="24"/>
          <w:lang w:bidi="hi-IN" w:eastAsia="zh-CN"/>
        </w:rPr>
        <w:t>S obzirom na utvrđene činjenice i postojanje stečajnog razloga nesposobnosti za plaćanje, sud je primjenom čl. 129. i 130., te 84. SZ</w:t>
      </w: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donio rješenje o otvaranju stečajnog postupka, kako je to navedeno u izreci, sa sadržajem propisanim navedenim odredbama SZ, a izbor stečajnog upravitelja obavljen je metodom slučajnog odabira s liste A stečajnih upravite</w:t>
      </w:r>
      <w:r w:rsidR="00F36413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lja za područje nadležnoga suda, s time da se napominje kako je Dragutin Romić već ranije bio na taj način odabran za privremenog stečajnog upravitelja.</w:t>
      </w:r>
    </w:p>
    <w:p w:rsidRDefault="00F36413" w:rsidP="009A60C5" w:rsidR="00F36413">
      <w:pPr>
        <w:widowControl w:val="false"/>
        <w:suppressAutoHyphens/>
        <w:spacing w:lineRule="auto" w:line="240" w:after="0"/>
        <w:ind w:firstLine="709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</w:p>
    <w:p w:rsidRDefault="00F36413" w:rsidP="009A60C5" w:rsidR="00F36413">
      <w:pPr>
        <w:widowControl w:val="false"/>
        <w:suppressAutoHyphens/>
        <w:spacing w:lineRule="auto" w:line="240" w:after="0"/>
        <w:ind w:firstLine="709"/>
        <w:jc w:val="both"/>
        <w:rPr>
          <w:rFonts w:eastAsia="SimSun" w:hAnsi="Times New Roman" w:ascii="Times New Roman"/>
          <w:kern w:val="2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Sud je pozvao direktoricu dužnika na plaćanje predujma za namirenje troškova stečajnog postupka u skladu s čl. 113. SZ u iznosu od </w:t>
      </w:r>
      <w:r w:rsidR="00FD1FB7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5.000,00 kn, koji trošak je neophodan kako bi stečajni upravitelj mogao poduzeti pravovremeno radnje vezano uz preuzimanje imovine, te njihovu procjenu i prodaju. Naime, u ovaj iznos zatraženog predujma uračunata je nagrada privremenom stečajnom upravitelju, koju sud treba odrediti u skladu s čl. 4. Uredbe o kriterijima i načinu obračuna i plaćanja nagrade stečajnim upraviteljima ("Narodne novine" broj 105/2015, dalje Uredbe)</w:t>
      </w:r>
      <w:r w:rsidR="00331B15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u iznosu od najmanje 3.000,00 kn,</w:t>
      </w:r>
      <w:r w:rsidR="00FD1FB7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zatim trošak otvaranja računa kod poslovne banke</w:t>
      </w:r>
      <w:r w:rsidR="00331B15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u iznosu od najmanje 100,00 kn</w:t>
      </w:r>
      <w:r w:rsidR="00FD1FB7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, izrada štambilja dužnika</w:t>
      </w:r>
      <w:r w:rsidR="00331B15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u iznosu od najmanje 150,00 kn</w:t>
      </w:r>
      <w:r w:rsidR="00FD1FB7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, arhiviranja propisane dokumentacije dužnika</w:t>
      </w:r>
      <w:r w:rsidR="00331B15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u iznosu od 500,00 kn</w:t>
      </w:r>
      <w:r w:rsidR="00FD1FB7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, te ostali troškovi koji će nastati vezano uz preuzimanje </w:t>
      </w:r>
      <w:r w:rsidR="00F664A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u posjed, procjenu </w:t>
      </w:r>
      <w:r w:rsidR="00FD1FB7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i unovčenje imovine stečajnog dužnika</w:t>
      </w:r>
      <w:r w:rsidR="00F664A1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u iznosu od najmanje 2.000,00 kn</w:t>
      </w:r>
      <w:r w:rsidR="00FD1FB7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.</w:t>
      </w:r>
    </w:p>
    <w:p w:rsidRDefault="00C7326A" w:rsidP="009A60C5" w:rsidR="00C7326A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A7293B" w:rsidP="009356BE" w:rsidR="009356BE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8C4EFB">
        <w:rPr>
          <w:rFonts w:hAnsi="Times New Roman" w:ascii="Times New Roman"/>
          <w:sz w:val="24"/>
          <w:szCs w:val="24"/>
        </w:rPr>
        <w:t>Varaždin</w:t>
      </w:r>
      <w:r>
        <w:rPr>
          <w:rFonts w:hAnsi="Times New Roman" w:ascii="Times New Roman"/>
          <w:sz w:val="24"/>
          <w:szCs w:val="24"/>
        </w:rPr>
        <w:t>u</w:t>
      </w:r>
      <w:r w:rsidR="00AB1E40">
        <w:rPr>
          <w:rFonts w:hAnsi="Times New Roman" w:ascii="Times New Roman"/>
          <w:sz w:val="24"/>
          <w:szCs w:val="24"/>
        </w:rPr>
        <w:t xml:space="preserve">, </w:t>
      </w:r>
      <w:r w:rsidR="00F36413">
        <w:rPr>
          <w:rFonts w:hAnsi="Times New Roman" w:ascii="Times New Roman"/>
          <w:sz w:val="24"/>
          <w:szCs w:val="24"/>
        </w:rPr>
        <w:t>18. lipnja</w:t>
      </w:r>
      <w:r w:rsidR="009356BE">
        <w:rPr>
          <w:rFonts w:hAnsi="Times New Roman" w:ascii="Times New Roman"/>
          <w:sz w:val="24"/>
          <w:szCs w:val="24"/>
        </w:rPr>
        <w:t xml:space="preserve"> 2019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0F0BD8" w:rsidP="006B0C87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sz w:val="24"/>
          <w:szCs w:val="24"/>
        </w:rPr>
        <w:t>Sudac</w:t>
      </w:r>
    </w:p>
    <w:p w:rsidRDefault="006B0C87" w:rsidP="006B0C87" w:rsidR="006B0C87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865835" w:rsidP="006B0C87" w:rsidR="00865835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6B0C87" w:rsidP="00865835" w:rsidR="006B0C87" w:rsidRPr="00444090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  <w:r w:rsidRPr="00444090">
        <w:rPr>
          <w:rFonts w:eastAsia="Times New Roman" w:hAnsi="Times New Roman" w:ascii="Times New Roman"/>
          <w:snapToGrid w:val="false"/>
          <w:sz w:val="24"/>
          <w:szCs w:val="24"/>
        </w:rPr>
        <w:t>Ksenija Flack-Makitan</w:t>
      </w:r>
    </w:p>
    <w:p w:rsidRDefault="001430E4" w:rsidP="00C7326A" w:rsidR="001430E4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DD13CF" w:rsidP="00C7326A" w:rsidR="00DD13CF">
      <w:pPr>
        <w:widowControl w:val="false"/>
        <w:spacing w:lineRule="auto" w:line="240" w:after="0"/>
        <w:ind w:left="4248"/>
        <w:jc w:val="center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9E05AD" w:rsidP="00F664A1" w:rsidR="009E05AD">
      <w:pPr>
        <w:widowControl w:val="false"/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F664A1" w:rsidP="00F664A1" w:rsidR="00F664A1">
      <w:pPr>
        <w:widowControl w:val="false"/>
        <w:spacing w:lineRule="auto" w:line="240" w:after="0"/>
        <w:rPr>
          <w:rFonts w:eastAsia="Times New Roman" w:hAnsi="Times New Roman" w:ascii="Times New Roman"/>
          <w:snapToGrid w:val="false"/>
          <w:sz w:val="24"/>
          <w:szCs w:val="24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cs="Mangal" w:eastAsia="SimSun" w:hAnsi="Times New Roman" w:ascii="Times New Roman"/>
          <w:kern w:val="1"/>
          <w:sz w:val="24"/>
          <w:szCs w:val="24"/>
          <w:lang w:bidi="hi-IN" w:eastAsia="zh-CN"/>
        </w:rPr>
        <w:t>POUKA O PRAVNOM LIJEKU:</w:t>
      </w:r>
    </w:p>
    <w:p w:rsidRDefault="00A253AF" w:rsidP="00A253AF" w:rsidR="00825820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86744A" w:rsidP="00A253AF" w:rsidR="0086744A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DNA:</w:t>
      </w:r>
    </w:p>
    <w:p w:rsidRDefault="00E428F9" w:rsidP="00A253AF" w:rsidR="00E428F9" w:rsidRPr="00A253AF">
      <w:pPr>
        <w:widowControl w:val="false"/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E52846" w:rsidR="00E52846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A253AF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Financijska agencija, Regionalni centar Zagreb, Podružnica Varaždin, A. Cesarca 2,</w:t>
      </w:r>
    </w:p>
    <w:p w:rsidRDefault="00F36413" w:rsidP="00331B15" w:rsidR="00C7326A" w:rsidRPr="00367087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Stečajni</w:t>
      </w:r>
      <w:r w:rsidR="009356BE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upravitelj</w:t>
      </w:r>
      <w:r w:rsidR="00331B15" w:rsidRPr="00331B15">
        <w:t xml:space="preserve"> </w:t>
      </w:r>
      <w:r w:rsidR="00331B15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Dragutin</w:t>
      </w:r>
      <w:r w:rsidR="00331B15" w:rsidRPr="00331B15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Romić, Ulica Papuka 28, Čepin,</w:t>
      </w:r>
    </w:p>
    <w:p w:rsidRDefault="00800989" w:rsidP="00800989" w:rsidR="00800989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603E8C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Sudski registar, radi zabilježbe, </w:t>
      </w:r>
    </w:p>
    <w:p w:rsidRDefault="00DD13CF" w:rsidP="00DD13CF" w:rsidR="00DD13CF" w:rsidRPr="00603E8C">
      <w:pPr>
        <w:widowControl w:val="false"/>
        <w:suppressAutoHyphens/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E52846" w:rsidP="009A60C5" w:rsidR="00257C43" w:rsidRPr="009A60C5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E-Oglasna ploča kao dostava za: </w:t>
      </w:r>
    </w:p>
    <w:p w:rsidRDefault="00EE3797" w:rsidP="00EE3797" w:rsidR="00EE3797" w:rsidRPr="00367087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>Republika Hrvatska, Ministarstvo Financija, Porezna uprava, Područni ured</w:t>
      </w:r>
      <w:r w:rsidRPr="0086744A">
        <w:rPr>
          <w:rFonts w:eastAsia="SimSun" w:hAnsi="Times New Roman" w:ascii="Times New Roman"/>
          <w:kern w:val="2"/>
          <w:sz w:val="24"/>
          <w:szCs w:val="24"/>
          <w:lang w:bidi="hi-IN" w:eastAsia="zh-CN"/>
        </w:rPr>
        <w:t xml:space="preserve"> Sjeverna Hrvatska, Varaždin, Graberje 1, 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po 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Županijsko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državno</w:t>
      </w:r>
      <w:r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m odvjetništvu</w:t>
      </w:r>
      <w:r w:rsidRPr="00C7326A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 u </w:t>
      </w:r>
      <w:r w:rsidRPr="00367087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Varaždinu, Građansko-upravni odjel, Varaždin, Braće Radić 2,</w:t>
      </w:r>
    </w:p>
    <w:p w:rsidRDefault="00A253AF" w:rsidP="00331B15" w:rsidR="00A253AF" w:rsidRPr="00367087">
      <w:pPr>
        <w:widowControl w:val="false"/>
        <w:numPr>
          <w:ilvl w:val="0"/>
          <w:numId w:val="4"/>
        </w:numPr>
        <w:suppressAutoHyphens/>
        <w:spacing w:lineRule="auto" w:line="240" w:after="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367087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 xml:space="preserve">Dužnik, </w:t>
      </w:r>
      <w:r w:rsidR="00F664A1">
        <w:rPr>
          <w:rFonts w:eastAsia="SimSun" w:hAnsi="Times New Roman" w:ascii="Times New Roman"/>
          <w:kern w:val="1"/>
          <w:sz w:val="24"/>
          <w:szCs w:val="24"/>
          <w:lang w:bidi="hi-IN" w:eastAsia="zh-CN"/>
        </w:rPr>
        <w:t>zastupan po punomoćnicima odvjetnicima iz Zajedničkog odvjetničkog ureda Dragoslav Zuber i Senka Zuber Šanjek iz Varaždina, Braće Radića 7,</w:t>
      </w:r>
    </w:p>
    <w:p w:rsidRDefault="00257C43" w:rsidP="009356BE" w:rsidR="00A253AF" w:rsidRPr="00367087">
      <w:pPr>
        <w:pStyle w:val="Odlomakpopisa"/>
        <w:numPr>
          <w:ilvl w:val="0"/>
          <w:numId w:val="4"/>
        </w:numPr>
        <w:spacing w:lineRule="auto" w:line="240" w:after="0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  <w:r w:rsidRPr="00367087">
        <w:rPr>
          <w:rFonts w:hAnsi="Times New Roman" w:ascii="Times New Roman"/>
          <w:sz w:val="24"/>
          <w:szCs w:val="24"/>
        </w:rPr>
        <w:t>Direktor</w:t>
      </w:r>
      <w:r w:rsidR="00331B15">
        <w:rPr>
          <w:rFonts w:hAnsi="Times New Roman" w:ascii="Times New Roman"/>
          <w:sz w:val="24"/>
          <w:szCs w:val="24"/>
        </w:rPr>
        <w:t xml:space="preserve">ica </w:t>
      </w:r>
      <w:r w:rsidRPr="00367087">
        <w:rPr>
          <w:rFonts w:hAnsi="Times New Roman" w:ascii="Times New Roman"/>
          <w:sz w:val="24"/>
          <w:szCs w:val="24"/>
        </w:rPr>
        <w:t xml:space="preserve">dužnika, </w:t>
      </w:r>
      <w:r w:rsidR="00331B15">
        <w:rPr>
          <w:rFonts w:eastAsia="Times New Roman" w:hAnsi="Times New Roman" w:ascii="Times New Roman"/>
          <w:sz w:val="24"/>
          <w:szCs w:val="24"/>
          <w:lang w:eastAsia="hr-HR"/>
        </w:rPr>
        <w:t>Štefica Sačer, Strahoninec, Poljska 57</w:t>
      </w:r>
    </w:p>
    <w:p w:rsidRDefault="00A253AF" w:rsidP="00A253AF" w:rsidR="00A253AF" w:rsidRPr="00367087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A253AF" w:rsidP="00A253AF" w:rsidR="00A253AF" w:rsidRPr="00A253AF">
      <w:pPr>
        <w:spacing w:lineRule="auto" w:line="240" w:after="0"/>
        <w:ind w:left="1140"/>
        <w:jc w:val="both"/>
        <w:rPr>
          <w:rFonts w:eastAsia="SimSun" w:hAnsi="Times New Roman" w:ascii="Times New Roman"/>
          <w:kern w:val="1"/>
          <w:sz w:val="24"/>
          <w:szCs w:val="24"/>
          <w:lang w:bidi="hi-IN" w:eastAsia="zh-CN"/>
        </w:rPr>
      </w:pPr>
    </w:p>
    <w:p w:rsidRDefault="0056514C" w:rsidP="00257C43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710" w:rsidP="00501147" w:rsidR="00926710">
      <w:pPr>
        <w:spacing w:lineRule="auto" w:line="240" w:after="0"/>
      </w:pPr>
      <w:r>
        <w:separator/>
      </w:r>
    </w:p>
  </w:endnote>
  <w:endnote w:id="0" w:type="continuationSeparator">
    <w:p w:rsidRDefault="00926710" w:rsidP="00501147" w:rsidR="0092671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710" w:rsidP="00501147" w:rsidR="00926710">
      <w:pPr>
        <w:spacing w:lineRule="auto" w:line="240" w:after="0"/>
      </w:pPr>
      <w:r>
        <w:separator/>
      </w:r>
    </w:p>
  </w:footnote>
  <w:footnote w:id="0" w:type="continuationSeparator">
    <w:p w:rsidRDefault="00926710" w:rsidP="00501147" w:rsidR="0092671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8C3B01">
      <w:rPr>
        <w:rFonts w:hAnsi="Times New Roman" w:ascii="Times New Roman"/>
        <w:noProof/>
        <w:sz w:val="24"/>
        <w:szCs w:val="24"/>
      </w:rPr>
      <w:t>Poslovni broj: 5 St-246/2018-28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8C3B01">
      <w:rPr>
        <w:rFonts w:hAnsi="Times New Roman" w:ascii="Times New Roman"/>
        <w:noProof/>
        <w:sz w:val="24"/>
        <w:szCs w:val="24"/>
      </w:rPr>
      <w:t>4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A8A1050"/>
    <w:multiLevelType w:val="hybridMultilevel"/>
    <w:tmpl w:val="1464AEE6"/>
    <w:lvl w:tplc="4142E59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22C812AE"/>
    <w:multiLevelType w:val="hybridMultilevel"/>
    <w:tmpl w:val="9C34F35C"/>
    <w:lvl w:tplc="2382B942" w:ilvl="0">
      <w:start w:val="1"/>
      <w:numFmt w:val="decimal"/>
      <w:lvlText w:val="%1."/>
      <w:lvlJc w:val="left"/>
      <w:pPr>
        <w:ind w:hanging="360" w:left="1785"/>
      </w:pPr>
      <w:rPr>
        <w:rFonts w:cs="Mang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5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20EF7"/>
    <w:rsid w:val="00033B61"/>
    <w:rsid w:val="0004207D"/>
    <w:rsid w:val="00084206"/>
    <w:rsid w:val="00087C43"/>
    <w:rsid w:val="000E0521"/>
    <w:rsid w:val="000F0BD8"/>
    <w:rsid w:val="001430E4"/>
    <w:rsid w:val="00145A3C"/>
    <w:rsid w:val="00152B73"/>
    <w:rsid w:val="00194888"/>
    <w:rsid w:val="001A68CF"/>
    <w:rsid w:val="001E3C62"/>
    <w:rsid w:val="001E7820"/>
    <w:rsid w:val="001F2FE2"/>
    <w:rsid w:val="001F6DF0"/>
    <w:rsid w:val="002341B8"/>
    <w:rsid w:val="00237FCE"/>
    <w:rsid w:val="00257C43"/>
    <w:rsid w:val="00267B25"/>
    <w:rsid w:val="002873FE"/>
    <w:rsid w:val="0029508E"/>
    <w:rsid w:val="002971D6"/>
    <w:rsid w:val="002A1152"/>
    <w:rsid w:val="002B5236"/>
    <w:rsid w:val="002D2FC4"/>
    <w:rsid w:val="002D409D"/>
    <w:rsid w:val="002E3DDB"/>
    <w:rsid w:val="002F5A1F"/>
    <w:rsid w:val="002F61DE"/>
    <w:rsid w:val="00302010"/>
    <w:rsid w:val="003055EE"/>
    <w:rsid w:val="00307821"/>
    <w:rsid w:val="00312E68"/>
    <w:rsid w:val="003255BD"/>
    <w:rsid w:val="00331B15"/>
    <w:rsid w:val="00340399"/>
    <w:rsid w:val="00341823"/>
    <w:rsid w:val="00342CFC"/>
    <w:rsid w:val="00345212"/>
    <w:rsid w:val="00367087"/>
    <w:rsid w:val="00367E59"/>
    <w:rsid w:val="00373C62"/>
    <w:rsid w:val="00385BF0"/>
    <w:rsid w:val="00394A8C"/>
    <w:rsid w:val="003A01DD"/>
    <w:rsid w:val="003A4477"/>
    <w:rsid w:val="003A6DC5"/>
    <w:rsid w:val="003C157B"/>
    <w:rsid w:val="00400839"/>
    <w:rsid w:val="00436E4F"/>
    <w:rsid w:val="00450291"/>
    <w:rsid w:val="0049749B"/>
    <w:rsid w:val="004A0BD1"/>
    <w:rsid w:val="004C3485"/>
    <w:rsid w:val="004E1C60"/>
    <w:rsid w:val="00501147"/>
    <w:rsid w:val="005060C1"/>
    <w:rsid w:val="0056514C"/>
    <w:rsid w:val="00571C8E"/>
    <w:rsid w:val="005B3B62"/>
    <w:rsid w:val="005B3BD8"/>
    <w:rsid w:val="005E1D89"/>
    <w:rsid w:val="005F056A"/>
    <w:rsid w:val="005F633B"/>
    <w:rsid w:val="00603E8C"/>
    <w:rsid w:val="00612D71"/>
    <w:rsid w:val="0061423E"/>
    <w:rsid w:val="006320DB"/>
    <w:rsid w:val="00643039"/>
    <w:rsid w:val="00665B57"/>
    <w:rsid w:val="00685195"/>
    <w:rsid w:val="006B0C87"/>
    <w:rsid w:val="006C154D"/>
    <w:rsid w:val="006D7959"/>
    <w:rsid w:val="006E78B0"/>
    <w:rsid w:val="006F42BC"/>
    <w:rsid w:val="0071603C"/>
    <w:rsid w:val="00724DB2"/>
    <w:rsid w:val="007366F4"/>
    <w:rsid w:val="00737BDB"/>
    <w:rsid w:val="00741600"/>
    <w:rsid w:val="00745082"/>
    <w:rsid w:val="00757A30"/>
    <w:rsid w:val="00761247"/>
    <w:rsid w:val="007802E2"/>
    <w:rsid w:val="0078776D"/>
    <w:rsid w:val="00791B7F"/>
    <w:rsid w:val="007A3BC8"/>
    <w:rsid w:val="007A409A"/>
    <w:rsid w:val="007C4D10"/>
    <w:rsid w:val="007D4B1B"/>
    <w:rsid w:val="00800989"/>
    <w:rsid w:val="00825820"/>
    <w:rsid w:val="00836880"/>
    <w:rsid w:val="008440C7"/>
    <w:rsid w:val="00845FA5"/>
    <w:rsid w:val="00865835"/>
    <w:rsid w:val="008659E3"/>
    <w:rsid w:val="0086744A"/>
    <w:rsid w:val="0087608C"/>
    <w:rsid w:val="008A6557"/>
    <w:rsid w:val="008C3B01"/>
    <w:rsid w:val="008C4EFB"/>
    <w:rsid w:val="008D05FD"/>
    <w:rsid w:val="008F2CD4"/>
    <w:rsid w:val="00901DC7"/>
    <w:rsid w:val="0092437B"/>
    <w:rsid w:val="00926710"/>
    <w:rsid w:val="00932A51"/>
    <w:rsid w:val="009356BE"/>
    <w:rsid w:val="00957093"/>
    <w:rsid w:val="0096157B"/>
    <w:rsid w:val="0096563D"/>
    <w:rsid w:val="00975368"/>
    <w:rsid w:val="009813F9"/>
    <w:rsid w:val="00995363"/>
    <w:rsid w:val="009A60C5"/>
    <w:rsid w:val="009D5BD6"/>
    <w:rsid w:val="009E05AD"/>
    <w:rsid w:val="009E21C5"/>
    <w:rsid w:val="00A1208F"/>
    <w:rsid w:val="00A253AF"/>
    <w:rsid w:val="00A31425"/>
    <w:rsid w:val="00A31587"/>
    <w:rsid w:val="00A65E60"/>
    <w:rsid w:val="00A7293B"/>
    <w:rsid w:val="00A731B0"/>
    <w:rsid w:val="00A9082D"/>
    <w:rsid w:val="00AA1295"/>
    <w:rsid w:val="00AB1E40"/>
    <w:rsid w:val="00AF28D9"/>
    <w:rsid w:val="00B00B9A"/>
    <w:rsid w:val="00B25BC9"/>
    <w:rsid w:val="00B2758F"/>
    <w:rsid w:val="00B43087"/>
    <w:rsid w:val="00B43741"/>
    <w:rsid w:val="00B51D58"/>
    <w:rsid w:val="00B81408"/>
    <w:rsid w:val="00B92B86"/>
    <w:rsid w:val="00BC4D3E"/>
    <w:rsid w:val="00BC5568"/>
    <w:rsid w:val="00BC7AF2"/>
    <w:rsid w:val="00BE76E7"/>
    <w:rsid w:val="00C04E90"/>
    <w:rsid w:val="00C2431B"/>
    <w:rsid w:val="00C32281"/>
    <w:rsid w:val="00C470B6"/>
    <w:rsid w:val="00C50709"/>
    <w:rsid w:val="00C57EFD"/>
    <w:rsid w:val="00C65270"/>
    <w:rsid w:val="00C7326A"/>
    <w:rsid w:val="00CA1ED8"/>
    <w:rsid w:val="00CA527E"/>
    <w:rsid w:val="00CB0DAC"/>
    <w:rsid w:val="00CB7851"/>
    <w:rsid w:val="00CE3658"/>
    <w:rsid w:val="00CE3864"/>
    <w:rsid w:val="00CE4EB7"/>
    <w:rsid w:val="00D05786"/>
    <w:rsid w:val="00D11CD3"/>
    <w:rsid w:val="00D228AD"/>
    <w:rsid w:val="00D34CA4"/>
    <w:rsid w:val="00D43FE4"/>
    <w:rsid w:val="00D50D29"/>
    <w:rsid w:val="00D84D04"/>
    <w:rsid w:val="00DB5D1B"/>
    <w:rsid w:val="00DC66A8"/>
    <w:rsid w:val="00DC70E5"/>
    <w:rsid w:val="00DD13CF"/>
    <w:rsid w:val="00E2312D"/>
    <w:rsid w:val="00E349A5"/>
    <w:rsid w:val="00E428F9"/>
    <w:rsid w:val="00E52846"/>
    <w:rsid w:val="00E67A65"/>
    <w:rsid w:val="00E8252B"/>
    <w:rsid w:val="00E94875"/>
    <w:rsid w:val="00EC15A5"/>
    <w:rsid w:val="00EE3797"/>
    <w:rsid w:val="00EE4D73"/>
    <w:rsid w:val="00EF0692"/>
    <w:rsid w:val="00F12359"/>
    <w:rsid w:val="00F12A20"/>
    <w:rsid w:val="00F2377D"/>
    <w:rsid w:val="00F36413"/>
    <w:rsid w:val="00F46F57"/>
    <w:rsid w:val="00F664A1"/>
    <w:rsid w:val="00F73A59"/>
    <w:rsid w:val="00F85E94"/>
    <w:rsid w:val="00F9139A"/>
    <w:rsid w:val="00FD1FB7"/>
    <w:rsid w:val="00FE0FF5"/>
    <w:rsid w:val="00FE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322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B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B0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B0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B0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B0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322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B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B0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B0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B0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B0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123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373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747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lipnja 2019.</izvorni_sadrzaj>
    <derivirana_varijabla naziv="DomainObject.DatumDonosenjaOdluke_1">18.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2018.</izvorni_sadrzaj>
    <derivirana_varijabla naziv="DomainObject.Predmet.DatumOsnivanja_1">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St-246/2018</izvorni_sadrzaj>
    <derivirana_varijabla naziv="DomainObject.Predmet.OznakaBroj_1">St-246/2018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SAČER jednostavno društvo s ograničenom odgovornošću za trgovinu, proizvodnju i usluge</izvorni_sadrzaj>
    <derivirana_varijabla naziv="DomainObject.Predmet.ProtustrankaFormated_1">  SAČER jednostavno društvo s ograničenom odgovornošću za trgovinu, proizvodnju i usluge</derivirana_varijabla>
  </DomainObject.Predmet.ProtustrankaFormated>
  <DomainObject.Predmet.ProtustrankaFormatedOIB>
    <izvorni_sadrzaj>  SAČER jednostavno društvo s ograničenom odgovornošću za trgovinu, proizvodnju i usluge, OIB 75763588906</izvorni_sadrzaj>
    <derivirana_varijabla naziv="DomainObject.Predmet.ProtustrankaFormatedOIB_1">  SAČER jednostavno društvo s ograničenom odgovornošću za trgovinu, proizvodnju i usluge, OIB 75763588906</derivirana_varijabla>
  </DomainObject.Predmet.ProtustrankaFormatedOIB>
  <DomainObject.Predmet.ProtustrankaFormatedWithAdress>
    <izvorni_sadrzaj> SAČER jednostavno društvo s ograničenom odgovornošću za trgovinu, proizvodnju i usluge, Poljska 57, 40000 Strahoninec</izvorni_sadrzaj>
    <derivirana_varijabla naziv="DomainObject.Predmet.ProtustrankaFormatedWithAdress_1"> SAČER jednostavno društvo s ograničenom odgovornošću za trgovinu, proizvodnju i usluge, Poljska 57, 40000 Strahoninec</derivirana_varijabla>
  </DomainObject.Predmet.ProtustrankaFormatedWithAdress>
  <DomainObject.Predmet.ProtustrankaFormatedWithAdressOIB>
    <izvorni_sadrzaj> SAČER jednostavno društvo s ograničenom odgovornošću za trgovinu, proizvodnju i usluge, OIB 75763588906, Poljska 57, 40000 Strahoninec</izvorni_sadrzaj>
    <derivirana_varijabla naziv="DomainObject.Predmet.ProtustrankaFormatedWithAdressOIB_1"> SAČER jednostavno društvo s ograničenom odgovornošću za trgovinu, proizvodnju i usluge, OIB 75763588906, Poljska 57, 40000 Strahoninec</derivirana_varijabla>
  </DomainObject.Predmet.ProtustrankaFormatedWithAdressOIB>
  <DomainObject.Predmet.ProtustrankaWithAdress>
    <izvorni_sadrzaj>SAČER jednostavno društvo s ograničenom odgovornošću za trgovinu, proizvodnju i usluge Poljska 57, 40000 Strahoninec</izvorni_sadrzaj>
    <derivirana_varijabla naziv="DomainObject.Predmet.ProtustrankaWithAdress_1">SAČER jednostavno društvo s ograničenom odgovornošću za trgovinu, proizvodnju i usluge Poljska 57, 40000 Strahoninec</derivirana_varijabla>
  </DomainObject.Predmet.ProtustrankaWithAdress>
  <DomainObject.Predmet.ProtustrankaWithAdressOIB>
    <izvorni_sadrzaj>SAČER jednostavno društvo s ograničenom odgovornošću za trgovinu, proizvodnju i usluge, OIB 75763588906, Poljska 57, 40000 Strahoninec</izvorni_sadrzaj>
    <derivirana_varijabla naziv="DomainObject.Predmet.ProtustrankaWithAdressOIB_1">SAČER jednostavno društvo s ograničenom odgovornošću za trgovinu, proizvodnju i usluge, OIB 75763588906, Poljska 57, 40000 Strahoninec</derivirana_varijabla>
  </DomainObject.Predmet.ProtustrankaWithAdressOIB>
  <DomainObject.Predmet.ProtustrankaNazivFormated>
    <izvorni_sadrzaj>SAČER jednostavno društvo s ograničenom odgovornošću za trgovinu, proizvodnju i usluge</izvorni_sadrzaj>
    <derivirana_varijabla naziv="DomainObject.Predmet.ProtustrankaNazivFormated_1">SAČER jednostavno društvo s ograničenom odgovornošću za trgovinu, proizvodnju i usluge</derivirana_varijabla>
  </DomainObject.Predmet.ProtustrankaNazivFormated>
  <DomainObject.Predmet.ProtustrankaNazivFormatedOIB>
    <izvorni_sadrzaj>SAČER jednostavno društvo s ograničenom odgovornošću za trgovinu, proizvodnju i usluge, OIB 75763588906</izvorni_sadrzaj>
    <derivirana_varijabla naziv="DomainObject.Predmet.ProtustrankaNazivFormatedOIB_1">SAČER jednostavno društvo s ograničenom odgovornošću za trgovinu, proizvodnju i usluge, OIB 75763588906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Čakovec zastupanog po punomoćniku Županijsko državno odvjetništvo u Varaždinu</izvorni_sadrzaj>
    <derivirana_varijabla naziv="DomainObject.Predmet.StrankaFormated_1">  Porezna uprava, Područni ured Čakovec zastupanog po punomoćniku Županijsko državno odvjetništvo u Varaždinu</derivirana_varijabla>
  </DomainObject.Predmet.StrankaFormated>
  <DomainObject.Predmet.StrankaFormatedOIB>
    <izvorni_sadrzaj>  Porezna uprava, Područni ured Čakovec, OIB 18683136487 zastupanog po punomoćniku Županijsko državno odvjetništvo u Varaždinu</izvorni_sadrzaj>
    <derivirana_varijabla naziv="DomainObject.Predmet.StrankaFormatedOIB_1">  Porezna uprava, Područni ured Čakovec, OIB 18683136487 zastupanog po punomoćniku Županijsko državno odvjetništvo u Varaždinu</derivirana_varijabla>
  </DomainObject.Predmet.StrankaFormatedOIB>
  <DomainObject.Predmet.StrankaFormatedWithAdress>
    <izvorni_sadrzaj> Porezna uprava, Područni ured Čakovec, O. Keršovanija 11, 40000 Čakovec zastupanog po punomoćniku Županijsko državno odvjetništvo u Varaždinu</izvorni_sadrzaj>
    <derivirana_varijabla naziv="DomainObject.Predmet.StrankaFormatedWithAdress_1"> Porezna uprava, Područni ured Čakovec, O. Keršovanija 11, 40000 Čakovec zastupanog po punomoćniku Županijsko državno odvjetništvo u Varaždinu</derivirana_varijabla>
  </DomainObject.Predmet.StrankaFormatedWithAdress>
  <DomainObject.Predmet.StrankaFormatedWithAdressOIB>
    <izvorni_sadrzaj> Porezna uprava, Područni ured Čakovec, OIB 18683136487, O. Keršovanija 11, 40000 Čakovec zastupanog po punomoćniku Županijsko državno odvjetništvo u Varaždinu</izvorni_sadrzaj>
    <derivirana_varijabla naziv="DomainObject.Predmet.StrankaFormatedWithAdressOIB_1"> Porezna uprava, Područni ured Čakovec, OIB 18683136487, O. Keršovanija 11, 40000 Čakovec zastupanog po punomoćniku Županijsko državno odvjetništvo u Varaždinu</derivirana_varijabla>
  </DomainObject.Predmet.StrankaFormatedWithAdressOIB>
  <DomainObject.Predmet.StrankaWithAdress>
    <izvorni_sadrzaj>Porezna uprava, Područni ured Čakovec O. Keršovanija 11,40000 Čakovec</izvorni_sadrzaj>
    <derivirana_varijabla naziv="DomainObject.Predmet.StrankaWithAdress_1">Porezna uprava, Područni ured Čakovec O. Keršovanija 11,40000 Čakovec</derivirana_varijabla>
  </DomainObject.Predmet.StrankaWithAdress>
  <DomainObject.Predmet.StrankaWithAdressOIB>
    <izvorni_sadrzaj>Porezna uprava, Područni ured Čakovec, OIB 18683136487, O. Keršovanija 11,40000 Čakovec</izvorni_sadrzaj>
    <derivirana_varijabla naziv="DomainObject.Predmet.StrankaWithAdressOIB_1">Porezna uprava, Područni ured Čakovec, OIB 18683136487, O. Keršovanija 11,40000 Čakovec</derivirana_varijabla>
  </DomainObject.Predmet.StrankaWithAdressOIB>
  <DomainObject.Predmet.StrankaNazivFormated>
    <izvorni_sadrzaj>Porezna uprava, Područni ured Čakovec</izvorni_sadrzaj>
    <derivirana_varijabla naziv="DomainObject.Predmet.StrankaNazivFormated_1">Porezna uprava, Područni ured Čakovec</derivirana_varijabla>
  </DomainObject.Predmet.StrankaNazivFormated>
  <DomainObject.Predmet.StrankaNazivFormatedOIB>
    <izvorni_sadrzaj>Porezna uprava, Područni ured Čakovec, OIB 18683136487</izvorni_sadrzaj>
    <derivirana_varijabla naziv="DomainObject.Predmet.StrankaNazivFormatedOIB_1">Porezna uprava,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uprava, Područni ured Čakovec zastupanog po punomoćniku Županijsko državno odvjetništvo u Varaždinu</item>
    </izvorni_sadrzaj>
    <derivirana_varijabla naziv="DomainObject.Predmet.StrankaListFormated_1">
      <item>Porezna uprava, Područni ured Čakovec zastupanog po punomoćniku Županijsko državno odvjetništvo u Varaždinu</item>
    </derivirana_varijabla>
  </DomainObject.Predmet.StrankaListFormated>
  <DomainObject.Predmet.StrankaListFormatedOIB>
    <izvorni_sadrzaj>
      <item>Porezna uprava, Područni ured Čakovec, OIB 18683136487 zastupanog po punomoćniku Županijsko državno odvjetništvo u Varaždinu</item>
    </izvorni_sadrzaj>
    <derivirana_varijabla naziv="DomainObject.Predmet.StrankaListFormatedOIB_1">
      <item>Porezna uprava,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uprava, Područni ured Čakovec, O. Keršovanija 11, 40000 Čakovec zastupanog po punomoćniku Županijsko državno odvjetništvo u Varaždinu</item>
    </izvorni_sadrzaj>
    <derivirana_varijabla naziv="DomainObject.Predmet.StrankaListFormatedWithAdress_1">
      <item>Porezna uprava, Područni ured Čakovec, O. 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uprava, Područni ured Čakovec, OIB 18683136487, O. Keršovanija 11, 40000 Čakovec zastupanog po punomoćniku Županijsko državno odvjetništvo u Varaždinu</item>
    </izvorni_sadrzaj>
    <derivirana_varijabla naziv="DomainObject.Predmet.StrankaListFormatedWithAdressOIB_1">
      <item>Porezna uprava, Područni ured Čakovec, OIB 18683136487, O. 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uprava, Područni ured Čakovec</item>
    </izvorni_sadrzaj>
    <derivirana_varijabla naziv="DomainObject.Predmet.StrankaListNazivFormated_1">
      <item>Porezna uprava, Područni ured Čakovec</item>
    </derivirana_varijabla>
  </DomainObject.Predmet.StrankaListNazivFormated>
  <DomainObject.Predmet.StrankaListNazivFormatedOIB>
    <izvorni_sadrzaj>
      <item>Porezna uprava, Područni ured Čakovec, OIB 18683136487</item>
    </izvorni_sadrzaj>
    <derivirana_varijabla naziv="DomainObject.Predmet.StrankaListNazivFormatedOIB_1">
      <item>Porezna uprava, Područni ured Čakovec, OIB 18683136487</item>
    </derivirana_varijabla>
  </DomainObject.Predmet.StrankaListNazivFormatedOIB>
  <DomainObject.Predmet.ProtuStrankaListFormated>
    <izvorni_sadrzaj>
      <item>SAČER jednostavno društvo s ograničenom odgovornošću za trgovinu, proizvodnju i usluge</item>
    </izvorni_sadrzaj>
    <derivirana_varijabla naziv="DomainObject.Predmet.ProtuStrankaListFormated_1">
      <item>SAČER jednostavno društvo s ograničenom odgovornošću za trgovinu, proizvodnju i usluge</item>
    </derivirana_varijabla>
  </DomainObject.Predmet.ProtuStrankaListFormated>
  <DomainObject.Predmet.ProtuStrankaListFormatedOIB>
    <izvorni_sadrzaj>
      <item>SAČER jednostavno društvo s ograničenom odgovornošću za trgovinu, proizvodnju i usluge, OIB 75763588906</item>
    </izvorni_sadrzaj>
    <derivirana_varijabla naziv="DomainObject.Predmet.ProtuStrankaListFormatedOIB_1">
      <item>SAČER jednostavno društvo s ograničenom odgovornošću za trgovinu, proizvodnju i usluge, OIB 75763588906</item>
    </derivirana_varijabla>
  </DomainObject.Predmet.ProtuStrankaListFormatedOIB>
  <DomainObject.Predmet.ProtuStrankaListFormatedWithAdress>
    <izvorni_sadrzaj>
      <item>SAČER jednostavno društvo s ograničenom odgovornošću za trgovinu, proizvodnju i usluge, Poljska 57, 40000 Strahoninec</item>
    </izvorni_sadrzaj>
    <derivirana_varijabla naziv="DomainObject.Predmet.ProtuStrankaListFormatedWithAdress_1">
      <item>SAČER jednostavno društvo s ograničenom odgovornošću za trgovinu, proizvodnju i usluge, Poljska 57, 40000 Strahoninec</item>
    </derivirana_varijabla>
  </DomainObject.Predmet.ProtuStrankaListFormatedWithAdress>
  <DomainObject.Predmet.ProtuStrankaListFormatedWithAdressOIB>
    <izvorni_sadrzaj>
      <item>SAČER jednostavno društvo s ograničenom odgovornošću za trgovinu, proizvodnju i usluge, OIB 75763588906, Poljska 57, 40000 Strahoninec</item>
    </izvorni_sadrzaj>
    <derivirana_varijabla naziv="DomainObject.Predmet.ProtuStrankaListFormatedWithAdressOIB_1">
      <item>SAČER jednostavno društvo s ograničenom odgovornošću za trgovinu, proizvodnju i usluge, OIB 75763588906, Poljska 57, 40000 Strahoninec</item>
    </derivirana_varijabla>
  </DomainObject.Predmet.ProtuStrankaListFormatedWithAdressOIB>
  <DomainObject.Predmet.ProtuStrankaListNazivFormated>
    <izvorni_sadrzaj>
      <item>SAČER jednostavno društvo s ograničenom odgovornošću za trgovinu, proizvodnju i usluge</item>
    </izvorni_sadrzaj>
    <derivirana_varijabla naziv="DomainObject.Predmet.ProtuStrankaListNazivFormated_1">
      <item>SAČER jednostavno društvo s ograničenom odgovornošću za trgovinu, proizvodnju i usluge</item>
    </derivirana_varijabla>
  </DomainObject.Predmet.ProtuStrankaListNazivFormated>
  <DomainObject.Predmet.ProtuStrankaListNazivFormatedOIB>
    <izvorni_sadrzaj>
      <item>SAČER jednostavno društvo s ograničenom odgovornošću za trgovinu, proizvodnju i usluge, OIB 75763588906</item>
    </izvorni_sadrzaj>
    <derivirana_varijabla naziv="DomainObject.Predmet.ProtuStrankaListNazivFormatedOIB_1">
      <item>SAČER jednostavno društvo s ograničenom odgovornošću za trgovinu, proizvodnju i usluge, OIB 75763588906</item>
    </derivirana_varijabla>
  </DomainObject.Predmet.ProtuStrankaListNazivFormatedOIB>
  <DomainObject.Predmet.OstaliListFormated>
    <izvorni_sadrzaj>
      <item>Štefica Sačer</item>
      <item>Županijsko državno odvjetništvo</item>
      <item>Županijsko državno odvjetništvo u Varaždinu punomoćnik sudionika u postupku Porezna uprava, Područni ured Čakovec</item>
      <item>Financijska agencija</item>
    </izvorni_sadrzaj>
    <derivirana_varijabla naziv="DomainObject.Predmet.OstaliListFormated_1">
      <item>Štefica Sačer</item>
      <item>Županijsko državno odvjetništvo</item>
      <item>Županijsko državno odvjetništvo u Varaždinu punomoćnik sudionika u postupku Porezna uprava, Područni ured Čakovec</item>
      <item>Financijska agencija</item>
    </derivirana_varijabla>
  </DomainObject.Predmet.OstaliListFormated>
  <DomainObject.Predmet.OstaliListFormatedOIB>
    <izvorni_sadrzaj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izvorni_sadrzaj>
    <derivirana_varijabla naziv="DomainObject.Predmet.OstaliListFormatedOIB_1">
      <item>Štefica Sačer, OIB 51354067546</item>
      <item>Županijsko državno odvjetništvo</item>
      <item>Županijsko državno odvjetništvo u Varaždinu punomoćnik sudionika u postupku Porezna uprava, Područni ured Čakovec</item>
      <item>Financijska agencija, OIB 85821130368</item>
    </derivirana_varijabla>
  </DomainObject.Predmet.OstaliListFormatedOIB>
  <DomainObject.Predmet.OstaliListFormatedWithAdress>
    <izvorni_sadrzaj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izvorni_sadrzaj>
    <derivirana_varijabla naziv="DomainObject.Predmet.OstaliListFormatedWithAdress_1">
      <item>Štefica Sačer, Poljska 57, 40000 Strahoninec</item>
      <item>Županijsko državno odvjetništvo</item>
      <item>Županijsko državno odvjetništvo u Varaždinu punomoćnik sudionika u postupku Porezna uprava, Područni ured Čakovec</item>
      <item>Financijska agencija, A. Cesarca 2, 42000 Varaždin</item>
    </derivirana_varijabla>
  </DomainObject.Predmet.OstaliListFormatedWithAdress>
  <DomainObject.Predmet.OstaliListFormatedWithAdressOIB>
    <izvorni_sadrzaj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izvorni_sadrzaj>
    <derivirana_varijabla naziv="DomainObject.Predmet.OstaliListFormatedWithAdressOIB_1">
      <item>Štefica Sačer, OIB 51354067546, Poljska 57, 40000 Strahoninec</item>
      <item>Županijsko državno odvjetništvo</item>
      <item>Županijsko državno odvjetništvo u Varaždinu punomoćnik sudionika u postupku Porezna uprava, Područni ured Čakovec</item>
      <item>Financijska agencija, OIB 85821130368, A. Cesarca 2, 42000 Varaždin</item>
    </derivirana_varijabla>
  </DomainObject.Predmet.OstaliListFormatedWithAdressOIB>
  <DomainObject.Predmet.OstaliListNazivFormated>
    <izvorni_sadrzaj>
      <item>Štefica Sačer</item>
      <item>Županijsko državno odvjetništvo</item>
      <item>Županijsko državno odvjetništvo u Varaždinu</item>
      <item>Financijska agencija</item>
    </izvorni_sadrzaj>
    <derivirana_varijabla naziv="DomainObject.Predmet.OstaliListNazivFormated_1">
      <item>Štefica Sačer</item>
      <item>Županijsko državno odvjetništvo</item>
      <item>Županijsko državno odvjetništvo u Varaždinu</item>
      <item>Financijska agencija</item>
    </derivirana_varijabla>
  </DomainObject.Predmet.OstaliListNazivFormated>
  <DomainObject.Predmet.OstaliListNazivFormatedOIB>
    <izvorni_sadrzaj>
      <item>Štefica Sačer, OIB 51354067546</item>
      <item>Županijsko državno odvjetništvo</item>
      <item>Županijsko državno odvjetništvo u Varaždinu</item>
      <item>Financijska agencija, OIB 85821130368</item>
    </izvorni_sadrzaj>
    <derivirana_varijabla naziv="DomainObject.Predmet.OstaliListNazivFormatedOIB_1">
      <item>Štefica Sačer, OIB 51354067546</item>
      <item>Županijsko državno odvjetništvo</item>
      <item>Županijsko državno odvjetništvo u Varaždinu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lipnja 2019.</izvorni_sadrzaj>
    <derivirana_varijabla naziv="DomainObject.Datum_1">18.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Čakovec</izvorni_sadrzaj>
    <derivirana_varijabla naziv="DomainObject.Predmet.StrankaIDrugi_1">Porezna uprava, Područni ured Čakovec</derivirana_varijabla>
  </DomainObject.Predmet.StrankaIDrugi>
  <DomainObject.Predmet.ProtustrankaIDrugi>
    <izvorni_sadrzaj>SAČER jednostavno društvo s ograničenom odgovornošću za trgovinu, proizvodnju i usluge</izvorni_sadrzaj>
    <derivirana_varijabla naziv="DomainObject.Predmet.ProtustrankaIDrugi_1">SAČER jednostavno društvo s ograničenom odgovornošću za trgovinu, proizvodnju i usluge</derivirana_varijabla>
  </DomainObject.Predmet.ProtustrankaIDrugi>
  <DomainObject.Predmet.StrankaIDrugiAdressOIB>
    <izvorni_sadrzaj>Porezna uprava, Područni ured Čakovec, OIB 18683136487, O. Keršovanija 11, 40000 Čakovec</izvorni_sadrzaj>
    <derivirana_varijabla naziv="DomainObject.Predmet.StrankaIDrugiAdressOIB_1">Porezna uprava, Područni ured Čakovec, OIB 18683136487, O. Keršovanija 11, 40000 Čakovec</derivirana_varijabla>
  </DomainObject.Predmet.StrankaIDrugiAdressOIB>
  <DomainObject.Predmet.ProtustrankaIDrugiAdressOIB>
    <izvorni_sadrzaj>SAČER jednostavno društvo s ograničenom odgovornošću za trgovinu, proizvodnju i usluge, OIB 75763588906, Poljska 57, 40000 Strahoninec</izvorni_sadrzaj>
    <derivirana_varijabla naziv="DomainObject.Predmet.ProtustrankaIDrugiAdressOIB_1">SAČER jednostavno društvo s ograničenom odgovornošću za trgovinu, proizvodnju i usluge, OIB 75763588906, Poljska 57,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izvorni_sadrzaj>
    <derivirana_varijabla naziv="DomainObject.Predmet.SudioniciListNaziv_1">
      <item>Štefica Sačer</item>
      <item>SAČER jednostavno društvo s ograničenom odgovornošću za trgovinu, proizvodnju i usluge</item>
      <item>Županijsko državno odvjetništvo</item>
      <item>Porezna uprava, Područni ured Čakovec</item>
      <item>Županijsko državno odvjetništvo u Varaždinu</item>
      <item>Financijska agencija</item>
    </derivirana_varijabla>
  </DomainObject.Predmet.SudioniciListNaziv>
  <DomainObject.Predmet.SudioniciListAdressOIB>
    <izvorni_sadrzaj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izvorni_sadrzaj>
    <derivirana_varijabla naziv="DomainObject.Predmet.SudioniciListAdressOIB_1">
      <item>Štefica Sačer, OIB 51354067546, Poljska 57,40000 Strahoninec</item>
      <item>SAČER jednostavno društvo s ograničenom odgovornošću za trgovinu, proizvodnju i usluge, OIB 75763588906, Poljska 57,40000 Strahoninec</item>
      <item>Županijsko državno odvjetništvo</item>
      <item>Porezna uprava, Područni ured Čakovec, OIB 18683136487, O. Keršovanija 11,40000 Čakovec</item>
      <item>Županijsko državno odvjetništvo u Varaždinu</item>
      <item>Financijska agencija, OIB 85821130368, A. Cesarca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51354067546</item>
      <item>, OIB 75763588906</item>
      <item>, OIB null</item>
      <item>, OIB 18683136487</item>
      <item>, OIB null</item>
      <item>, OIB 85821130368</item>
    </izvorni_sadrzaj>
    <derivirana_varijabla naziv="DomainObject.Predmet.SudioniciListNazivOIB_1">
      <item>, OIB 51354067546</item>
      <item>, OIB 75763588906</item>
      <item>, OIB null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lipnja 2019.</izvorni_sadrzaj>
    <derivirana_varijabla naziv="DomainObject.Predmet.DatumZadnjeOdrzaneSudskeRadnje_1">10. lipnja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St-246/2018-21</izvorni_sadrzaj>
    <derivirana_varijabla naziv="DomainObject.PredzadnjaOdlukaIzPredmeta.Oznaka_1">St-246/2018-21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C12CC1-47DA-46CD-839A-36E3D669FE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1195</properties:Words>
  <properties:Characters>6668</properties:Characters>
  <properties:Lines>155</properties:Lines>
  <properties:Paragraphs>42</properties:Paragraphs>
  <properties:TotalTime>330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2019-06-18T08:45:00Z</cp:lastPrinted>
  <dcterms:modified xmlns:xsi="http://www.w3.org/2001/XMLSchema-instance" xsi:type="dcterms:W3CDTF">2019-06-18T08:47:00Z</dcterms:modified>
  <cp:revision>113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(Obrazac 3. - cl.62.st.5. SP - ST-226-18-14 rješenje o otvaranju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