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5c6bf" w14:paraId="1e5c6bf" w:rsidRDefault="00463152" w:rsidP="00E9739E" w:rsidR="00E9739E" w:rsidRPr="00E9739E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E9739E">
        <w:rPr>
          <w:rFonts w:hAnsi="Times New Roman" w:ascii="Times New Roman"/>
        </w:rPr>
        <w:t xml:space="preserve">                                                                                                           </w:t>
      </w:r>
    </w:p>
    <w:p w:rsidRDefault="00E9739E" w:rsidP="00E9739E" w:rsidR="00E9739E" w:rsidRPr="00E9739E">
      <w:pPr>
        <w:jc w:val="right"/>
        <w:rPr>
          <w:rFonts w:hAnsi="Times New Roman" w:ascii="Times New Roman"/>
        </w:rPr>
      </w:pPr>
      <w:r w:rsidRPr="00E9739E">
        <w:rPr>
          <w:rFonts w:hAnsi="Times New Roman" w:ascii="Times New Roman"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147320</wp:posOffset>
            </wp:positionH>
            <wp:positionV relativeFrom="paragraph">
              <wp:posOffset>132080</wp:posOffset>
            </wp:positionV>
            <wp:extent cy="962025" cx="723900"/>
            <wp:effectExtent b="9525" r="0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9739E">
        <w:rPr>
          <w:rFonts w:hAnsi="Times New Roman" w:ascii="Times New Roman"/>
        </w:rPr>
        <w:t xml:space="preserve">    3 St-</w:t>
      </w:r>
      <w:r w:rsidR="0000218C">
        <w:rPr>
          <w:rFonts w:hAnsi="Times New Roman" w:ascii="Times New Roman"/>
        </w:rPr>
        <w:t>211/</w:t>
      </w:r>
      <w:r w:rsidR="00860790">
        <w:rPr>
          <w:rFonts w:hAnsi="Times New Roman" w:ascii="Times New Roman"/>
        </w:rPr>
        <w:t>15-</w:t>
      </w:r>
      <w:r w:rsidR="00B5067F">
        <w:rPr>
          <w:rFonts w:hAnsi="Times New Roman" w:ascii="Times New Roman"/>
        </w:rPr>
        <w:t>43</w:t>
      </w: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>REPUBLIKA HRVATSKA</w:t>
      </w:r>
    </w:p>
    <w:p w:rsidRDefault="00E9739E" w:rsidP="00E9739E" w:rsidR="00E9739E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>TRGOVAČKI SUD U ZAGREBU</w:t>
      </w:r>
    </w:p>
    <w:p w:rsidRDefault="00E9739E" w:rsidP="00E9739E" w:rsidR="00E9739E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STALNA SLUŽBA </w:t>
      </w:r>
    </w:p>
    <w:p w:rsidRDefault="00E9739E" w:rsidP="00E9739E" w:rsidR="00E9739E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Karlovac, Ljudevita Šestića 4 </w:t>
      </w: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jc w:val="center"/>
        <w:rPr>
          <w:rFonts w:hAnsi="Times New Roman" w:ascii="Times New Roman"/>
        </w:rPr>
      </w:pPr>
      <w:r w:rsidRPr="00E9739E">
        <w:rPr>
          <w:rFonts w:hAnsi="Times New Roman" w:ascii="Times New Roman"/>
        </w:rPr>
        <w:t>R E P U B L I K A  H R V A T S K A</w:t>
      </w:r>
    </w:p>
    <w:p w:rsidRDefault="00E9739E" w:rsidP="00E9739E" w:rsidR="00E9739E" w:rsidRPr="00E9739E">
      <w:pPr>
        <w:jc w:val="center"/>
        <w:rPr>
          <w:rFonts w:hAnsi="Times New Roman" w:ascii="Times New Roman"/>
        </w:rPr>
      </w:pPr>
      <w:r w:rsidRPr="00E9739E">
        <w:rPr>
          <w:rFonts w:hAnsi="Times New Roman" w:ascii="Times New Roman"/>
        </w:rPr>
        <w:t>R J E Š E N J E</w:t>
      </w: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pStyle w:val="Tijeloteksta"/>
        <w:rPr>
          <w:rFonts w:hAnsi="Times New Roman" w:ascii="Times New Roman"/>
        </w:rPr>
      </w:pPr>
      <w:r w:rsidRPr="00E9739E">
        <w:rPr>
          <w:rFonts w:hAnsi="Times New Roman" w:ascii="Times New Roman"/>
        </w:rPr>
        <w:tab/>
        <w:t xml:space="preserve">Trgovački sud u Zagrebu, Stalna služba, po stečajnom sucu Vesni Fundurulić Perišin, u stečajnom postupku nad imovinom stečajnog dužnika </w:t>
      </w:r>
      <w:r w:rsidR="0000218C" w:rsidRPr="007658E1">
        <w:rPr>
          <w:rFonts w:hAnsi="Times New Roman" w:ascii="Times New Roman"/>
        </w:rPr>
        <w:t>DINARIK d.o.o., Zagreb, Cvijete Zuzorić 49, OIB: 70492315407</w:t>
      </w:r>
      <w:r w:rsidRPr="00E9739E">
        <w:rPr>
          <w:rFonts w:hAnsi="Times New Roman" w:ascii="Times New Roman"/>
        </w:rPr>
        <w:t xml:space="preserve">, </w:t>
      </w:r>
      <w:r w:rsidR="0000218C">
        <w:rPr>
          <w:rFonts w:hAnsi="Times New Roman" w:ascii="Times New Roman"/>
        </w:rPr>
        <w:t>15. svibnja</w:t>
      </w:r>
      <w:r w:rsidRPr="00E9739E">
        <w:rPr>
          <w:rFonts w:hAnsi="Times New Roman" w:ascii="Times New Roman"/>
        </w:rPr>
        <w:t xml:space="preserve">  201</w:t>
      </w:r>
      <w:r w:rsidR="00860790">
        <w:rPr>
          <w:rFonts w:hAnsi="Times New Roman" w:ascii="Times New Roman"/>
        </w:rPr>
        <w:t>7</w:t>
      </w:r>
      <w:r w:rsidRPr="00E9739E">
        <w:rPr>
          <w:rFonts w:hAnsi="Times New Roman" w:ascii="Times New Roman"/>
        </w:rPr>
        <w:t>.</w:t>
      </w:r>
    </w:p>
    <w:p w:rsidRDefault="00E9739E" w:rsidP="00E9739E" w:rsidR="00E9739E" w:rsidRPr="00E9739E">
      <w:pPr>
        <w:ind w:firstLine="708"/>
        <w:jc w:val="both"/>
        <w:rPr>
          <w:rFonts w:hAnsi="Times New Roman" w:ascii="Times New Roman"/>
        </w:rPr>
      </w:pPr>
    </w:p>
    <w:p w:rsidRDefault="00E9739E" w:rsidP="00E9739E" w:rsidR="00E9739E" w:rsidRPr="00E9739E">
      <w:pPr>
        <w:jc w:val="center"/>
        <w:rPr>
          <w:rFonts w:hAnsi="Times New Roman" w:ascii="Times New Roman"/>
        </w:rPr>
      </w:pPr>
      <w:r w:rsidRPr="00E9739E">
        <w:rPr>
          <w:rFonts w:hAnsi="Times New Roman" w:ascii="Times New Roman"/>
        </w:rPr>
        <w:t>r i j e š i o    j e</w:t>
      </w: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860790" w:rsidP="00860790" w:rsidR="0000218C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E9739E" w:rsidRPr="00860790">
        <w:rPr>
          <w:rFonts w:hAnsi="Times New Roman" w:ascii="Times New Roman"/>
        </w:rPr>
        <w:t xml:space="preserve">Određuje se prodaja </w:t>
      </w:r>
      <w:r w:rsidR="00D172B8" w:rsidRPr="00860790">
        <w:rPr>
          <w:rFonts w:hAnsi="Times New Roman" w:ascii="Times New Roman"/>
        </w:rPr>
        <w:t>u stečajnom postupk</w:t>
      </w:r>
      <w:r w:rsidR="0000218C">
        <w:rPr>
          <w:rFonts w:hAnsi="Times New Roman" w:ascii="Times New Roman"/>
        </w:rPr>
        <w:t>u</w:t>
      </w:r>
      <w:r w:rsidR="00D172B8" w:rsidRPr="00860790">
        <w:rPr>
          <w:rFonts w:hAnsi="Times New Roman" w:ascii="Times New Roman"/>
        </w:rPr>
        <w:t xml:space="preserve"> </w:t>
      </w:r>
      <w:r w:rsidR="00E9739E" w:rsidRPr="00860790">
        <w:rPr>
          <w:rFonts w:hAnsi="Times New Roman" w:ascii="Times New Roman"/>
        </w:rPr>
        <w:t>nekretnin</w:t>
      </w:r>
      <w:r w:rsidR="0000218C">
        <w:rPr>
          <w:rFonts w:hAnsi="Times New Roman" w:ascii="Times New Roman"/>
        </w:rPr>
        <w:t>e</w:t>
      </w:r>
      <w:r w:rsidR="00D172B8" w:rsidRPr="00860790">
        <w:rPr>
          <w:rFonts w:hAnsi="Times New Roman" w:ascii="Times New Roman"/>
        </w:rPr>
        <w:t xml:space="preserve"> u vlasništvu</w:t>
      </w:r>
      <w:r w:rsidR="00E9739E" w:rsidRPr="00860790">
        <w:rPr>
          <w:rFonts w:hAnsi="Times New Roman" w:ascii="Times New Roman"/>
        </w:rPr>
        <w:t xml:space="preserve"> stečajnog dužnika </w:t>
      </w:r>
      <w:r w:rsidR="0000218C" w:rsidRPr="007658E1">
        <w:rPr>
          <w:rFonts w:hAnsi="Times New Roman" w:ascii="Times New Roman"/>
        </w:rPr>
        <w:t>DINARIK d.o.o., Zagreb, Cvijete Zuzorić 49, OIB: 70492315407</w:t>
      </w:r>
      <w:r w:rsidR="00E9739E" w:rsidRPr="00860790">
        <w:rPr>
          <w:rFonts w:hAnsi="Times New Roman" w:ascii="Times New Roman"/>
        </w:rPr>
        <w:t xml:space="preserve">, </w:t>
      </w:r>
      <w:r w:rsidR="00D93B27">
        <w:rPr>
          <w:rFonts w:hAnsi="Times New Roman" w:ascii="Times New Roman"/>
        </w:rPr>
        <w:t xml:space="preserve">uz odgovarajuću primjenu pravila ovršnog postupka o ovrsi na nekretnini </w:t>
      </w:r>
      <w:r w:rsidR="00933A2A">
        <w:rPr>
          <w:rFonts w:hAnsi="Times New Roman" w:ascii="Times New Roman"/>
        </w:rPr>
        <w:t>upisan</w:t>
      </w:r>
      <w:r w:rsidR="0000218C">
        <w:rPr>
          <w:rFonts w:hAnsi="Times New Roman" w:ascii="Times New Roman"/>
        </w:rPr>
        <w:t>oj</w:t>
      </w:r>
      <w:r w:rsidR="00933A2A">
        <w:rPr>
          <w:rFonts w:hAnsi="Times New Roman" w:ascii="Times New Roman"/>
        </w:rPr>
        <w:t xml:space="preserve"> u zemljišnim knjigama Općinskog suda u </w:t>
      </w:r>
      <w:r w:rsidR="0000218C">
        <w:rPr>
          <w:rFonts w:hAnsi="Times New Roman" w:ascii="Times New Roman"/>
        </w:rPr>
        <w:t>Puli-Pola, Zemljišno-knjižni odjel Poreč, k.o. Poreč, z.k.ul. broj 5386 kč.br. 3036/10 stambena zgrada i dvorište, 3. Suvlasnički dio: 70/435, ETAŽNO VLASNIŠTVO (E-3), 1. s kojim je neodvojivo povezano pravo vlasništva sa posebnim dio</w:t>
      </w:r>
      <w:r w:rsidR="007972EC">
        <w:rPr>
          <w:rFonts w:hAnsi="Times New Roman" w:ascii="Times New Roman"/>
        </w:rPr>
        <w:t xml:space="preserve"> C-Stan 3 u dijelu prvog kata i dijelu potkrovlja zgrade ukupne površine A=70,34 m2 kojem pripada parkirno mjesto označeno oznakom P 5 površine A=13,01 m2.</w:t>
      </w:r>
    </w:p>
    <w:p w:rsidRDefault="00463152" w:rsidP="00463152" w:rsidR="00463152" w:rsidRPr="00E9739E">
      <w:pPr>
        <w:rPr>
          <w:rFonts w:hAnsi="Times New Roman" w:ascii="Times New Roman"/>
        </w:rPr>
      </w:pPr>
    </w:p>
    <w:p w:rsidRDefault="00463152" w:rsidP="00860790" w:rsidR="00463152" w:rsidRPr="00E9739E">
      <w:pPr>
        <w:ind w:firstLine="720"/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  II. </w:t>
      </w:r>
      <w:r w:rsidR="00FD257E" w:rsidRPr="00E9739E">
        <w:rPr>
          <w:rFonts w:hAnsi="Times New Roman" w:ascii="Times New Roman"/>
        </w:rPr>
        <w:t>Zaključkom o prodaji utvrdit će se vrijednost nekretnina, način i uvjeti prodaje nekretnina iz točke I. ovog rješenja.</w:t>
      </w:r>
    </w:p>
    <w:p w:rsidRDefault="00E9739E" w:rsidP="00463152" w:rsidR="00463152" w:rsidRPr="00E9739E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</w:t>
      </w:r>
      <w:r w:rsidR="00463152" w:rsidRPr="00E9739E">
        <w:rPr>
          <w:rFonts w:hAnsi="Times New Roman" w:ascii="Times New Roman"/>
        </w:rPr>
        <w:t xml:space="preserve">   </w:t>
      </w:r>
    </w:p>
    <w:p w:rsidRDefault="00463152" w:rsidP="00860790" w:rsidR="00463152" w:rsidRPr="00E9739E">
      <w:pPr>
        <w:ind w:firstLine="720"/>
        <w:jc w:val="both"/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  </w:t>
      </w:r>
      <w:r w:rsidR="00FD257E">
        <w:rPr>
          <w:rFonts w:hAnsi="Times New Roman" w:ascii="Times New Roman"/>
        </w:rPr>
        <w:t xml:space="preserve">III. </w:t>
      </w:r>
      <w:r w:rsidRPr="00E9739E">
        <w:rPr>
          <w:rFonts w:hAnsi="Times New Roman" w:ascii="Times New Roman"/>
        </w:rPr>
        <w:t xml:space="preserve">Određuje se upis zabilježbe ovog rješenja o prodaji nekretnina stečajnog dužnika iz točke I. ovog rješenja u zemljišnim knjigama Općinskog </w:t>
      </w:r>
      <w:r w:rsidR="00EA6929">
        <w:rPr>
          <w:rFonts w:hAnsi="Times New Roman" w:ascii="Times New Roman"/>
        </w:rPr>
        <w:t xml:space="preserve">suda u </w:t>
      </w:r>
      <w:r w:rsidR="007972EC">
        <w:rPr>
          <w:rFonts w:hAnsi="Times New Roman" w:ascii="Times New Roman"/>
        </w:rPr>
        <w:t>Puli-Pola</w:t>
      </w:r>
      <w:r w:rsidR="00EA6929">
        <w:rPr>
          <w:rFonts w:hAnsi="Times New Roman" w:ascii="Times New Roman"/>
        </w:rPr>
        <w:t>.</w:t>
      </w:r>
    </w:p>
    <w:p w:rsidRDefault="00463152" w:rsidP="00463152" w:rsidR="00463152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                    </w:t>
      </w:r>
    </w:p>
    <w:p w:rsidRDefault="00463152" w:rsidP="00FD257E" w:rsidR="00463152" w:rsidRPr="00E9739E">
      <w:pPr>
        <w:jc w:val="center"/>
        <w:rPr>
          <w:rFonts w:hAnsi="Times New Roman" w:ascii="Times New Roman"/>
        </w:rPr>
      </w:pPr>
      <w:r w:rsidRPr="00E9739E">
        <w:rPr>
          <w:rFonts w:hAnsi="Times New Roman" w:ascii="Times New Roman"/>
        </w:rPr>
        <w:t>Obrazloženje</w:t>
      </w:r>
    </w:p>
    <w:p w:rsidRDefault="00463152" w:rsidP="00463152" w:rsidR="00463152" w:rsidRPr="00E9739E">
      <w:pPr>
        <w:rPr>
          <w:rFonts w:hAnsi="Times New Roman" w:ascii="Times New Roman"/>
        </w:rPr>
      </w:pPr>
    </w:p>
    <w:p w:rsidRDefault="00463152" w:rsidP="00D172B8" w:rsidR="003A2EE3">
      <w:pPr>
        <w:ind w:firstLine="720"/>
        <w:jc w:val="both"/>
        <w:rPr>
          <w:rFonts w:hAnsi="Times New Roman" w:ascii="Times New Roman"/>
        </w:rPr>
      </w:pPr>
      <w:r w:rsidRPr="00E9739E">
        <w:rPr>
          <w:rFonts w:hAnsi="Times New Roman" w:ascii="Times New Roman"/>
        </w:rPr>
        <w:t>Rješenjem ovog suda poslovni broj St-</w:t>
      </w:r>
      <w:r w:rsidR="007972EC">
        <w:rPr>
          <w:rFonts w:hAnsi="Times New Roman" w:ascii="Times New Roman"/>
        </w:rPr>
        <w:t>211</w:t>
      </w:r>
      <w:r w:rsidR="00E9739E">
        <w:rPr>
          <w:rFonts w:hAnsi="Times New Roman" w:ascii="Times New Roman"/>
        </w:rPr>
        <w:t>/1</w:t>
      </w:r>
      <w:r w:rsidR="008D3620">
        <w:rPr>
          <w:rFonts w:hAnsi="Times New Roman" w:ascii="Times New Roman"/>
        </w:rPr>
        <w:t>5</w:t>
      </w:r>
      <w:r w:rsidRPr="00E9739E">
        <w:rPr>
          <w:rFonts w:hAnsi="Times New Roman" w:ascii="Times New Roman"/>
        </w:rPr>
        <w:t xml:space="preserve"> od </w:t>
      </w:r>
      <w:r w:rsidR="007972EC">
        <w:rPr>
          <w:rFonts w:hAnsi="Times New Roman" w:ascii="Times New Roman"/>
        </w:rPr>
        <w:t xml:space="preserve">16. siječnja </w:t>
      </w:r>
      <w:r w:rsidRPr="00E9739E">
        <w:rPr>
          <w:rFonts w:hAnsi="Times New Roman" w:ascii="Times New Roman"/>
        </w:rPr>
        <w:t>201</w:t>
      </w:r>
      <w:r w:rsidR="007972EC">
        <w:rPr>
          <w:rFonts w:hAnsi="Times New Roman" w:ascii="Times New Roman"/>
        </w:rPr>
        <w:t>7</w:t>
      </w:r>
      <w:r w:rsidRPr="00E9739E">
        <w:rPr>
          <w:rFonts w:hAnsi="Times New Roman" w:ascii="Times New Roman"/>
        </w:rPr>
        <w:t>. otvoren je stečajni postupak nad</w:t>
      </w:r>
      <w:r w:rsidR="00E9739E">
        <w:rPr>
          <w:rFonts w:hAnsi="Times New Roman" w:ascii="Times New Roman"/>
        </w:rPr>
        <w:t xml:space="preserve"> gore navedenim stečajnim </w:t>
      </w:r>
      <w:r w:rsidRPr="00E9739E">
        <w:rPr>
          <w:rFonts w:hAnsi="Times New Roman" w:ascii="Times New Roman"/>
        </w:rPr>
        <w:t xml:space="preserve">dužnikom, a </w:t>
      </w:r>
      <w:r w:rsidR="00E9739E">
        <w:rPr>
          <w:rFonts w:hAnsi="Times New Roman" w:ascii="Times New Roman"/>
        </w:rPr>
        <w:t>u imovinu koja čini stečajnu masu ulaz</w:t>
      </w:r>
      <w:r w:rsidR="008D3620">
        <w:rPr>
          <w:rFonts w:hAnsi="Times New Roman" w:ascii="Times New Roman"/>
        </w:rPr>
        <w:t xml:space="preserve">e </w:t>
      </w:r>
      <w:r w:rsidR="00E9739E">
        <w:rPr>
          <w:rFonts w:hAnsi="Times New Roman" w:ascii="Times New Roman"/>
        </w:rPr>
        <w:t>i nekretnin</w:t>
      </w:r>
      <w:r w:rsidR="008D3620">
        <w:rPr>
          <w:rFonts w:hAnsi="Times New Roman" w:ascii="Times New Roman"/>
        </w:rPr>
        <w:t>e</w:t>
      </w:r>
      <w:r w:rsidR="00E9739E">
        <w:rPr>
          <w:rFonts w:hAnsi="Times New Roman" w:ascii="Times New Roman"/>
        </w:rPr>
        <w:t xml:space="preserve"> naveden</w:t>
      </w:r>
      <w:r w:rsidR="008D3620">
        <w:rPr>
          <w:rFonts w:hAnsi="Times New Roman" w:ascii="Times New Roman"/>
        </w:rPr>
        <w:t>e</w:t>
      </w:r>
      <w:r w:rsidR="00E9739E">
        <w:rPr>
          <w:rFonts w:hAnsi="Times New Roman" w:ascii="Times New Roman"/>
        </w:rPr>
        <w:t xml:space="preserve"> u izreci ovog rješenja.</w:t>
      </w:r>
    </w:p>
    <w:p w:rsidRDefault="003A2EE3" w:rsidP="00D172B8" w:rsidR="003A2EE3">
      <w:pPr>
        <w:ind w:firstLine="720"/>
        <w:jc w:val="both"/>
        <w:rPr>
          <w:rFonts w:hAnsi="Times New Roman" w:ascii="Times New Roman"/>
        </w:rPr>
      </w:pPr>
    </w:p>
    <w:p w:rsidRDefault="003A2EE3" w:rsidP="003A2EE3" w:rsidR="0055245D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Stečajni upravitelj podnio je </w:t>
      </w:r>
      <w:r w:rsidR="001375B4">
        <w:rPr>
          <w:rFonts w:hAnsi="Times New Roman" w:ascii="Times New Roman"/>
        </w:rPr>
        <w:t>3. travnja</w:t>
      </w:r>
      <w:r>
        <w:rPr>
          <w:rFonts w:hAnsi="Times New Roman" w:ascii="Times New Roman"/>
        </w:rPr>
        <w:t xml:space="preserve"> 2017. sudu podnesak iz čijeg sadržaja proizlazi prijedlog za prodaju navedenih nekretnina. </w:t>
      </w:r>
      <w:r w:rsidR="00E9739E">
        <w:rPr>
          <w:rFonts w:hAnsi="Times New Roman" w:ascii="Times New Roman"/>
        </w:rPr>
        <w:t xml:space="preserve"> </w:t>
      </w:r>
    </w:p>
    <w:p w:rsidRDefault="0055245D" w:rsidP="00D172B8" w:rsidR="0055245D">
      <w:pPr>
        <w:ind w:firstLine="720"/>
        <w:jc w:val="both"/>
        <w:rPr>
          <w:rFonts w:hAnsi="Times New Roman" w:ascii="Times New Roman"/>
        </w:rPr>
      </w:pPr>
    </w:p>
    <w:p w:rsidRDefault="003A2EE3" w:rsidP="00D172B8" w:rsidR="0055245D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Navedene nekretnine opterećenu su založnim pravom za korist vjerovnika </w:t>
      </w:r>
      <w:r w:rsidR="001375B4">
        <w:rPr>
          <w:rFonts w:hAnsi="Times New Roman" w:ascii="Times New Roman"/>
        </w:rPr>
        <w:t>KBM Lesaing Hrvatska d.o.o. u likvidaciji i Republika Hrvatska, Ministarstvo financija, Porezna uprava</w:t>
      </w:r>
      <w:r>
        <w:rPr>
          <w:rFonts w:hAnsi="Times New Roman" w:ascii="Times New Roman"/>
        </w:rPr>
        <w:t xml:space="preserve">. </w:t>
      </w:r>
    </w:p>
    <w:p w:rsidRDefault="007E6AA6" w:rsidP="003A2EE3" w:rsidR="007E6AA6">
      <w:pPr>
        <w:jc w:val="both"/>
        <w:rPr>
          <w:rFonts w:hAnsi="Times New Roman" w:ascii="Times New Roman"/>
        </w:rPr>
      </w:pPr>
    </w:p>
    <w:p w:rsidRDefault="00341EAC" w:rsidP="00D172B8" w:rsidR="00341EA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Sukladno odredbi čl. 247. st. 1. i 2. Stečajnog zakona ("Narodne novine" broj 71/15 – dalje SZ) odlučeno je kao u izreci rješenja. </w:t>
      </w:r>
    </w:p>
    <w:p w:rsidRDefault="00341EAC" w:rsidP="00D172B8" w:rsidR="00463152" w:rsidRPr="00E973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FD257E">
        <w:rPr>
          <w:rFonts w:hAnsi="Times New Roman" w:ascii="Times New Roman"/>
        </w:rPr>
        <w:tab/>
      </w:r>
    </w:p>
    <w:p w:rsidRDefault="00463152" w:rsidP="00D172B8" w:rsidR="00463152" w:rsidRPr="00E9739E">
      <w:pPr>
        <w:ind w:firstLine="720"/>
        <w:jc w:val="both"/>
        <w:rPr>
          <w:rFonts w:hAnsi="Times New Roman" w:ascii="Times New Roman"/>
        </w:rPr>
      </w:pPr>
      <w:r w:rsidRPr="00E9739E">
        <w:rPr>
          <w:rFonts w:hAnsi="Times New Roman" w:ascii="Times New Roman"/>
        </w:rPr>
        <w:t>Zaključkom o prodaji odredit će se vrijednost nekretnin</w:t>
      </w:r>
      <w:r w:rsidR="00341EAC">
        <w:rPr>
          <w:rFonts w:hAnsi="Times New Roman" w:ascii="Times New Roman"/>
        </w:rPr>
        <w:t>e</w:t>
      </w:r>
      <w:r w:rsidRPr="00E9739E">
        <w:rPr>
          <w:rFonts w:hAnsi="Times New Roman" w:ascii="Times New Roman"/>
        </w:rPr>
        <w:t>, način</w:t>
      </w:r>
      <w:r w:rsidR="00341EAC">
        <w:rPr>
          <w:rFonts w:hAnsi="Times New Roman" w:ascii="Times New Roman"/>
        </w:rPr>
        <w:t xml:space="preserve"> prodaje</w:t>
      </w:r>
      <w:r w:rsidRPr="00E9739E">
        <w:rPr>
          <w:rFonts w:hAnsi="Times New Roman" w:ascii="Times New Roman"/>
        </w:rPr>
        <w:t xml:space="preserve"> i uvjeti </w:t>
      </w:r>
      <w:r w:rsidR="00341EAC">
        <w:rPr>
          <w:rFonts w:hAnsi="Times New Roman" w:ascii="Times New Roman"/>
        </w:rPr>
        <w:t>prodaje na temelju odredbe čl. 247</w:t>
      </w:r>
      <w:r w:rsidRPr="00E9739E">
        <w:rPr>
          <w:rFonts w:hAnsi="Times New Roman" w:ascii="Times New Roman"/>
        </w:rPr>
        <w:t xml:space="preserve">. st. </w:t>
      </w:r>
      <w:r w:rsidR="00341EAC">
        <w:rPr>
          <w:rFonts w:hAnsi="Times New Roman" w:ascii="Times New Roman"/>
        </w:rPr>
        <w:t>3</w:t>
      </w:r>
      <w:r w:rsidRPr="00E9739E">
        <w:rPr>
          <w:rFonts w:hAnsi="Times New Roman" w:ascii="Times New Roman"/>
        </w:rPr>
        <w:t>. SZ-a.</w:t>
      </w:r>
    </w:p>
    <w:p w:rsidRDefault="00463152" w:rsidP="00463152" w:rsidR="00463152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   </w:t>
      </w:r>
    </w:p>
    <w:p w:rsidRDefault="00463152" w:rsidP="00B3688B" w:rsidR="00463152" w:rsidRPr="00E9739E">
      <w:pPr>
        <w:jc w:val="center"/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U Karlovcu </w:t>
      </w:r>
      <w:r w:rsidR="001375B4">
        <w:rPr>
          <w:rFonts w:hAnsi="Times New Roman" w:ascii="Times New Roman"/>
        </w:rPr>
        <w:t>15. svibnja</w:t>
      </w:r>
      <w:r w:rsidR="00F305F6">
        <w:rPr>
          <w:rFonts w:hAnsi="Times New Roman" w:ascii="Times New Roman"/>
        </w:rPr>
        <w:t xml:space="preserve"> </w:t>
      </w:r>
      <w:r w:rsidR="00FD257E">
        <w:rPr>
          <w:rFonts w:hAnsi="Times New Roman" w:ascii="Times New Roman"/>
        </w:rPr>
        <w:t xml:space="preserve"> 201</w:t>
      </w:r>
      <w:r w:rsidR="003A2EE3">
        <w:rPr>
          <w:rFonts w:hAnsi="Times New Roman" w:ascii="Times New Roman"/>
        </w:rPr>
        <w:t>7</w:t>
      </w:r>
      <w:r w:rsidR="00FD257E">
        <w:rPr>
          <w:rFonts w:hAnsi="Times New Roman" w:ascii="Times New Roman"/>
        </w:rPr>
        <w:t>.</w:t>
      </w:r>
    </w:p>
    <w:p w:rsidRDefault="00463152" w:rsidP="00463152" w:rsidR="00463152" w:rsidRPr="00E9739E">
      <w:pPr>
        <w:rPr>
          <w:rFonts w:hAnsi="Times New Roman" w:ascii="Times New Roman"/>
        </w:rPr>
      </w:pPr>
    </w:p>
    <w:p w:rsidRDefault="00463152" w:rsidP="00FD257E" w:rsidR="00463152" w:rsidRPr="00E9739E">
      <w:pPr>
        <w:jc w:val="right"/>
        <w:rPr>
          <w:rFonts w:hAnsi="Times New Roman" w:ascii="Times New Roman"/>
        </w:rPr>
      </w:pPr>
      <w:r w:rsidRPr="00E9739E">
        <w:rPr>
          <w:rFonts w:hAnsi="Times New Roman" w:ascii="Times New Roman"/>
        </w:rPr>
        <w:t>STEČAJNI SUDAC:</w:t>
      </w:r>
    </w:p>
    <w:p w:rsidRDefault="00463152" w:rsidP="003A2EE3" w:rsidR="00463152">
      <w:pPr>
        <w:jc w:val="right"/>
        <w:rPr>
          <w:rFonts w:hAnsi="Times New Roman" w:ascii="Times New Roman"/>
        </w:rPr>
      </w:pPr>
      <w:r w:rsidRPr="00E9739E">
        <w:rPr>
          <w:rFonts w:hAnsi="Times New Roman" w:ascii="Times New Roman"/>
        </w:rPr>
        <w:t>Vesna Fundurulić Perišin</w:t>
      </w:r>
      <w:r w:rsidR="00B5067F">
        <w:rPr>
          <w:rFonts w:hAnsi="Times New Roman" w:ascii="Times New Roman"/>
        </w:rPr>
        <w:t>,v.r.</w:t>
      </w:r>
    </w:p>
    <w:p w:rsidRDefault="00B5067F" w:rsidP="003A2EE3" w:rsidR="00B5067F">
      <w:pPr>
        <w:jc w:val="right"/>
        <w:rPr>
          <w:rFonts w:hAnsi="Times New Roman" w:ascii="Times New Roman"/>
        </w:rPr>
      </w:pPr>
    </w:p>
    <w:p w:rsidRDefault="00B5067F" w:rsidP="003A2EE3" w:rsidR="00B5067F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B5067F" w:rsidP="003A2EE3" w:rsidR="00B5067F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B5067F" w:rsidP="003A2EE3" w:rsidR="00B5067F" w:rsidRPr="00E9739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Marina Markić</w:t>
      </w:r>
    </w:p>
    <w:p w:rsidRDefault="00463152" w:rsidP="00463152" w:rsidR="00463152" w:rsidRPr="00E9739E">
      <w:pPr>
        <w:rPr>
          <w:rFonts w:hAnsi="Times New Roman" w:ascii="Times New Roman"/>
        </w:rPr>
      </w:pPr>
    </w:p>
    <w:p w:rsidRDefault="00463152" w:rsidP="00463152" w:rsidR="00463152" w:rsidRPr="00E9739E">
      <w:pPr>
        <w:rPr>
          <w:rFonts w:hAnsi="Times New Roman" w:ascii="Times New Roman"/>
        </w:rPr>
      </w:pPr>
    </w:p>
    <w:p w:rsidRDefault="00463152" w:rsidP="00463152" w:rsidR="00463152" w:rsidRPr="00E9739E">
      <w:pPr>
        <w:rPr>
          <w:rFonts w:hAnsi="Times New Roman" w:ascii="Times New Roman"/>
        </w:rPr>
      </w:pPr>
    </w:p>
    <w:p w:rsidRDefault="00463152" w:rsidP="00463152" w:rsidR="00463152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>UPUTA O PRAVNOM LIJEKU:</w:t>
      </w:r>
    </w:p>
    <w:p w:rsidRDefault="00463152" w:rsidP="003A2EE3" w:rsidR="00463152" w:rsidRPr="00E9739E">
      <w:pPr>
        <w:ind w:firstLine="720"/>
        <w:jc w:val="both"/>
        <w:rPr>
          <w:rFonts w:hAnsi="Times New Roman" w:ascii="Times New Roman"/>
        </w:rPr>
      </w:pPr>
      <w:r w:rsidRPr="00E9739E">
        <w:rPr>
          <w:rFonts w:hAnsi="Times New Roman" w:ascii="Times New Roman"/>
        </w:rPr>
        <w:t>Protiv ovog rješenja pravo na žalbu ima stečajni upravitelj i razlučni vjerovnici. Rok za žalbu iznosi 8 dana računajući od dana dostave pisanog otp</w:t>
      </w:r>
      <w:r w:rsidR="003A2EE3">
        <w:rPr>
          <w:rFonts w:hAnsi="Times New Roman" w:ascii="Times New Roman"/>
        </w:rPr>
        <w:t xml:space="preserve">ravka. Žalba se podnosi Visokom </w:t>
      </w:r>
      <w:r w:rsidRPr="00E9739E">
        <w:rPr>
          <w:rFonts w:hAnsi="Times New Roman" w:ascii="Times New Roman"/>
        </w:rPr>
        <w:t>trgovačkom sudu Republike Hrvatske putem ovog suda u tri primjerka.</w:t>
      </w:r>
    </w:p>
    <w:p w:rsidRDefault="00463152" w:rsidP="00463152" w:rsidR="00463152" w:rsidRPr="00E9739E">
      <w:pPr>
        <w:rPr>
          <w:rFonts w:hAnsi="Times New Roman" w:ascii="Times New Roman"/>
        </w:rPr>
      </w:pPr>
    </w:p>
    <w:p w:rsidRDefault="00463152" w:rsidP="00463152" w:rsidR="00463152" w:rsidRPr="00E9739E">
      <w:pPr>
        <w:rPr>
          <w:rFonts w:hAnsi="Times New Roman" w:ascii="Times New Roman"/>
        </w:rPr>
      </w:pPr>
    </w:p>
    <w:sectPr w:rsidSect="00A524B0" w:rsidR="00463152" w:rsidRPr="00E9739E">
      <w:headerReference w:type="even" r:id="rId11"/>
      <w:headerReference w:type="default" r:id="rId12"/>
      <w:pgSz w:code="9" w:h="16838" w:w="11906"/>
      <w:pgMar w:gutter="0" w:footer="720" w:header="720" w:left="1418" w:bottom="1702" w:right="1418" w:top="1560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D7C" w:rsidR="00D91D7C">
      <w:r>
        <w:separator/>
      </w:r>
    </w:p>
  </w:endnote>
  <w:endnote w:id="0" w:type="continuationSeparator">
    <w:p w:rsidRDefault="00D91D7C" w:rsidR="00D91D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D7C" w:rsidR="00D91D7C">
      <w:r>
        <w:separator/>
      </w:r>
    </w:p>
  </w:footnote>
  <w:footnote w:id="0" w:type="continuationSeparator">
    <w:p w:rsidRDefault="00D91D7C" w:rsidR="00D91D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59D" w:rsidP="00B84FC9" w:rsidR="001415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159D" w:rsidR="001415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59D" w:rsidP="00B84FC9" w:rsidR="001415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5067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60790" w:rsidP="00860790" w:rsidR="0014159D" w:rsidRPr="00860790">
    <w:pPr>
      <w:pStyle w:val="Zaglavlje"/>
      <w:jc w:val="right"/>
      <w:rPr>
        <w:rFonts w:hAnsi="Times New Roman" w:ascii="Times New Roman"/>
      </w:rPr>
    </w:pPr>
    <w:r w:rsidRPr="00860790">
      <w:rPr>
        <w:rFonts w:hAnsi="Times New Roman" w:ascii="Times New Roman"/>
      </w:rPr>
      <w:t>3 St-</w:t>
    </w:r>
    <w:r w:rsidR="001375B4">
      <w:rPr>
        <w:rFonts w:hAnsi="Times New Roman" w:ascii="Times New Roman"/>
      </w:rPr>
      <w:t>211</w:t>
    </w:r>
    <w:r w:rsidRPr="00860790">
      <w:rPr>
        <w:rFonts w:hAnsi="Times New Roman" w:ascii="Times New Roman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663CC7"/>
    <w:multiLevelType w:val="hybridMultilevel"/>
    <w:tmpl w:val="C75CA9E2"/>
    <w:lvl w:tplc="E52C71D8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51F28A6"/>
    <w:multiLevelType w:val="hybridMultilevel"/>
    <w:tmpl w:val="498272FA"/>
    <w:lvl w:tplc="1B0E3F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8124E72"/>
    <w:multiLevelType w:val="hybridMultilevel"/>
    <w:tmpl w:val="F146BD3C"/>
    <w:lvl w:tplc="9814D3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02F6895"/>
    <w:multiLevelType w:val="hybridMultilevel"/>
    <w:tmpl w:val="8AB495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A34100"/>
    <w:multiLevelType w:val="hybridMultilevel"/>
    <w:tmpl w:val="43741BA4"/>
    <w:lvl w:tplc="1B0CDAA4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F2754C2"/>
    <w:multiLevelType w:val="hybridMultilevel"/>
    <w:tmpl w:val="25BAB448"/>
    <w:lvl w:tplc="1CC869A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70891196"/>
    <w:multiLevelType w:val="hybridMultilevel"/>
    <w:tmpl w:val="FD069974"/>
    <w:lvl w:tplc="45F2CA2E" w:ilvl="0">
      <w:start w:val="9777"/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50C24D5"/>
    <w:multiLevelType w:val="hybridMultilevel"/>
    <w:tmpl w:val="CD70D10C"/>
    <w:lvl w:tplc="FE687F52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790220F9"/>
    <w:multiLevelType w:val="hybridMultilevel"/>
    <w:tmpl w:val="DC5E821A"/>
    <w:lvl w:tplc="48EA91E8" w:ilvl="0">
      <w:start w:val="1"/>
      <w:numFmt w:val="decimal"/>
      <w:lvlText w:val="%1."/>
      <w:lvlJc w:val="left"/>
      <w:pPr>
        <w:tabs>
          <w:tab w:pos="450" w:val="num"/>
        </w:tabs>
        <w:ind w:hanging="360" w:left="4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70" w:val="num"/>
        </w:tabs>
        <w:ind w:hanging="360" w:left="1170"/>
      </w:pPr>
    </w:lvl>
    <w:lvl w:tentative="true" w:tplc="041A001B" w:ilvl="2">
      <w:start w:val="1"/>
      <w:numFmt w:val="lowerRoman"/>
      <w:lvlText w:val="%3."/>
      <w:lvlJc w:val="right"/>
      <w:pPr>
        <w:tabs>
          <w:tab w:pos="1890" w:val="num"/>
        </w:tabs>
        <w:ind w:hanging="180" w:left="1890"/>
      </w:pPr>
    </w:lvl>
    <w:lvl w:tentative="true" w:tplc="041A000F" w:ilvl="3">
      <w:start w:val="1"/>
      <w:numFmt w:val="decimal"/>
      <w:lvlText w:val="%4."/>
      <w:lvlJc w:val="left"/>
      <w:pPr>
        <w:tabs>
          <w:tab w:pos="2610" w:val="num"/>
        </w:tabs>
        <w:ind w:hanging="360" w:left="2610"/>
      </w:pPr>
    </w:lvl>
    <w:lvl w:tentative="true" w:tplc="041A0019" w:ilvl="4">
      <w:start w:val="1"/>
      <w:numFmt w:val="lowerLetter"/>
      <w:lvlText w:val="%5."/>
      <w:lvlJc w:val="left"/>
      <w:pPr>
        <w:tabs>
          <w:tab w:pos="3330" w:val="num"/>
        </w:tabs>
        <w:ind w:hanging="360" w:left="3330"/>
      </w:pPr>
    </w:lvl>
    <w:lvl w:tentative="true" w:tplc="041A001B" w:ilvl="5">
      <w:start w:val="1"/>
      <w:numFmt w:val="lowerRoman"/>
      <w:lvlText w:val="%6."/>
      <w:lvlJc w:val="right"/>
      <w:pPr>
        <w:tabs>
          <w:tab w:pos="4050" w:val="num"/>
        </w:tabs>
        <w:ind w:hanging="180" w:left="4050"/>
      </w:pPr>
    </w:lvl>
    <w:lvl w:tentative="true" w:tplc="041A000F" w:ilvl="6">
      <w:start w:val="1"/>
      <w:numFmt w:val="decimal"/>
      <w:lvlText w:val="%7."/>
      <w:lvlJc w:val="left"/>
      <w:pPr>
        <w:tabs>
          <w:tab w:pos="4770" w:val="num"/>
        </w:tabs>
        <w:ind w:hanging="360" w:left="4770"/>
      </w:pPr>
    </w:lvl>
    <w:lvl w:tentative="true" w:tplc="041A0019" w:ilvl="7">
      <w:start w:val="1"/>
      <w:numFmt w:val="lowerLetter"/>
      <w:lvlText w:val="%8."/>
      <w:lvlJc w:val="left"/>
      <w:pPr>
        <w:tabs>
          <w:tab w:pos="5490" w:val="num"/>
        </w:tabs>
        <w:ind w:hanging="360" w:left="5490"/>
      </w:pPr>
    </w:lvl>
    <w:lvl w:tentative="true" w:tplc="041A001B" w:ilvl="8">
      <w:start w:val="1"/>
      <w:numFmt w:val="lowerRoman"/>
      <w:lvlText w:val="%9."/>
      <w:lvlJc w:val="right"/>
      <w:pPr>
        <w:tabs>
          <w:tab w:pos="6210" w:val="num"/>
        </w:tabs>
        <w:ind w:hanging="180" w:left="6210"/>
      </w:pPr>
    </w:lvl>
  </w:abstractNum>
  <w:abstractNum w:abstractNumId="11">
    <w:nsid w:val="7EA1450C"/>
    <w:multiLevelType w:val="hybridMultilevel"/>
    <w:tmpl w:val="42366E86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360" w:left="144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EAC65F5"/>
    <w:multiLevelType w:val="hybridMultilevel"/>
    <w:tmpl w:val="C7A2430A"/>
    <w:lvl w:tplc="59F6A91A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EEE3230"/>
    <w:multiLevelType w:val="hybridMultilevel"/>
    <w:tmpl w:val="117E612C"/>
    <w:lvl w:tplc="F80C804A" w:ilvl="0">
      <w:start w:val="4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6"/>
  </w:num>
  <w:num w:numId="3">
    <w:abstractNumId w:val="9"/>
  </w:num>
  <w:num w:numId="4">
    <w:abstractNumId w:val="3"/>
  </w:num>
  <w:num w:numId="5">
    <w:abstractNumId w:val="1"/>
  </w:num>
  <w:num w:numId="6">
    <w:abstractNumId w:val="10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8"/>
  </w:num>
  <w:num w:numId="10">
    <w:abstractNumId w:val="13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5"/>
  </w:num>
  <w:num w:numId="1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2D71"/>
    <w:rsid w:val="0000218C"/>
    <w:rsid w:val="0006161A"/>
    <w:rsid w:val="0008012E"/>
    <w:rsid w:val="000B68FC"/>
    <w:rsid w:val="000D1654"/>
    <w:rsid w:val="00121B3D"/>
    <w:rsid w:val="001375B4"/>
    <w:rsid w:val="0014159D"/>
    <w:rsid w:val="00156568"/>
    <w:rsid w:val="00163764"/>
    <w:rsid w:val="0019361B"/>
    <w:rsid w:val="00200EA5"/>
    <w:rsid w:val="00243F03"/>
    <w:rsid w:val="00247832"/>
    <w:rsid w:val="002574A8"/>
    <w:rsid w:val="00287086"/>
    <w:rsid w:val="002D2A7E"/>
    <w:rsid w:val="002E733F"/>
    <w:rsid w:val="003144B9"/>
    <w:rsid w:val="00341EAC"/>
    <w:rsid w:val="00372D71"/>
    <w:rsid w:val="003A2EE3"/>
    <w:rsid w:val="003B321C"/>
    <w:rsid w:val="003C7482"/>
    <w:rsid w:val="0042644E"/>
    <w:rsid w:val="00463152"/>
    <w:rsid w:val="0047193E"/>
    <w:rsid w:val="00474553"/>
    <w:rsid w:val="004F7F1E"/>
    <w:rsid w:val="005218ED"/>
    <w:rsid w:val="005267BE"/>
    <w:rsid w:val="0055245D"/>
    <w:rsid w:val="005C20C4"/>
    <w:rsid w:val="00661669"/>
    <w:rsid w:val="00670E6F"/>
    <w:rsid w:val="006D0620"/>
    <w:rsid w:val="006E0E70"/>
    <w:rsid w:val="00706549"/>
    <w:rsid w:val="00731BB0"/>
    <w:rsid w:val="00737877"/>
    <w:rsid w:val="0074286D"/>
    <w:rsid w:val="00785709"/>
    <w:rsid w:val="007972EC"/>
    <w:rsid w:val="007E6AA6"/>
    <w:rsid w:val="0080790B"/>
    <w:rsid w:val="00823204"/>
    <w:rsid w:val="00832230"/>
    <w:rsid w:val="00832F98"/>
    <w:rsid w:val="00860790"/>
    <w:rsid w:val="008A5E6E"/>
    <w:rsid w:val="008A7DF4"/>
    <w:rsid w:val="008D3620"/>
    <w:rsid w:val="00933A2A"/>
    <w:rsid w:val="009468C7"/>
    <w:rsid w:val="00963E0E"/>
    <w:rsid w:val="009C5761"/>
    <w:rsid w:val="009E4EC9"/>
    <w:rsid w:val="00A31829"/>
    <w:rsid w:val="00A4609D"/>
    <w:rsid w:val="00A515FE"/>
    <w:rsid w:val="00A524B0"/>
    <w:rsid w:val="00A919C9"/>
    <w:rsid w:val="00A97B2F"/>
    <w:rsid w:val="00AE0BEB"/>
    <w:rsid w:val="00AE602C"/>
    <w:rsid w:val="00B12B83"/>
    <w:rsid w:val="00B3688B"/>
    <w:rsid w:val="00B466E2"/>
    <w:rsid w:val="00B5067F"/>
    <w:rsid w:val="00B84FC9"/>
    <w:rsid w:val="00BF4125"/>
    <w:rsid w:val="00C3507A"/>
    <w:rsid w:val="00C82731"/>
    <w:rsid w:val="00D04C1E"/>
    <w:rsid w:val="00D06DCA"/>
    <w:rsid w:val="00D172B8"/>
    <w:rsid w:val="00D26E9F"/>
    <w:rsid w:val="00D542C3"/>
    <w:rsid w:val="00D91D7C"/>
    <w:rsid w:val="00D93B27"/>
    <w:rsid w:val="00DB7369"/>
    <w:rsid w:val="00DE4935"/>
    <w:rsid w:val="00E00454"/>
    <w:rsid w:val="00E159B6"/>
    <w:rsid w:val="00E22C2E"/>
    <w:rsid w:val="00E775AF"/>
    <w:rsid w:val="00E9739E"/>
    <w:rsid w:val="00EA6929"/>
    <w:rsid w:val="00ED74E5"/>
    <w:rsid w:val="00EE6604"/>
    <w:rsid w:val="00F305F6"/>
    <w:rsid w:val="00F40C0D"/>
    <w:rsid w:val="00FA30F4"/>
    <w:rsid w:val="00FA7BC4"/>
    <w:rsid w:val="00FD257E"/>
    <w:rsid w:val="00FF5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9739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9739E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9739E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9739E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9739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9739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9739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9739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9739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9739E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F41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F4125"/>
  </w:style>
  <w:style w:styleId="Odlomakpopisa" w:type="paragraph">
    <w:name w:val="List Paragraph"/>
    <w:basedOn w:val="Normal"/>
    <w:uiPriority w:val="34"/>
    <w:qFormat/>
    <w:rsid w:val="00E9739E"/>
    <w:pPr>
      <w:ind w:left="720"/>
      <w:contextualSpacing/>
    </w:pPr>
  </w:style>
  <w:style w:styleId="Reetkatablice" w:type="table">
    <w:name w:val="Table Grid"/>
    <w:basedOn w:val="Obinatablica"/>
    <w:uiPriority w:val="59"/>
    <w:rsid w:val="00463152"/>
    <w:rPr>
      <w:rFonts w:cstheme="minorBidi" w:eastAsiaTheme="minorHAnsi"/>
      <w:sz w:val="24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Naslov1Char" w:type="character">
    <w:name w:val="Naslov 1 Char"/>
    <w:basedOn w:val="Zadanifontodlomka"/>
    <w:link w:val="Naslov1"/>
    <w:uiPriority w:val="9"/>
    <w:rsid w:val="00E9739E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E9739E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E9739E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E9739E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E9739E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E9739E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E9739E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E9739E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E9739E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E9739E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E9739E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9739E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E9739E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E9739E"/>
    <w:rPr>
      <w:b/>
      <w:bCs/>
    </w:rPr>
  </w:style>
  <w:style w:styleId="Istaknuto" w:type="character">
    <w:name w:val="Emphasis"/>
    <w:basedOn w:val="Zadanifontodlomka"/>
    <w:uiPriority w:val="20"/>
    <w:qFormat/>
    <w:rsid w:val="00E9739E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E9739E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E9739E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E9739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9739E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E9739E"/>
    <w:rPr>
      <w:b/>
      <w:i/>
      <w:sz w:val="24"/>
    </w:rPr>
  </w:style>
  <w:style w:styleId="Neupadljivoisticanje" w:type="character">
    <w:name w:val="Subtle Emphasis"/>
    <w:uiPriority w:val="19"/>
    <w:qFormat/>
    <w:rsid w:val="00E9739E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E9739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E9739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E9739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E9739E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9739E"/>
    <w:pPr>
      <w:outlineLvl w:val="9"/>
    </w:pPr>
  </w:style>
  <w:style w:styleId="Podnoje" w:type="paragraph">
    <w:name w:val="footer"/>
    <w:basedOn w:val="Normal"/>
    <w:link w:val="PodnojeChar"/>
    <w:rsid w:val="0086079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6079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542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42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42C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42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42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9739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9739E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9739E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9739E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9739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9739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9739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9739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9739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9739E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F41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F4125"/>
  </w:style>
  <w:style w:styleId="Odlomakpopisa" w:type="paragraph">
    <w:name w:val="List Paragraph"/>
    <w:basedOn w:val="Normal"/>
    <w:uiPriority w:val="34"/>
    <w:qFormat/>
    <w:rsid w:val="00E9739E"/>
    <w:pPr>
      <w:ind w:left="720"/>
      <w:contextualSpacing/>
    </w:pPr>
  </w:style>
  <w:style w:styleId="Reetkatablice" w:type="table">
    <w:name w:val="Table Grid"/>
    <w:basedOn w:val="Obinatablica"/>
    <w:uiPriority w:val="59"/>
    <w:rsid w:val="00463152"/>
    <w:rPr>
      <w:rFonts w:cstheme="minorBidi" w:eastAsiaTheme="minorHAnsi"/>
      <w:sz w:val="24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Naslov1Char" w:type="character">
    <w:name w:val="Naslov 1 Char"/>
    <w:basedOn w:val="Zadanifontodlomka"/>
    <w:link w:val="Naslov1"/>
    <w:uiPriority w:val="9"/>
    <w:rsid w:val="00E9739E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E9739E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E9739E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E9739E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E9739E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E9739E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E9739E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E9739E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E9739E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E9739E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E9739E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9739E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E9739E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E9739E"/>
    <w:rPr>
      <w:b/>
      <w:bCs/>
    </w:rPr>
  </w:style>
  <w:style w:styleId="Istaknuto" w:type="character">
    <w:name w:val="Emphasis"/>
    <w:basedOn w:val="Zadanifontodlomka"/>
    <w:uiPriority w:val="20"/>
    <w:qFormat/>
    <w:rsid w:val="00E9739E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E9739E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E9739E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E9739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9739E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E9739E"/>
    <w:rPr>
      <w:b/>
      <w:i/>
      <w:sz w:val="24"/>
    </w:rPr>
  </w:style>
  <w:style w:styleId="Neupadljivoisticanje" w:type="character">
    <w:name w:val="Subtle Emphasis"/>
    <w:uiPriority w:val="19"/>
    <w:qFormat/>
    <w:rsid w:val="00E9739E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E9739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E9739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E9739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E9739E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9739E"/>
    <w:pPr>
      <w:outlineLvl w:val="9"/>
    </w:pPr>
  </w:style>
  <w:style w:styleId="Podnoje" w:type="paragraph">
    <w:name w:val="footer"/>
    <w:basedOn w:val="Normal"/>
    <w:link w:val="PodnojeChar"/>
    <w:rsid w:val="0086079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6079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542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42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42C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42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42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St-211/2015-43</izvorni_sadrzaj>
    <derivirana_varijabla naziv="DomainObject.Oznaka_1">St-211/2015-43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2015.</izvorni_sadrzaj>
    <derivirana_varijabla naziv="DomainObject.Predmet.DatumOsnivanja_1">13.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St-211/2015</izvorni_sadrzaj>
    <derivirana_varijabla naziv="DomainObject.Predmet.OznakaBroj_1">St-211/2015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DINARIK d.o.o. zastupanog po punomoćniku Željko Penavić</izvorni_sadrzaj>
    <derivirana_varijabla naziv="DomainObject.Predmet.ProtustrankaFormated_1">  DINARIK d.o.o. zastupanog po punomoćniku Željko Penavić</derivirana_varijabla>
  </DomainObject.Predmet.ProtustrankaFormated>
  <DomainObject.Predmet.ProtustrankaFormatedOIB>
    <izvorni_sadrzaj>  DINARIK d.o.o., OIB 70492315407 zastupanog po punomoćniku Željko Penavić</izvorni_sadrzaj>
    <derivirana_varijabla naziv="DomainObject.Predmet.ProtustrankaFormatedOIB_1">  DINARIK d.o.o., OIB 70492315407 zastupanog po punomoćniku Željko Penavić</derivirana_varijabla>
  </DomainObject.Predmet.ProtustrankaFormatedOIB>
  <DomainObject.Predmet.ProtustrankaFormatedWithAdress>
    <izvorni_sadrzaj> DINARIK d.o.o., Cvijete Zuzorić 49, 10000 Zagreb zastupanog po punomoćniku Željko Penavić</izvorni_sadrzaj>
    <derivirana_varijabla naziv="DomainObject.Predmet.ProtustrankaFormatedWithAdress_1"> DINARIK d.o.o., Cvijete Zuzorić 49, 10000 Zagreb zastupanog po punomoćniku Željko Penavić</derivirana_varijabla>
  </DomainObject.Predmet.ProtustrankaFormatedWithAdress>
  <DomainObject.Predmet.ProtustrankaFormatedWithAdressOIB>
    <izvorni_sadrzaj> DINARIK d.o.o., OIB 70492315407, Cvijete Zuzorić 49, 10000 Zagreb zastupanog po punomoćniku Željko Penavić</izvorni_sadrzaj>
    <derivirana_varijabla naziv="DomainObject.Predmet.ProtustrankaFormatedWithAdressOIB_1"> DINARIK d.o.o., OIB 70492315407, Cvijete Zuzorić 49, 10000 Zagreb zastupanog po punomoćniku Željko Penavić</derivirana_varijabla>
  </DomainObject.Predmet.ProtustrankaFormatedWithAdressOIB>
  <DomainObject.Predmet.ProtustrankaWithAdress>
    <izvorni_sadrzaj>DINARIK d.o.o. Cvijete Zuzorić 49, 10000 Zagreb</izvorni_sadrzaj>
    <derivirana_varijabla naziv="DomainObject.Predmet.ProtustrankaWithAdress_1">DINARIK d.o.o. Cvijete Zuzorić 49, 10000 Zagreb</derivirana_varijabla>
  </DomainObject.Predmet.ProtustrankaWithAdress>
  <DomainObject.Predmet.ProtustrankaWithAdressOIB>
    <izvorni_sadrzaj>DINARIK d.o.o., OIB 70492315407, Cvijete Zuzorić 49, 10000 Zagreb</izvorni_sadrzaj>
    <derivirana_varijabla naziv="DomainObject.Predmet.ProtustrankaWithAdressOIB_1">DINARIK d.o.o., OIB 70492315407, Cvijete Zuzorić 49, 10000 Zagreb</derivirana_varijabla>
  </DomainObject.Predmet.ProtustrankaWithAdressOIB>
  <DomainObject.Predmet.ProtustrankaNazivFormated>
    <izvorni_sadrzaj>DINARIK d.o.o.</izvorni_sadrzaj>
    <derivirana_varijabla naziv="DomainObject.Predmet.ProtustrankaNazivFormated_1">DINARIK d.o.o.</derivirana_varijabla>
  </DomainObject.Predmet.ProtustrankaNazivFormated>
  <DomainObject.Predmet.ProtustrankaNazivFormatedOIB>
    <izvorni_sadrzaj>DINARIK d.o.o., OIB 70492315407</izvorni_sadrzaj>
    <derivirana_varijabla naziv="DomainObject.Predmet.ProtustrankaNazivFormatedOIB_1">DINARIK d.o.o., OIB 70492315407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DINARIK d.o.o.</izvorni_sadrzaj>
    <derivirana_varijabla naziv="DomainObject.Predmet.StrankaFormated_1">  DINARIK d.o.o.</derivirana_varijabla>
  </DomainObject.Predmet.StrankaFormated>
  <DomainObject.Predmet.StrankaFormatedOIB>
    <izvorni_sadrzaj>  DINARIK d.o.o., OIB 70492315407</izvorni_sadrzaj>
    <derivirana_varijabla naziv="DomainObject.Predmet.StrankaFormatedOIB_1">  DINARIK d.o.o., OIB 70492315407</derivirana_varijabla>
  </DomainObject.Predmet.StrankaFormatedOIB>
  <DomainObject.Predmet.StrankaFormatedWithAdress>
    <izvorni_sadrzaj> DINARIK d.o.o., Cvijete Zuzorić 49, 10000 Zagreb</izvorni_sadrzaj>
    <derivirana_varijabla naziv="DomainObject.Predmet.StrankaFormatedWithAdress_1"> DINARIK d.o.o., Cvijete Zuzorić 49, 10000 Zagreb</derivirana_varijabla>
  </DomainObject.Predmet.StrankaFormatedWithAdress>
  <DomainObject.Predmet.StrankaFormatedWithAdressOIB>
    <izvorni_sadrzaj> DINARIK d.o.o., OIB 70492315407, Cvijete Zuzorić 49, 10000 Zagreb</izvorni_sadrzaj>
    <derivirana_varijabla naziv="DomainObject.Predmet.StrankaFormatedWithAdressOIB_1"> DINARIK d.o.o., OIB 70492315407, Cvijete Zuzorić 49, 10000 Zagreb</derivirana_varijabla>
  </DomainObject.Predmet.StrankaFormatedWithAdressOIB>
  <DomainObject.Predmet.StrankaWithAdress>
    <izvorni_sadrzaj>DINARIK d.o.o. Cvijete Zuzorić 49,10000 Zagreb</izvorni_sadrzaj>
    <derivirana_varijabla naziv="DomainObject.Predmet.StrankaWithAdress_1">DINARIK d.o.o. Cvijete Zuzorić 49,10000 Zagreb</derivirana_varijabla>
  </DomainObject.Predmet.StrankaWithAdress>
  <DomainObject.Predmet.StrankaWithAdressOIB>
    <izvorni_sadrzaj>DINARIK d.o.o., OIB 70492315407, Cvijete Zuzorić 49,10000 Zagreb</izvorni_sadrzaj>
    <derivirana_varijabla naziv="DomainObject.Predmet.StrankaWithAdressOIB_1">DINARIK d.o.o., OIB 70492315407, Cvijete Zuzorić 49,10000 Zagreb</derivirana_varijabla>
  </DomainObject.Predmet.StrankaWithAdressOIB>
  <DomainObject.Predmet.StrankaNazivFormated>
    <izvorni_sadrzaj>DINARIK d.o.o.</izvorni_sadrzaj>
    <derivirana_varijabla naziv="DomainObject.Predmet.StrankaNazivFormated_1">DINARIK d.o.o.</derivirana_varijabla>
  </DomainObject.Predmet.StrankaNazivFormated>
  <DomainObject.Predmet.StrankaNazivFormatedOIB>
    <izvorni_sadrzaj>DINARIK d.o.o., OIB 70492315407</izvorni_sadrzaj>
    <derivirana_varijabla naziv="DomainObject.Predmet.StrankaNazivFormatedOIB_1">DINARIK d.o.o., OIB 70492315407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DINARIK d.o.o.</item>
    </izvorni_sadrzaj>
    <derivirana_varijabla naziv="DomainObject.Predmet.StrankaListFormated_1">
      <item>DINARIK d.o.o.</item>
    </derivirana_varijabla>
  </DomainObject.Predmet.StrankaListFormated>
  <DomainObject.Predmet.StrankaListFormatedOIB>
    <izvorni_sadrzaj>
      <item>DINARIK d.o.o., OIB 70492315407</item>
    </izvorni_sadrzaj>
    <derivirana_varijabla naziv="DomainObject.Predmet.StrankaListFormatedOIB_1">
      <item>DINARIK d.o.o., OIB 70492315407</item>
    </derivirana_varijabla>
  </DomainObject.Predmet.StrankaListFormatedOIB>
  <DomainObject.Predmet.StrankaListFormatedWithAdress>
    <izvorni_sadrzaj>
      <item>DINARIK d.o.o., Cvijete Zuzorić 49, 10000 Zagreb</item>
    </izvorni_sadrzaj>
    <derivirana_varijabla naziv="DomainObject.Predmet.StrankaListFormatedWithAdress_1">
      <item>DINARIK d.o.o., Cvijete Zuzorić 49, 10000 Zagreb</item>
    </derivirana_varijabla>
  </DomainObject.Predmet.StrankaListFormatedWithAdress>
  <DomainObject.Predmet.StrankaListFormatedWithAdressOIB>
    <izvorni_sadrzaj>
      <item>DINARIK d.o.o., OIB 70492315407, Cvijete Zuzorić 49, 10000 Zagreb</item>
    </izvorni_sadrzaj>
    <derivirana_varijabla naziv="DomainObject.Predmet.StrankaListFormatedWithAdressOIB_1">
      <item>DINARIK d.o.o., OIB 70492315407, Cvijete Zuzorić 49, 10000 Zagreb</item>
    </derivirana_varijabla>
  </DomainObject.Predmet.StrankaListFormatedWithAdressOIB>
  <DomainObject.Predmet.StrankaListNazivFormated>
    <izvorni_sadrzaj>
      <item>DINARIK d.o.o.</item>
    </izvorni_sadrzaj>
    <derivirana_varijabla naziv="DomainObject.Predmet.StrankaListNazivFormated_1">
      <item>DINARIK d.o.o.</item>
    </derivirana_varijabla>
  </DomainObject.Predmet.StrankaListNazivFormated>
  <DomainObject.Predmet.StrankaListNazivFormatedOIB>
    <izvorni_sadrzaj>
      <item>DINARIK d.o.o., OIB 70492315407</item>
    </izvorni_sadrzaj>
    <derivirana_varijabla naziv="DomainObject.Predmet.StrankaListNazivFormatedOIB_1">
      <item>DINARIK d.o.o., OIB 70492315407</item>
    </derivirana_varijabla>
  </DomainObject.Predmet.StrankaListNazivFormatedOIB>
  <DomainObject.Predmet.ProtuStrankaListFormated>
    <izvorni_sadrzaj>
      <item>DINARIK d.o.o. zastupanog po punomoćniku Željko Penavić</item>
    </izvorni_sadrzaj>
    <derivirana_varijabla naziv="DomainObject.Predmet.ProtuStrankaListFormated_1">
      <item>DINARIK d.o.o. zastupanog po punomoćniku Željko Penavić</item>
    </derivirana_varijabla>
  </DomainObject.Predmet.ProtuStrankaListFormated>
  <DomainObject.Predmet.ProtuStrankaListFormatedOIB>
    <izvorni_sadrzaj>
      <item>DINARIK d.o.o., OIB 70492315407 zastupanog po punomoćniku Željko Penavić</item>
    </izvorni_sadrzaj>
    <derivirana_varijabla naziv="DomainObject.Predmet.ProtuStrankaListFormatedOIB_1">
      <item>DINARIK d.o.o., OIB 70492315407 zastupanog po punomoćniku Željko Penavić</item>
    </derivirana_varijabla>
  </DomainObject.Predmet.ProtuStrankaListFormatedOIB>
  <DomainObject.Predmet.ProtuStrankaListFormatedWithAdress>
    <izvorni_sadrzaj>
      <item>DINARIK d.o.o., Cvijete Zuzorić 49, 10000 Zagreb zastupanog po punomoćniku Željko Penavić</item>
    </izvorni_sadrzaj>
    <derivirana_varijabla naziv="DomainObject.Predmet.ProtuStrankaListFormatedWithAdress_1">
      <item>DINARIK d.o.o., Cvijete Zuzorić 49, 10000 Zagreb zastupanog po punomoćniku Željko Penavić</item>
    </derivirana_varijabla>
  </DomainObject.Predmet.ProtuStrankaListFormatedWithAdress>
  <DomainObject.Predmet.ProtuStrankaListFormatedWithAdressOIB>
    <izvorni_sadrzaj>
      <item>DINARIK d.o.o., OIB 70492315407, Cvijete Zuzorić 49, 10000 Zagreb zastupanog po punomoćniku Željko Penavić</item>
    </izvorni_sadrzaj>
    <derivirana_varijabla naziv="DomainObject.Predmet.ProtuStrankaListFormatedWithAdressOIB_1">
      <item>DINARIK d.o.o., OIB 70492315407, Cvijete Zuzorić 49, 10000 Zagreb zastupanog po punomoćniku Željko Penavić</item>
    </derivirana_varijabla>
  </DomainObject.Predmet.ProtuStrankaListFormatedWithAdressOIB>
  <DomainObject.Predmet.ProtuStrankaListNazivFormated>
    <izvorni_sadrzaj>
      <item>DINARIK d.o.o.</item>
    </izvorni_sadrzaj>
    <derivirana_varijabla naziv="DomainObject.Predmet.ProtuStrankaListNazivFormated_1">
      <item>DINARIK d.o.o.</item>
    </derivirana_varijabla>
  </DomainObject.Predmet.ProtuStrankaListNazivFormated>
  <DomainObject.Predmet.ProtuStrankaListNazivFormatedOIB>
    <izvorni_sadrzaj>
      <item>DINARIK d.o.o., OIB 70492315407</item>
    </izvorni_sadrzaj>
    <derivirana_varijabla naziv="DomainObject.Predmet.ProtuStrankaListNazivFormatedOIB_1">
      <item>DINARIK d.o.o., OIB 70492315407</item>
    </derivirana_varijabla>
  </DomainObject.Predmet.ProtuStrankaListNazivFormatedOIB>
  <DomainObject.Predmet.OstaliListFormated>
    <izvorni_sadrzaj>
      <item>Željko Penavić punomoćnik sudionika u postupku DINARIK d.o.o.</item>
    </izvorni_sadrzaj>
    <derivirana_varijabla naziv="DomainObject.Predmet.OstaliListFormated_1">
      <item>Željko Penavić punomoćnik sudionika u postupku DINARIK d.o.o.</item>
    </derivirana_varijabla>
  </DomainObject.Predmet.OstaliListFormated>
  <DomainObject.Predmet.OstaliListFormatedOIB>
    <izvorni_sadrzaj>
      <item>Željko Penavić, OIB 62044867694 punomoćnik sudionika u postupku DINARIK d.o.o.</item>
    </izvorni_sadrzaj>
    <derivirana_varijabla naziv="DomainObject.Predmet.OstaliListFormatedOIB_1">
      <item>Željko Penavić, OIB 62044867694 punomoćnik sudionika u postupku DINARIK d.o.o.</item>
    </derivirana_varijabla>
  </DomainObject.Predmet.OstaliListFormatedOIB>
  <DomainObject.Predmet.OstaliListFormatedWithAdress>
    <izvorni_sadrzaj>
      <item>Željko Penavić, Lašćinska 119/A, 10000 Zagreb punomoćnik sudionika u postupku DINARIK d.o.o.</item>
    </izvorni_sadrzaj>
    <derivirana_varijabla naziv="DomainObject.Predmet.OstaliListFormatedWithAdress_1">
      <item>Željko Penavić, Lašćinska 119/A, 10000 Zagreb punomoćnik sudionika u postupku DINARIK d.o.o.</item>
    </derivirana_varijabla>
  </DomainObject.Predmet.OstaliListFormatedWithAdress>
  <DomainObject.Predmet.OstaliListFormatedWithAdressOIB>
    <izvorni_sadrzaj>
      <item>Željko Penavić, OIB 62044867694, Lašćinska 119/A, 10000 Zagreb punomoćnik sudionika u postupku DINARIK d.o.o.</item>
    </izvorni_sadrzaj>
    <derivirana_varijabla naziv="DomainObject.Predmet.OstaliListFormatedWithAdressOIB_1">
      <item>Željko Penavić, OIB 62044867694, Lašćinska 119/A, 10000 Zagreb punomoćnik sudionika u postupku DINARIK d.o.o.</item>
    </derivirana_varijabla>
  </DomainObject.Predmet.OstaliListFormatedWithAdressOIB>
  <DomainObject.Predmet.OstaliListNazivFormated>
    <izvorni_sadrzaj>
      <item>Željko Penavić</item>
    </izvorni_sadrzaj>
    <derivirana_varijabla naziv="DomainObject.Predmet.OstaliListNazivFormated_1">
      <item>Željko Penavić</item>
    </derivirana_varijabla>
  </DomainObject.Predmet.OstaliListNazivFormated>
  <DomainObject.Predmet.OstaliListNazivFormatedOIB>
    <izvorni_sadrzaj>
      <item>Željko Penavić, OIB 62044867694</item>
    </izvorni_sadrzaj>
    <derivirana_varijabla naziv="DomainObject.Predmet.OstaliListNazivFormatedOIB_1">
      <item>Željko Penavić, OIB 62044867694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>St-211/2015-43</izvorni_sadrzaj>
    <derivirana_varijabla naziv="DomainObject.PoslovniBrojDokumenta_1">St-211/2015-43</derivirana_varijabla>
  </DomainObject.PoslovniBrojDokumenta>
  <DomainObject.Predmet.StrankaIDrugi>
    <izvorni_sadrzaj>DINARIK d.o.o.</izvorni_sadrzaj>
    <derivirana_varijabla naziv="DomainObject.Predmet.StrankaIDrugi_1">DINARIK d.o.o.</derivirana_varijabla>
  </DomainObject.Predmet.StrankaIDrugi>
  <DomainObject.Predmet.ProtustrankaIDrugi>
    <izvorni_sadrzaj>DINARIK d.o.o.</izvorni_sadrzaj>
    <derivirana_varijabla naziv="DomainObject.Predmet.ProtustrankaIDrugi_1">DINARIK d.o.o.</derivirana_varijabla>
  </DomainObject.Predmet.ProtustrankaIDrugi>
  <DomainObject.Predmet.StrankaIDrugiAdressOIB>
    <izvorni_sadrzaj>DINARIK d.o.o., OIB 70492315407, Cvijete Zuzorić 49, 10000 Zagreb</izvorni_sadrzaj>
    <derivirana_varijabla naziv="DomainObject.Predmet.StrankaIDrugiAdressOIB_1">DINARIK d.o.o., OIB 70492315407, Cvijete Zuzorić 49, 10000 Zagreb</derivirana_varijabla>
  </DomainObject.Predmet.StrankaIDrugiAdressOIB>
  <DomainObject.Predmet.ProtustrankaIDrugiAdressOIB>
    <izvorni_sadrzaj>DINARIK d.o.o., OIB 70492315407, Cvijete Zuzorić 49, 10000 Zagreb</izvorni_sadrzaj>
    <derivirana_varijabla naziv="DomainObject.Predmet.ProtustrankaIDrugiAdressOIB_1">DINARIK d.o.o., OIB 70492315407, Cvijete Zuzorić 49,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DINARIK d.o.o.</item>
      <item>DINARIK d.o.o.</item>
      <item>Željko Penavić</item>
    </izvorni_sadrzaj>
    <derivirana_varijabla naziv="DomainObject.Predmet.SudioniciListNaziv_1">
      <item>DINARIK d.o.o.</item>
      <item>DINARIK d.o.o.</item>
      <item>Željko Penavić</item>
    </derivirana_varijabla>
  </DomainObject.Predmet.SudioniciListNaziv>
  <DomainObject.Predmet.SudioniciListAdressOIB>
    <izvorni_sadrzaj>
      <item>DINARIK d.o.o., OIB 70492315407, Cvijete Zuzorić 49,10000 Zagreb</item>
      <item>DINARIK d.o.o., OIB 70492315407, Cvijete Zuzorić 49,10000 Zagreb</item>
      <item>Željko Penavić, OIB 62044867694, Lašćinska 119/A,10000 Zagreb</item>
    </izvorni_sadrzaj>
    <derivirana_varijabla naziv="DomainObject.Predmet.SudioniciListAdressOIB_1">
      <item>DINARIK d.o.o., OIB 70492315407, Cvijete Zuzorić 49,10000 Zagreb</item>
      <item>DINARIK d.o.o., OIB 70492315407, Cvijete Zuzorić 49,10000 Zagreb</item>
      <item>Željko Penavić, OIB 62044867694, Lašćinska 119/A,10000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70492315407</item>
      <item>, OIB 70492315407</item>
      <item>, OIB 62044867694</item>
    </izvorni_sadrzaj>
    <derivirana_varijabla naziv="DomainObject.Predmet.SudioniciListNazivOIB_1">
      <item>, OIB 70492315407</item>
      <item>, OIB 70492315407</item>
      <item>, OIB 62044867694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948D14-B8A6-409B-B2ED-99CEE10FB0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392</properties:Words>
  <properties:Characters>2141</properties:Characters>
  <properties:Lines>72</properties:Lines>
  <properties:Paragraphs>26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St-7/05-15</vt:lpstr>
    </vt:vector>
  </properties:TitlesOfParts>
  <properties:LinksUpToDate>false</properties:LinksUpToDate>
  <properties:CharactersWithSpaces>2673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2017-05-15T10:53:00Z</dcterms:created>
  <dc:creator>x</dc:creator>
  <cp:lastModifiedBy>Žana Livaja</cp:lastModifiedBy>
  <cp:lastPrinted>2017-05-15T11:03:00Z</cp:lastPrinted>
  <dcterms:modified xmlns:xsi="http://www.w3.org/2001/XMLSchema-instance" xsi:type="dcterms:W3CDTF">2017-05-15T11:03:00Z</dcterms:modified>
  <cp:revision>9</cp:revision>
  <dc:title>St-7/05-15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St-211/2015-43 / Odluka - Rješenje - prodaja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