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5e51" w14:paraId="1545e5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261D12">
        <w:t>6123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61D12">
        <w:t>6123</w:t>
      </w:r>
      <w:r w:rsidR="00866C07">
        <w:t>/15</w:t>
      </w:r>
      <w:r>
        <w:t xml:space="preserve"> temeljem odredbe članka 430 Stečajnog zakona (NN br. 71/15) , dana</w:t>
      </w:r>
      <w:r w:rsidR="00866C07">
        <w:t xml:space="preserve"> </w:t>
      </w:r>
      <w:r w:rsidR="00451B3E">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261D12">
        <w:t>TRGOMETAL SENIČIĆ d.o.o., Jakovlje, Zagrebačka 162A, OIB: 18291735233, MBS: 080026782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61D12">
        <w:t>172.998,30</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4C433B">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444B"/>
    <w:rsid w:val="001A6D8C"/>
    <w:rsid w:val="00261D12"/>
    <w:rsid w:val="00310A2F"/>
    <w:rsid w:val="003E49FB"/>
    <w:rsid w:val="00451B3E"/>
    <w:rsid w:val="004B0ACC"/>
    <w:rsid w:val="004C433B"/>
    <w:rsid w:val="004F504D"/>
    <w:rsid w:val="0055792E"/>
    <w:rsid w:val="00625DF0"/>
    <w:rsid w:val="00795446"/>
    <w:rsid w:val="007A2FA1"/>
    <w:rsid w:val="00856D6E"/>
    <w:rsid w:val="00866C07"/>
    <w:rsid w:val="0088420D"/>
    <w:rsid w:val="00897B55"/>
    <w:rsid w:val="008A2E06"/>
    <w:rsid w:val="008B28E9"/>
    <w:rsid w:val="00AD2A5F"/>
    <w:rsid w:val="00B04C4B"/>
    <w:rsid w:val="00BE7913"/>
    <w:rsid w:val="00CA1E89"/>
    <w:rsid w:val="00CD7D26"/>
    <w:rsid w:val="00E57064"/>
    <w:rsid w:val="00E82752"/>
    <w:rsid w:val="00EA4D37"/>
    <w:rsid w:val="00F16B88"/>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1B3E"/>
    <w:rPr>
      <w:color w:val="808080"/>
      <w:bdr w:space="0" w:sz="0" w:color="auto" w:val="none"/>
      <w:shd w:fill="auto" w:color="auto" w:val="clear"/>
    </w:rPr>
  </w:style>
  <w:style w:customStyle="true" w:styleId="eSPISCCParagraphDefaultFont" w:type="character">
    <w:name w:val="eSPIS_CC_Paragraph Default Font"/>
    <w:basedOn w:val="Zadanifontodlomka"/>
    <w:rsid w:val="00451B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B3E"/>
    <w:rPr>
      <w:bdr w:space="0" w:sz="0" w:color="auto" w:val="none"/>
      <w:shd w:fill="FFFFCC" w:color="auto" w:val="clear"/>
      <w:lang w:val="hr-HR"/>
    </w:rPr>
  </w:style>
  <w:style w:customStyle="true" w:styleId="PozadinaSvijetloCrvena" w:type="character">
    <w:name w:val="Pozadina_SvijetloCrvena"/>
    <w:basedOn w:val="eSPISCCParagraphDefaultFont"/>
    <w:rsid w:val="00451B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B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1B3E"/>
    <w:rPr>
      <w:color w:val="808080"/>
      <w:bdr w:color="auto" w:space="0" w:sz="0" w:val="none"/>
      <w:shd w:color="auto" w:fill="auto" w:val="clear"/>
    </w:rPr>
  </w:style>
  <w:style w:customStyle="1" w:styleId="eSPISCCParagraphDefaultFont" w:type="character">
    <w:name w:val="eSPIS_CC_Paragraph Default Font"/>
    <w:basedOn w:val="Zadanifontodlomka"/>
    <w:rsid w:val="00451B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B3E"/>
    <w:rPr>
      <w:bdr w:color="auto" w:space="0" w:sz="0" w:val="none"/>
      <w:shd w:color="auto" w:fill="FFFFCC" w:val="clear"/>
      <w:lang w:val="hr-HR"/>
    </w:rPr>
  </w:style>
  <w:style w:customStyle="1" w:styleId="PozadinaSvijetloCrvena" w:type="character">
    <w:name w:val="Pozadina_SvijetloCrvena"/>
    <w:basedOn w:val="eSPISCCParagraphDefaultFont"/>
    <w:rsid w:val="00451B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B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6123</izvorni_sadrzaj>
    <derivirana_varijabla naziv="DomainObject.Predmet.Broj_1">6123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St-6123/2015</izvorni_sadrzaj>
    <derivirana_varijabla naziv="DomainObject.Predmet.OznakaBroj_1">St-6123/2015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TRGOMETAL SENIČIĆ d.o.o. zastupanog po punomoćniku Rudolf Seničić</izvorni_sadrzaj>
    <derivirana_varijabla naziv="DomainObject.Predmet.ProtustrankaFormated_1">  TRGOMETAL SENIČIĆ d.o.o. zastupanog po punomoćniku Rudolf Seničić</derivirana_varijabla>
  </DomainObject.Predmet.ProtustrankaFormated>
  <DomainObject.Predmet.ProtustrankaFormatedOIB>
    <izvorni_sadrzaj>  TRGOMETAL SENIČIĆ d.o.o., OIB 18291735233 zastupanog po punomoćniku Rudolf Seničić</izvorni_sadrzaj>
    <derivirana_varijabla naziv="DomainObject.Predmet.ProtustrankaFormatedOIB_1">  TRGOMETAL SENIČIĆ d.o.o., OIB 18291735233 zastupanog po punomoćniku Rudolf Seničić</derivirana_varijabla>
  </DomainObject.Predmet.ProtustrankaFormatedOIB>
  <DomainObject.Predmet.ProtustrankaFormatedWithAdress>
    <izvorni_sadrzaj> TRGOMETAL SENIČIĆ d.o.o., Zagrebačka 162/A, 10297 Jakovlje zastupanog po punomoćniku Rudolf Seničić</izvorni_sadrzaj>
    <derivirana_varijabla naziv="DomainObject.Predmet.ProtustrankaFormatedWithAdress_1"> TRGOMETAL SENIČIĆ d.o.o., Zagrebačka 162/A, 10297 Jakovlje zastupanog po punomoćniku Rudolf Seničić</derivirana_varijabla>
  </DomainObject.Predmet.ProtustrankaFormatedWithAdress>
  <DomainObject.Predmet.ProtustrankaFormatedWithAdressOIB>
    <izvorni_sadrzaj> TRGOMETAL SENIČIĆ d.o.o., OIB 18291735233, Zagrebačka 162/A, 10297 Jakovlje zastupanog po punomoćniku Rudolf Seničić</izvorni_sadrzaj>
    <derivirana_varijabla naziv="DomainObject.Predmet.ProtustrankaFormatedWithAdressOIB_1"> TRGOMETAL SENIČIĆ d.o.o., OIB 18291735233, Zagrebačka 162/A, 10297 Jakovlje zastupanog po punomoćniku Rudolf Seničić</derivirana_varijabla>
  </DomainObject.Predmet.ProtustrankaFormatedWithAdressOIB>
  <DomainObject.Predmet.ProtustrankaWithAdress>
    <izvorni_sadrzaj>TRGOMETAL SENIČIĆ d.o.o. Zagrebačka 162/A, 10297 Jakovlje</izvorni_sadrzaj>
    <derivirana_varijabla naziv="DomainObject.Predmet.ProtustrankaWithAdress_1">TRGOMETAL SENIČIĆ d.o.o. Zagrebačka 162/A, 10297 Jakovlje</derivirana_varijabla>
  </DomainObject.Predmet.ProtustrankaWithAdress>
  <DomainObject.Predmet.ProtustrankaWithAdressOIB>
    <izvorni_sadrzaj>TRGOMETAL SENIČIĆ d.o.o., OIB 18291735233, Zagrebačka 162/A, 10297 Jakovlje</izvorni_sadrzaj>
    <derivirana_varijabla naziv="DomainObject.Predmet.ProtustrankaWithAdressOIB_1">TRGOMETAL SENIČIĆ d.o.o., OIB 18291735233, Zagrebačka 162/A, 10297 Jakovlje</derivirana_varijabla>
  </DomainObject.Predmet.ProtustrankaWithAdressOIB>
  <DomainObject.Predmet.ProtustrankaNazivFormated>
    <izvorni_sadrzaj>TRGOMETAL SENIČIĆ d.o.o.</izvorni_sadrzaj>
    <derivirana_varijabla naziv="DomainObject.Predmet.ProtustrankaNazivFormated_1">TRGOMETAL SENIČIĆ d.o.o.</derivirana_varijabla>
  </DomainObject.Predmet.ProtustrankaNazivFormated>
  <DomainObject.Predmet.ProtustrankaNazivFormatedOIB>
    <izvorni_sadrzaj>TRGOMETAL SENIČIĆ d.o.o., OIB 18291735233</izvorni_sadrzaj>
    <derivirana_varijabla naziv="DomainObject.Predmet.ProtustrankaNazivFormatedOIB_1">TRGOMETAL SENIČIĆ d.o.o., OIB 18291735233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TRGOMETAL SENIČIĆ d.o.o. zastupanog po punomoćniku Rudolf Seničić</item>
    </izvorni_sadrzaj>
    <derivirana_varijabla naziv="DomainObject.Predmet.ProtuStrankaListFormated_1">
      <item>TRGOMETAL SENIČIĆ d.o.o. zastupanog po punomoćniku Rudolf Seničić</item>
    </derivirana_varijabla>
  </DomainObject.Predmet.ProtuStrankaListFormated>
  <DomainObject.Predmet.ProtuStrankaListFormatedOIB>
    <izvorni_sadrzaj>
      <item>TRGOMETAL SENIČIĆ d.o.o., OIB 18291735233 zastupanog po punomoćniku Rudolf Seničić</item>
    </izvorni_sadrzaj>
    <derivirana_varijabla naziv="DomainObject.Predmet.ProtuStrankaListFormatedOIB_1">
      <item>TRGOMETAL SENIČIĆ d.o.o., OIB 18291735233 zastupanog po punomoćniku Rudolf Seničić</item>
    </derivirana_varijabla>
  </DomainObject.Predmet.ProtuStrankaListFormatedOIB>
  <DomainObject.Predmet.ProtuStrankaListFormatedWithAdress>
    <izvorni_sadrzaj>
      <item>TRGOMETAL SENIČIĆ d.o.o., Zagrebačka 162/A, 10297 Jakovlje zastupanog po punomoćniku Rudolf Seničić</item>
    </izvorni_sadrzaj>
    <derivirana_varijabla naziv="DomainObject.Predmet.ProtuStrankaListFormatedWithAdress_1">
      <item>TRGOMETAL SENIČIĆ d.o.o., Zagrebačka 162/A, 10297 Jakovlje zastupanog po punomoćniku Rudolf Seničić</item>
    </derivirana_varijabla>
  </DomainObject.Predmet.ProtuStrankaListFormatedWithAdress>
  <DomainObject.Predmet.ProtuStrankaListFormatedWithAdressOIB>
    <izvorni_sadrzaj>
      <item>TRGOMETAL SENIČIĆ d.o.o., OIB 18291735233, Zagrebačka 162/A, 10297 Jakovlje zastupanog po punomoćniku Rudolf Seničić</item>
    </izvorni_sadrzaj>
    <derivirana_varijabla naziv="DomainObject.Predmet.ProtuStrankaListFormatedWithAdressOIB_1">
      <item>TRGOMETAL SENIČIĆ d.o.o., OIB 18291735233, Zagrebačka 162/A, 10297 Jakovlje zastupanog po punomoćniku Rudolf Seničić</item>
    </derivirana_varijabla>
  </DomainObject.Predmet.ProtuStrankaListFormatedWithAdressOIB>
  <DomainObject.Predmet.ProtuStrankaListNazivFormated>
    <izvorni_sadrzaj>
      <item>TRGOMETAL SENIČIĆ d.o.o.</item>
    </izvorni_sadrzaj>
    <derivirana_varijabla naziv="DomainObject.Predmet.ProtuStrankaListNazivFormated_1">
      <item>TRGOMETAL SENIČIĆ d.o.o.</item>
    </derivirana_varijabla>
  </DomainObject.Predmet.ProtuStrankaListNazivFormated>
  <DomainObject.Predmet.ProtuStrankaListNazivFormatedOIB>
    <izvorni_sadrzaj>
      <item>TRGOMETAL SENIČIĆ d.o.o., OIB 18291735233</item>
    </izvorni_sadrzaj>
    <derivirana_varijabla naziv="DomainObject.Predmet.ProtuStrankaListNazivFormatedOIB_1">
      <item>TRGOMETAL SENIČIĆ d.o.o., OIB 18291735233</item>
    </derivirana_varijabla>
  </DomainObject.Predmet.ProtuStrankaListNazivFormatedOIB>
  <DomainObject.Predmet.OstaliListFormated>
    <izvorni_sadrzaj>
      <item>Rudolf Seničić punomoćnik sudionika u postupku TRGOMETAL SENIČIĆ d.o.o.</item>
    </izvorni_sadrzaj>
    <derivirana_varijabla naziv="DomainObject.Predmet.OstaliListFormated_1">
      <item>Rudolf Seničić punomoćnik sudionika u postupku TRGOMETAL SENIČIĆ d.o.o.</item>
    </derivirana_varijabla>
  </DomainObject.Predmet.OstaliListFormated>
  <DomainObject.Predmet.OstaliListFormatedOIB>
    <izvorni_sadrzaj>
      <item>Rudolf Seničić, OIB 75103148886 punomoćnik sudionika u postupku TRGOMETAL SENIČIĆ d.o.o.</item>
    </izvorni_sadrzaj>
    <derivirana_varijabla naziv="DomainObject.Predmet.OstaliListFormatedOIB_1">
      <item>Rudolf Seničić, OIB 75103148886 punomoćnik sudionika u postupku TRGOMETAL SENIČIĆ d.o.o.</item>
    </derivirana_varijabla>
  </DomainObject.Predmet.OstaliListFormatedOIB>
  <DomainObject.Predmet.OstaliListFormatedWithAdress>
    <izvorni_sadrzaj>
      <item>Rudolf Seničić, Zagrebačka 126, 10297 Jakovlje punomoćnik sudionika u postupku TRGOMETAL SENIČIĆ d.o.o.</item>
    </izvorni_sadrzaj>
    <derivirana_varijabla naziv="DomainObject.Predmet.OstaliListFormatedWithAdress_1">
      <item>Rudolf Seničić, Zagrebačka 126, 10297 Jakovlje punomoćnik sudionika u postupku TRGOMETAL SENIČIĆ d.o.o.</item>
    </derivirana_varijabla>
  </DomainObject.Predmet.OstaliListFormatedWithAdress>
  <DomainObject.Predmet.OstaliListFormatedWithAdressOIB>
    <izvorni_sadrzaj>
      <item>Rudolf Seničić, OIB 75103148886, Zagrebačka 126, 10297 Jakovlje punomoćnik sudionika u postupku TRGOMETAL SENIČIĆ d.o.o.</item>
    </izvorni_sadrzaj>
    <derivirana_varijabla naziv="DomainObject.Predmet.OstaliListFormatedWithAdressOIB_1">
      <item>Rudolf Seničić, OIB 75103148886, Zagrebačka 126, 10297 Jakovlje punomoćnik sudionika u postupku TRGOMETAL SENIČIĆ d.o.o.</item>
    </derivirana_varijabla>
  </DomainObject.Predmet.OstaliListFormatedWithAdressOIB>
  <DomainObject.Predmet.OstaliListNazivFormated>
    <izvorni_sadrzaj>
      <item>Rudolf Seničić</item>
    </izvorni_sadrzaj>
    <derivirana_varijabla naziv="DomainObject.Predmet.OstaliListNazivFormated_1">
      <item>Rudolf Seničić</item>
    </derivirana_varijabla>
  </DomainObject.Predmet.OstaliListNazivFormated>
  <DomainObject.Predmet.OstaliListNazivFormatedOIB>
    <izvorni_sadrzaj>
      <item>Rudolf Seničić, OIB 75103148886</item>
    </izvorni_sadrzaj>
    <derivirana_varijabla naziv="DomainObject.Predmet.OstaliListNazivFormatedOIB_1">
      <item>Rudolf Seničić, OIB 75103148886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TRGOMETAL SENIČIĆ d.o.o.</izvorni_sadrzaj>
    <derivirana_varijabla naziv="DomainObject.Predmet.ProtustrankaIDrugi_1">TRGOMETAL SENIČIĆ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TRGOMETAL SENIČIĆ d.o.o., OIB 18291735233, Zagrebačka 162/A, 10297 Jakovlje</izvorni_sadrzaj>
    <derivirana_varijabla naziv="DomainObject.Predmet.ProtustrankaIDrugiAdressOIB_1">TRGOMETAL SENIČIĆ d.o.o., OIB 18291735233, Zagrebačka 162/A,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TRGOMETAL SENIČIĆ d.o.o.</item>
      <item>FINA Regionalni centar Zagreb</item>
      <item>Rudolf Seničić</item>
    </izvorni_sadrzaj>
    <derivirana_varijabla naziv="DomainObject.Predmet.SudioniciListNaziv_1">
      <item>TRGOMETAL SENIČIĆ d.o.o.</item>
      <item>FINA Regionalni centar Zagreb</item>
      <item>Rudolf Seničić</item>
    </derivirana_varijabla>
  </DomainObject.Predmet.SudioniciListNaziv>
  <DomainObject.Predmet.SudioniciListAdressOIB>
    <izvorni_sadrzaj>
      <item>TRGOMETAL SENIČIĆ d.o.o., OIB 18291735233, Zagrebačka 162/A,10297 Jakovlje</item>
      <item>FINA Regionalni centar Zagreb, OIB 85821130368, Trg svibanjskih žrtava 1995. 1,10000 Zagreb</item>
      <item>Rudolf Seničić, OIB 75103148886, Zagrebačka 126,10297 Jakovlje</item>
    </izvorni_sadrzaj>
    <derivirana_varijabla naziv="DomainObject.Predmet.SudioniciListAdressOIB_1">
      <item>TRGOMETAL SENIČIĆ d.o.o., OIB 18291735233, Zagrebačka 162/A,10297 Jakovlje</item>
      <item>FINA Regionalni centar Zagreb, OIB 85821130368, Trg svibanjskih žrtava 1995. 1,10000 Zagreb</item>
      <item>Rudolf Seničić, OIB 75103148886, Zagrebačka 126,10297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18291735233</item>
      <item>, OIB 85821130368</item>
      <item>, OIB 75103148886</item>
    </izvorni_sadrzaj>
    <derivirana_varijabla naziv="DomainObject.Predmet.SudioniciListNazivOIB_1">
      <item>, OIB 18291735233</item>
      <item>, OIB 85821130368</item>
      <item>, OIB 75103148886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1633</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2016-02-15T12:16:00Z</dcterms:created>
  <dc:creator>Željka Rončević</dc:creator>
  <cp:lastModifiedBy>Željka Rončević</cp:lastModifiedBy>
  <cp:lastPrinted>2016-02-19T06:23:00Z</cp:lastPrinted>
  <dcterms:modified xmlns:xsi="http://www.w3.org/2001/XMLSchema-instance" xsi:type="dcterms:W3CDTF">2016-02-19T06:23:00Z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