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09d4" w14:paraId="7ea09d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56CB6">
        <w:rPr>
          <w:rFonts w:hAnsi="Times New Roman" w:ascii="Times New Roman"/>
          <w:szCs w:val="24"/>
          <w:lang w:val="hr-HR"/>
        </w:rPr>
        <w:t>2448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4651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</w:t>
      </w:r>
      <w:r w:rsidR="00464CAD" w:rsidRPr="00F4651A">
        <w:rPr>
          <w:rFonts w:hAnsi="Times New Roman" w:ascii="Times New Roman"/>
          <w:szCs w:val="24"/>
          <w:lang w:val="hr-HR"/>
        </w:rPr>
        <w:t xml:space="preserve">provedbu skraćenog stečajnog postupka nad dužnikom </w:t>
      </w:r>
      <w:r w:rsidR="00F4651A" w:rsidRPr="00F4651A">
        <w:rPr>
          <w:rFonts w:hAnsi="Times New Roman" w:ascii="Times New Roman"/>
        </w:rPr>
        <w:t>ZELJKO GRAĐENJE d.o.o., Zagreb, Ivana Matetić Ronjgova 113, OIB: 54072547341</w:t>
      </w:r>
      <w:r w:rsidR="00D4254F" w:rsidRPr="00F4651A">
        <w:rPr>
          <w:rFonts w:hAnsi="Times New Roman" w:ascii="Times New Roman"/>
          <w:lang w:val="hr-HR"/>
        </w:rPr>
        <w:t>,</w:t>
      </w:r>
      <w:r w:rsidR="00464CAD" w:rsidRPr="00F4651A">
        <w:rPr>
          <w:rFonts w:hAnsi="Times New Roman" w:ascii="Times New Roman"/>
          <w:szCs w:val="24"/>
          <w:lang w:val="hr-HR"/>
        </w:rPr>
        <w:t xml:space="preserve"> </w:t>
      </w:r>
      <w:r w:rsidR="00A56CB6" w:rsidRPr="00F4651A">
        <w:rPr>
          <w:rFonts w:hAnsi="Times New Roman" w:ascii="Times New Roman"/>
          <w:szCs w:val="24"/>
          <w:lang w:val="hr-HR"/>
        </w:rPr>
        <w:t>28</w:t>
      </w:r>
      <w:r w:rsidR="00464CAD" w:rsidRPr="00F4651A">
        <w:rPr>
          <w:rFonts w:hAnsi="Times New Roman" w:ascii="Times New Roman"/>
          <w:szCs w:val="24"/>
          <w:lang w:val="hr-HR"/>
        </w:rPr>
        <w:t>.</w:t>
      </w:r>
      <w:r w:rsidR="00A56CB6" w:rsidRPr="00F4651A">
        <w:rPr>
          <w:rFonts w:hAnsi="Times New Roman" w:ascii="Times New Roman"/>
          <w:szCs w:val="24"/>
          <w:lang w:val="hr-HR"/>
        </w:rPr>
        <w:t xml:space="preserve"> veljače 2018</w:t>
      </w:r>
      <w:r w:rsidR="00F8404F" w:rsidRPr="00F4651A">
        <w:rPr>
          <w:rFonts w:hAnsi="Times New Roman" w:ascii="Times New Roman"/>
          <w:szCs w:val="24"/>
          <w:lang w:val="hr-HR"/>
        </w:rPr>
        <w:t>.</w:t>
      </w:r>
      <w:r w:rsidR="00464CAD" w:rsidRPr="00F4651A">
        <w:rPr>
          <w:rFonts w:hAnsi="Times New Roman" w:ascii="Times New Roman"/>
          <w:szCs w:val="24"/>
          <w:lang w:val="hr-HR"/>
        </w:rPr>
        <w:t>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64702F" w:rsidRPr="00F4651A">
        <w:rPr>
          <w:rFonts w:hAnsi="Times New Roman" w:ascii="Times New Roman"/>
        </w:rPr>
        <w:t>ZELJKO GRAĐENJE d.o.o., Zagreb, Ivana Matetić Ronjgova 113, OIB: 54072547341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B24EF6">
        <w:rPr>
          <w:rFonts w:hAnsi="Times New Roman" w:ascii="Times New Roman"/>
          <w:szCs w:val="24"/>
        </w:rPr>
        <w:t>28</w:t>
      </w:r>
      <w:r w:rsidR="00B24EF6" w:rsidRPr="003737EA">
        <w:rPr>
          <w:rFonts w:hAnsi="Times New Roman" w:ascii="Times New Roman"/>
          <w:szCs w:val="24"/>
        </w:rPr>
        <w:t>.</w:t>
      </w:r>
      <w:r w:rsidR="00B24EF6">
        <w:rPr>
          <w:rFonts w:hAnsi="Times New Roman" w:ascii="Times New Roman"/>
          <w:szCs w:val="24"/>
        </w:rPr>
        <w:t xml:space="preserve"> veljače 2018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B24EF6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5107A">
        <w:rPr>
          <w:rFonts w:hAnsi="Times New Roman" w:ascii="Times New Roman"/>
          <w:szCs w:val="24"/>
        </w:rPr>
        <w:t xml:space="preserve"> Martina Pancer, Zagreb, </w:t>
      </w:r>
      <w:r w:rsidR="00934A27">
        <w:rPr>
          <w:rFonts w:hAnsi="Times New Roman" w:ascii="Times New Roman"/>
          <w:szCs w:val="24"/>
        </w:rPr>
        <w:t xml:space="preserve">Trnjanska 59A, OIB: </w:t>
      </w:r>
      <w:r w:rsidR="00433FD6">
        <w:rPr>
          <w:rFonts w:hAnsi="Times New Roman" w:ascii="Times New Roman"/>
          <w:szCs w:val="24"/>
        </w:rPr>
        <w:t>09308771365.</w:t>
      </w:r>
      <w:r w:rsidR="00F87036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E77FF" w:rsidRPr="00F4651A">
        <w:rPr>
          <w:rFonts w:hAnsi="Times New Roman" w:ascii="Times New Roman"/>
        </w:rPr>
        <w:t>ZELJKO GRAĐENJE d.o.o., Zagreb, Ivana Matetić Ronjgova 113, OIB: 54072547341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47B35" w:rsidRPr="00F4651A">
        <w:rPr>
          <w:rFonts w:hAnsi="Times New Roman" w:ascii="Times New Roman"/>
        </w:rPr>
        <w:t>ZELJKO GRAĐENJE d.o.o., Zagreb, Ivana Matetić Ronjgova 113, OIB: 54072547341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1428A1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E07DF0">
        <w:rPr>
          <w:rFonts w:hAnsi="Times New Roman" w:ascii="Times New Roman"/>
          <w:szCs w:val="24"/>
          <w:lang w:val="hr-HR"/>
        </w:rPr>
        <w:t>rujna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1428A1" w:rsidRPr="00F4651A">
        <w:rPr>
          <w:rFonts w:hAnsi="Times New Roman" w:ascii="Times New Roman"/>
        </w:rPr>
        <w:t>ZELJKO GRAĐENJE d.o.o., Zagreb, Ivana Matetić Ronjgova 113, OIB: 54072547341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F77D8">
        <w:rPr>
          <w:rFonts w:hAnsi="Times New Roman" w:ascii="Times New Roman"/>
          <w:szCs w:val="24"/>
          <w:lang w:val="hr-HR"/>
        </w:rPr>
        <w:t>31</w:t>
      </w:r>
      <w:r w:rsidR="00D03FBC">
        <w:rPr>
          <w:rFonts w:hAnsi="Times New Roman" w:ascii="Times New Roman"/>
          <w:szCs w:val="24"/>
          <w:lang w:val="hr-HR"/>
        </w:rPr>
        <w:t xml:space="preserve">. </w:t>
      </w:r>
      <w:r w:rsidR="00DF77D8">
        <w:rPr>
          <w:rFonts w:hAnsi="Times New Roman" w:ascii="Times New Roman"/>
          <w:szCs w:val="24"/>
          <w:lang w:val="hr-HR"/>
        </w:rPr>
        <w:t>kolovoza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F77D8">
        <w:rPr>
          <w:rFonts w:hAnsi="Times New Roman" w:ascii="Times New Roman"/>
          <w:szCs w:val="24"/>
          <w:lang w:val="hr-HR"/>
        </w:rPr>
        <w:t>17.919,78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F77D8">
        <w:rPr>
          <w:rFonts w:hAnsi="Times New Roman" w:ascii="Times New Roman"/>
          <w:szCs w:val="24"/>
          <w:lang w:val="hr-HR"/>
        </w:rPr>
        <w:t>4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F77D8">
        <w:rPr>
          <w:rFonts w:hAnsi="Times New Roman" w:ascii="Times New Roman"/>
          <w:szCs w:val="24"/>
          <w:lang w:val="hr-HR"/>
        </w:rPr>
        <w:t>6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F77D8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neprekinutom razdoblju dužem od </w:t>
      </w:r>
      <w:r w:rsidR="00DF77D8">
        <w:rPr>
          <w:rFonts w:hAnsi="Times New Roman" w:ascii="Times New Roman"/>
          <w:szCs w:val="24"/>
          <w:lang w:val="hr-HR"/>
        </w:rPr>
        <w:t>153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F77D8">
        <w:rPr>
          <w:rFonts w:hAnsi="Times New Roman" w:ascii="Times New Roman"/>
          <w:szCs w:val="24"/>
          <w:lang w:val="hr-HR"/>
        </w:rPr>
        <w:t>17.984,26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  <w:r w:rsidR="00DF77D8">
        <w:rPr>
          <w:rFonts w:hAnsi="Times New Roman" w:ascii="Times New Roman"/>
          <w:szCs w:val="24"/>
          <w:lang w:val="hr-HR"/>
        </w:rPr>
        <w:t xml:space="preserve"> Osim toga, uvidom u Očevidnik redoslijeda osnova za plaćanje utvrđeno je na dan 28. veljače 2018. dužnik u </w:t>
      </w:r>
      <w:r w:rsidR="0059621A"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59621A">
        <w:rPr>
          <w:rFonts w:hAnsi="Times New Roman" w:ascii="Times New Roman"/>
          <w:szCs w:val="24"/>
          <w:lang w:val="hr-HR"/>
        </w:rPr>
        <w:t xml:space="preserve">, koji vodi Financijska agencija, ima </w:t>
      </w:r>
      <w:r w:rsidR="0059621A" w:rsidRPr="00B576D2">
        <w:rPr>
          <w:rFonts w:hAnsi="Times New Roman" w:ascii="Times New Roman"/>
          <w:szCs w:val="24"/>
          <w:lang w:val="hr-HR"/>
        </w:rPr>
        <w:t xml:space="preserve">evidentirane neizvršene osnove za plaćanje </w:t>
      </w:r>
      <w:r w:rsidR="0059621A">
        <w:rPr>
          <w:rFonts w:hAnsi="Times New Roman" w:ascii="Times New Roman"/>
          <w:szCs w:val="24"/>
          <w:lang w:val="hr-HR"/>
        </w:rPr>
        <w:t>u ukupnom iznosu od 18.258,22 kn.</w:t>
      </w:r>
    </w:p>
    <w:p w:rsidRDefault="0059621A" w:rsidP="005B1B7B" w:rsidR="0059621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8B385E" w:rsidP="005B1B7B" w:rsidR="008B38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8B385E">
        <w:rPr>
          <w:rFonts w:hAnsi="Times New Roman" w:ascii="Times New Roman"/>
          <w:szCs w:val="24"/>
          <w:lang w:val="hr-HR"/>
        </w:rPr>
        <w:t>5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8B385E">
        <w:rPr>
          <w:rFonts w:hAnsi="Times New Roman" w:ascii="Times New Roman"/>
          <w:szCs w:val="24"/>
          <w:lang w:val="hr-HR"/>
        </w:rPr>
        <w:t>prosinca</w:t>
      </w:r>
      <w:r w:rsidR="00E847F0">
        <w:rPr>
          <w:rFonts w:hAnsi="Times New Roman" w:ascii="Times New Roman"/>
          <w:szCs w:val="24"/>
          <w:lang w:val="hr-HR"/>
        </w:rPr>
        <w:t xml:space="preserve">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8B385E">
        <w:rPr>
          <w:rFonts w:hAnsi="Times New Roman" w:ascii="Times New Roman"/>
          <w:szCs w:val="24"/>
          <w:lang w:val="hr-HR"/>
        </w:rPr>
        <w:t>5</w:t>
      </w:r>
      <w:r w:rsidR="008B385E" w:rsidRPr="00063A14">
        <w:rPr>
          <w:rFonts w:hAnsi="Times New Roman" w:ascii="Times New Roman"/>
          <w:szCs w:val="24"/>
          <w:lang w:val="hr-HR"/>
        </w:rPr>
        <w:t xml:space="preserve">. </w:t>
      </w:r>
      <w:r w:rsidR="008B385E">
        <w:rPr>
          <w:rFonts w:hAnsi="Times New Roman" w:ascii="Times New Roman"/>
          <w:szCs w:val="24"/>
          <w:lang w:val="hr-HR"/>
        </w:rPr>
        <w:t xml:space="preserve">prosinca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 xml:space="preserve">Trgovačkog suda u Zagrebu </w:t>
      </w:r>
      <w:r w:rsidR="008B385E">
        <w:rPr>
          <w:rFonts w:hAnsi="Times New Roman" w:ascii="Times New Roman"/>
          <w:szCs w:val="24"/>
          <w:lang w:val="hr-HR"/>
        </w:rPr>
        <w:t>5</w:t>
      </w:r>
      <w:r w:rsidR="008B385E" w:rsidRPr="00063A14">
        <w:rPr>
          <w:rFonts w:hAnsi="Times New Roman" w:ascii="Times New Roman"/>
          <w:szCs w:val="24"/>
          <w:lang w:val="hr-HR"/>
        </w:rPr>
        <w:t xml:space="preserve">. </w:t>
      </w:r>
      <w:r w:rsidR="008B385E">
        <w:rPr>
          <w:rFonts w:hAnsi="Times New Roman" w:ascii="Times New Roman"/>
          <w:szCs w:val="24"/>
          <w:lang w:val="hr-HR"/>
        </w:rPr>
        <w:t xml:space="preserve">prosinca </w:t>
      </w:r>
      <w:r w:rsidR="00272F3F">
        <w:rPr>
          <w:rFonts w:hAnsi="Times New Roman" w:ascii="Times New Roman"/>
          <w:szCs w:val="24"/>
          <w:lang w:val="hr-HR"/>
        </w:rPr>
        <w:t xml:space="preserve">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8B385E">
        <w:rPr>
          <w:rFonts w:hAnsi="Times New Roman" w:ascii="Times New Roman"/>
          <w:szCs w:val="24"/>
          <w:lang w:val="hr-HR"/>
        </w:rPr>
        <w:t>14:36:44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3845">
        <w:rPr>
          <w:rFonts w:hAnsi="Times New Roman" w:ascii="Times New Roman"/>
          <w:szCs w:val="24"/>
          <w:lang w:val="hr-HR"/>
        </w:rPr>
        <w:t>28</w:t>
      </w:r>
      <w:r w:rsidR="00A03845" w:rsidRPr="003737EA">
        <w:rPr>
          <w:rFonts w:hAnsi="Times New Roman" w:ascii="Times New Roman"/>
          <w:szCs w:val="24"/>
          <w:lang w:val="hr-HR"/>
        </w:rPr>
        <w:t>.</w:t>
      </w:r>
      <w:r w:rsidR="00A03845">
        <w:rPr>
          <w:rFonts w:hAnsi="Times New Roman" w:ascii="Times New Roman"/>
          <w:szCs w:val="24"/>
          <w:lang w:val="hr-HR"/>
        </w:rPr>
        <w:t xml:space="preserve"> veljače 2018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F5C3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</w:t>
      </w:r>
      <w:r w:rsidRPr="003843F0">
        <w:rPr>
          <w:rFonts w:hAnsi="Times New Roman" w:ascii="Times New Roman"/>
          <w:szCs w:val="24"/>
          <w:lang w:val="hr-HR"/>
        </w:rPr>
        <w:lastRenderedPageBreak/>
        <w:t xml:space="preserve">primjerka za sud i po 1 za svaku protivnu stranku. </w:t>
      </w:r>
      <w:r w:rsidR="003663A7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</w:p>
    <w:p w:rsidRDefault="00FF5C3F" w:rsidP="00754231" w:rsidR="00FF5C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5C3F" w:rsidP="00754231" w:rsidR="00FF5C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5C3F" w:rsidP="00FF5C3F" w:rsidR="00FF5C3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F5C3F" w:rsidP="00FF5C3F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  <w:r w:rsidR="00082CF7" w:rsidRPr="00B576D2"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F5C3F" w:rsidRPr="00FF5C3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56CB6">
          <w:rPr>
            <w:rFonts w:hAnsi="Times New Roman" w:ascii="Times New Roman"/>
          </w:rPr>
          <w:t>2448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28A1"/>
    <w:rsid w:val="00147562"/>
    <w:rsid w:val="00151FC8"/>
    <w:rsid w:val="0015552E"/>
    <w:rsid w:val="0015560F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663A7"/>
    <w:rsid w:val="003737EA"/>
    <w:rsid w:val="00383551"/>
    <w:rsid w:val="00390896"/>
    <w:rsid w:val="003B2493"/>
    <w:rsid w:val="003C2099"/>
    <w:rsid w:val="003C6061"/>
    <w:rsid w:val="003D7189"/>
    <w:rsid w:val="003E29B0"/>
    <w:rsid w:val="00411055"/>
    <w:rsid w:val="0042162E"/>
    <w:rsid w:val="004310D4"/>
    <w:rsid w:val="00433292"/>
    <w:rsid w:val="00433FD6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32B71"/>
    <w:rsid w:val="00537BDA"/>
    <w:rsid w:val="00560B25"/>
    <w:rsid w:val="00575D08"/>
    <w:rsid w:val="00591C1A"/>
    <w:rsid w:val="005940E9"/>
    <w:rsid w:val="0059621A"/>
    <w:rsid w:val="005B1B7B"/>
    <w:rsid w:val="005F79FE"/>
    <w:rsid w:val="00614A16"/>
    <w:rsid w:val="00624E02"/>
    <w:rsid w:val="006356C5"/>
    <w:rsid w:val="0064702F"/>
    <w:rsid w:val="0065107A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47B35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B30D1"/>
    <w:rsid w:val="008B385E"/>
    <w:rsid w:val="008D5425"/>
    <w:rsid w:val="008F1850"/>
    <w:rsid w:val="008F4C87"/>
    <w:rsid w:val="00922F5B"/>
    <w:rsid w:val="009302EB"/>
    <w:rsid w:val="00934A27"/>
    <w:rsid w:val="00935487"/>
    <w:rsid w:val="00943F0B"/>
    <w:rsid w:val="00955E9E"/>
    <w:rsid w:val="00974C2D"/>
    <w:rsid w:val="00974E50"/>
    <w:rsid w:val="0097566B"/>
    <w:rsid w:val="00987982"/>
    <w:rsid w:val="0099623A"/>
    <w:rsid w:val="00996B7D"/>
    <w:rsid w:val="00997BA9"/>
    <w:rsid w:val="009C1D6B"/>
    <w:rsid w:val="009F0609"/>
    <w:rsid w:val="009F503C"/>
    <w:rsid w:val="009F5765"/>
    <w:rsid w:val="00A011C1"/>
    <w:rsid w:val="00A03845"/>
    <w:rsid w:val="00A0636A"/>
    <w:rsid w:val="00A063B5"/>
    <w:rsid w:val="00A15412"/>
    <w:rsid w:val="00A21251"/>
    <w:rsid w:val="00A3532D"/>
    <w:rsid w:val="00A364A7"/>
    <w:rsid w:val="00A56CB6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C74C9"/>
    <w:rsid w:val="00AE2B9E"/>
    <w:rsid w:val="00AF40B4"/>
    <w:rsid w:val="00B03169"/>
    <w:rsid w:val="00B07B03"/>
    <w:rsid w:val="00B2463B"/>
    <w:rsid w:val="00B24EF6"/>
    <w:rsid w:val="00B27509"/>
    <w:rsid w:val="00B358E7"/>
    <w:rsid w:val="00B576D2"/>
    <w:rsid w:val="00B71FF5"/>
    <w:rsid w:val="00B73038"/>
    <w:rsid w:val="00BA25F3"/>
    <w:rsid w:val="00BB2D96"/>
    <w:rsid w:val="00BD5B2E"/>
    <w:rsid w:val="00BF3B37"/>
    <w:rsid w:val="00C06C05"/>
    <w:rsid w:val="00C202D8"/>
    <w:rsid w:val="00C2141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E77FF"/>
    <w:rsid w:val="00CF21A3"/>
    <w:rsid w:val="00CF2939"/>
    <w:rsid w:val="00CF2B7C"/>
    <w:rsid w:val="00D03FB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DF77D8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47F0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4651A"/>
    <w:rsid w:val="00F62A72"/>
    <w:rsid w:val="00F667BC"/>
    <w:rsid w:val="00F7711F"/>
    <w:rsid w:val="00F8030D"/>
    <w:rsid w:val="00F829E2"/>
    <w:rsid w:val="00F8404F"/>
    <w:rsid w:val="00F86E6E"/>
    <w:rsid w:val="00F87036"/>
    <w:rsid w:val="00F91491"/>
    <w:rsid w:val="00F93A8C"/>
    <w:rsid w:val="00F95B23"/>
    <w:rsid w:val="00F97FC5"/>
    <w:rsid w:val="00FC7393"/>
    <w:rsid w:val="00FD5A31"/>
    <w:rsid w:val="00FE0A25"/>
    <w:rsid w:val="00FF445E"/>
    <w:rsid w:val="00FF47C5"/>
    <w:rsid w:val="00FF561A"/>
    <w:rsid w:val="00FF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St-2448/2017-7</izvorni_sadrzaj>
    <derivirana_varijabla naziv="DomainObject.Oznaka_1">St-2448/2017-7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St-2448/2017</izvorni_sadrzaj>
    <derivirana_varijabla naziv="DomainObject.Predmet.OznakaBroj_1">St-2448/2017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ZELJKO GRAĐENJE d.o.o.</izvorni_sadrzaj>
    <derivirana_varijabla naziv="DomainObject.Predmet.ProtustrankaFormated_1">  ZELJKO GRAĐENJE d.o.o.</derivirana_varijabla>
  </DomainObject.Predmet.ProtustrankaFormated>
  <DomainObject.Predmet.ProtustrankaFormatedOIB>
    <izvorni_sadrzaj>  ZELJKO GRAĐENJE d.o.o., OIB 54072547341</izvorni_sadrzaj>
    <derivirana_varijabla naziv="DomainObject.Predmet.ProtustrankaFormatedOIB_1">  ZELJKO GRAĐENJE d.o.o., OIB 54072547341</derivirana_varijabla>
  </DomainObject.Predmet.ProtustrankaFormatedOIB>
  <DomainObject.Predmet.ProtustrankaFormatedWithAdress>
    <izvorni_sadrzaj> ZELJKO GRAĐENJE d.o.o., Ivana Matetić Ronjgova 113, 10000 Zagreb</izvorni_sadrzaj>
    <derivirana_varijabla naziv="DomainObject.Predmet.ProtustrankaFormatedWithAdress_1"> ZELJKO GRAĐENJE d.o.o., Ivana Matetić Ronjgova 113, 10000 Zagreb</derivirana_varijabla>
  </DomainObject.Predmet.ProtustrankaFormatedWithAdress>
  <DomainObject.Predmet.ProtustrankaFormatedWithAdressOIB>
    <izvorni_sadrzaj> ZELJKO GRAĐENJE d.o.o., OIB 54072547341, Ivana Matetić Ronjgova 113, 10000 Zagreb</izvorni_sadrzaj>
    <derivirana_varijabla naziv="DomainObject.Predmet.ProtustrankaFormatedWithAdressOIB_1"> ZELJKO GRAĐENJE d.o.o., OIB 54072547341, Ivana Matetić Ronjgova 113, 10000 Zagreb</derivirana_varijabla>
  </DomainObject.Predmet.ProtustrankaFormatedWithAdressOIB>
  <DomainObject.Predmet.ProtustrankaWithAdress>
    <izvorni_sadrzaj>ZELJKO GRAĐENJE d.o.o. Ivana Matetić Ronjgova 113, 10000 Zagreb</izvorni_sadrzaj>
    <derivirana_varijabla naziv="DomainObject.Predmet.ProtustrankaWithAdress_1">ZELJKO GRAĐENJE d.o.o. Ivana Matetić Ronjgova 113, 10000 Zagreb</derivirana_varijabla>
  </DomainObject.Predmet.ProtustrankaWithAdress>
  <DomainObject.Predmet.ProtustrankaWithAdressOIB>
    <izvorni_sadrzaj>ZELJKO GRAĐENJE d.o.o., OIB 54072547341, Ivana Matetić Ronjgova 113, 10000 Zagreb</izvorni_sadrzaj>
    <derivirana_varijabla naziv="DomainObject.Predmet.ProtustrankaWithAdressOIB_1">ZELJKO GRAĐENJE d.o.o., OIB 54072547341, Ivana Matetić Ronjgova 113, 10000 Zagreb</derivirana_varijabla>
  </DomainObject.Predmet.ProtustrankaWithAdressOIB>
  <DomainObject.Predmet.ProtustrankaNazivFormated>
    <izvorni_sadrzaj>ZELJKO GRAĐENJE d.o.o.</izvorni_sadrzaj>
    <derivirana_varijabla naziv="DomainObject.Predmet.ProtustrankaNazivFormated_1">ZELJKO GRAĐENJE d.o.o.</derivirana_varijabla>
  </DomainObject.Predmet.ProtustrankaNazivFormated>
  <DomainObject.Predmet.ProtustrankaNazivFormatedOIB>
    <izvorni_sadrzaj>ZELJKO GRAĐENJE d.o.o., OIB 54072547341</izvorni_sadrzaj>
    <derivirana_varijabla naziv="DomainObject.Predmet.ProtustrankaNazivFormatedOIB_1">ZELJKO GRAĐENJE d.o.o., OIB 54072547341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ZELJKO GRAĐENJE d.o.o.</item>
    </izvorni_sadrzaj>
    <derivirana_varijabla naziv="DomainObject.Predmet.ProtuStrankaListFormated_1">
      <item>ZELJKO GRAĐENJE d.o.o.</item>
    </derivirana_varijabla>
  </DomainObject.Predmet.ProtuStrankaListFormated>
  <DomainObject.Predmet.ProtuStrankaListFormatedOIB>
    <izvorni_sadrzaj>
      <item>ZELJKO GRAĐENJE d.o.o., OIB 54072547341</item>
    </izvorni_sadrzaj>
    <derivirana_varijabla naziv="DomainObject.Predmet.ProtuStrankaListFormatedOIB_1">
      <item>ZELJKO GRAĐENJE d.o.o., OIB 54072547341</item>
    </derivirana_varijabla>
  </DomainObject.Predmet.ProtuStrankaListFormatedOIB>
  <DomainObject.Predmet.ProtuStrankaListFormatedWithAdress>
    <izvorni_sadrzaj>
      <item>ZELJKO GRAĐENJE d.o.o., Ivana Matetić Ronjgova 113, 10000 Zagreb</item>
    </izvorni_sadrzaj>
    <derivirana_varijabla naziv="DomainObject.Predmet.ProtuStrankaListFormatedWithAdress_1">
      <item>ZELJKO GRAĐENJE d.o.o., Ivana Matetić Ronjgova 113, 10000 Zagreb</item>
    </derivirana_varijabla>
  </DomainObject.Predmet.ProtuStrankaListFormatedWithAdress>
  <DomainObject.Predmet.ProtuStrankaListFormatedWithAdressOIB>
    <izvorni_sadrzaj>
      <item>ZELJKO GRAĐENJE d.o.o., OIB 54072547341, Ivana Matetić Ronjgova 113, 10000 Zagreb</item>
    </izvorni_sadrzaj>
    <derivirana_varijabla naziv="DomainObject.Predmet.ProtuStrankaListFormatedWithAdressOIB_1">
      <item>ZELJKO GRAĐENJE d.o.o., OIB 54072547341, Ivana Matetić Ronjgova 113, 10000 Zagreb</item>
    </derivirana_varijabla>
  </DomainObject.Predmet.ProtuStrankaListFormatedWithAdressOIB>
  <DomainObject.Predmet.ProtuStrankaListNazivFormated>
    <izvorni_sadrzaj>
      <item>ZELJKO GRAĐENJE d.o.o.</item>
    </izvorni_sadrzaj>
    <derivirana_varijabla naziv="DomainObject.Predmet.ProtuStrankaListNazivFormated_1">
      <item>ZELJKO GRAĐENJE d.o.o.</item>
    </derivirana_varijabla>
  </DomainObject.Predmet.ProtuStrankaListNazivFormated>
  <DomainObject.Predmet.ProtuStrankaListNazivFormatedOIB>
    <izvorni_sadrzaj>
      <item>ZELJKO GRAĐENJE d.o.o., OIB 54072547341</item>
    </izvorni_sadrzaj>
    <derivirana_varijabla naziv="DomainObject.Predmet.ProtuStrankaListNazivFormatedOIB_1">
      <item>ZELJKO GRAĐENJE d.o.o., OIB 54072547341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St-2448/2017-7</izvorni_sadrzaj>
    <derivirana_varijabla naziv="DomainObject.PoslovniBrojDokumenta_1">St-2448/2017-7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ZELJKO GRAĐENJE d.o.o.</izvorni_sadrzaj>
    <derivirana_varijabla naziv="DomainObject.Predmet.ProtustrankaIDrugi_1">ZELJKO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ZELJKO GRAĐENJE d.o.o., OIB 54072547341, Ivana Matetić Ronjgova 113, 10000 Zagreb</izvorni_sadrzaj>
    <derivirana_varijabla naziv="DomainObject.Predmet.ProtustrankaIDrugiAdressOIB_1">ZELJKO GRAĐENJE d.o.o., OIB 54072547341, Ivana Matetić Ronjgova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St-2448/2017-7</izvorni_sadrzaj>
    <derivirana_varijabla naziv="DomainObject.Predmet.OdlukaRjesenje.Oznaka_1">St-2448/2017-7</derivirana_varijabla>
  </DomainObject.Predmet.OdlukaRjesenje.Oznaka>
  <DomainObject.Predmet.SudioniciListNaziv>
    <izvorni_sadrzaj>
      <item>FINA Regionalni centar Zagreb</item>
      <item>ZELJKO GRAĐENJE d.o.o.</item>
    </izvorni_sadrzaj>
    <derivirana_varijabla naziv="DomainObject.Predmet.SudioniciListNaziv_1">
      <item>FINA Regionalni centar Zagreb</item>
      <item>ZELJKO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ZELJKO GRAĐENJE d.o.o., OIB 54072547341, Ivana Matetić Ronjgova 113,10000 Zagreb</item>
    </izvorni_sadrzaj>
    <derivirana_varijabla naziv="DomainObject.Predmet.SudioniciListAdressOIB_1">
      <item>FINA Regionalni centar Zagreb, OIB 85821130368, Trg svibanjskih žrtava 1995. 1,10000 Zagreb</item>
      <item>ZELJKO GRAĐENJE d.o.o., OIB 54072547341, Ivana Matetić Ronjgova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54072547341</item>
    </izvorni_sadrzaj>
    <derivirana_varijabla naziv="DomainObject.Predmet.SudioniciListNazivOIB_1">
      <item>, OIB 85821130368</item>
      <item>, OIB 54072547341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1E750-2019-4A3B-9B11-ECCDA5F45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895</properties:Words>
  <properties:Characters>4774</properties:Characters>
  <properties:Lines>107</properties:Lines>
  <properties:Paragraphs>28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2018-02-28T12:41:00Z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St-2448/2017-7 / Odluka - Rješenje o otvaranju i zaključenju skraćenog stečajnog postupka (OTVARANJE I ZAKLJUČENJE SSP_čl.431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