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fbbf3" w14:paraId="b7fbbf3" w:rsidRDefault="00174C4F" w:rsidP="00174C4F" w:rsidR="00174C4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74C4F" w:rsidP="00174C4F" w:rsidR="00174C4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74C4F" w:rsidP="00174C4F" w:rsidR="00174C4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74C4F" w:rsidP="00174C4F" w:rsidR="00174C4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74C4F" w:rsidP="00174C4F" w:rsidR="00174C4F" w:rsidRPr="00F10AAD">
      <w:pPr>
        <w:rPr>
          <w:rFonts w:eastAsiaTheme="minorHAnsi"/>
          <w:lang w:eastAsia="en-US"/>
        </w:rPr>
      </w:pPr>
    </w:p>
    <w:p w:rsidRDefault="00174C4F" w:rsidP="00174C4F" w:rsidR="00174C4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23</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PELLIZON </w:t>
      </w:r>
      <w:r w:rsidRPr="00F10AAD">
        <w:rPr>
          <w:rFonts w:cs="Times New Roman" w:eastAsia="Times New Roman"/>
          <w:szCs w:val="24"/>
        </w:rPr>
        <w:t xml:space="preserve">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 xml:space="preserve">A. </w:t>
      </w:r>
      <w:proofErr w:type="spellStart"/>
      <w:r>
        <w:rPr>
          <w:rFonts w:cs="Times New Roman" w:eastAsia="Times New Roman"/>
          <w:szCs w:val="24"/>
        </w:rPr>
        <w:t>Ferri</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 xml:space="preserve">97191625866, MBS 040212375,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19. siječnja 2016.</w:t>
      </w:r>
      <w:r w:rsidRPr="00F10AAD">
        <w:rPr>
          <w:rFonts w:cs="Times New Roman" w:eastAsia="Times New Roman"/>
          <w:szCs w:val="24"/>
        </w:rPr>
        <w:t xml:space="preserve"> objavljuje sljedeći</w:t>
      </w:r>
    </w:p>
    <w:p w:rsidRDefault="00174C4F" w:rsidP="00174C4F" w:rsidR="00174C4F" w:rsidRPr="00F10AAD">
      <w:pPr>
        <w:rPr>
          <w:rFonts w:cs="Times New Roman" w:eastAsia="Times New Roman"/>
          <w:szCs w:val="24"/>
        </w:rPr>
      </w:pPr>
    </w:p>
    <w:p w:rsidRDefault="00174C4F" w:rsidP="00174C4F" w:rsidR="00174C4F" w:rsidRPr="00F10AAD">
      <w:pPr>
        <w:jc w:val="center"/>
        <w:rPr>
          <w:rFonts w:eastAsiaTheme="minorHAnsi"/>
          <w:lang w:eastAsia="en-US"/>
        </w:rPr>
      </w:pPr>
      <w:r w:rsidRPr="00F10AAD">
        <w:rPr>
          <w:rFonts w:eastAsiaTheme="minorHAnsi"/>
          <w:lang w:eastAsia="en-US"/>
        </w:rPr>
        <w:t>O G L A S</w:t>
      </w:r>
    </w:p>
    <w:p w:rsidRDefault="00174C4F" w:rsidP="00174C4F" w:rsidR="00174C4F" w:rsidRPr="00F10AAD">
      <w:pPr>
        <w:ind w:firstLine="708"/>
        <w:rPr>
          <w:rFonts w:eastAsiaTheme="minorHAnsi"/>
          <w:lang w:eastAsia="en-US"/>
        </w:rPr>
      </w:pPr>
    </w:p>
    <w:p w:rsidRDefault="00174C4F" w:rsidP="00174C4F" w:rsidR="00174C4F"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PELLIZON </w:t>
      </w:r>
      <w:r w:rsidRPr="00F10AAD">
        <w:rPr>
          <w:rFonts w:cs="Times New Roman" w:eastAsia="Times New Roman"/>
          <w:szCs w:val="24"/>
        </w:rPr>
        <w:t xml:space="preserve">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 xml:space="preserve">A. </w:t>
      </w:r>
      <w:proofErr w:type="spellStart"/>
      <w:r>
        <w:rPr>
          <w:rFonts w:cs="Times New Roman" w:eastAsia="Times New Roman"/>
          <w:szCs w:val="24"/>
        </w:rPr>
        <w:t>Ferri</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97191625866, MBS 040212375,</w:t>
      </w:r>
      <w:r w:rsidRPr="00F10AAD">
        <w:rPr>
          <w:rFonts w:cs="Times New Roman" w:eastAsia="Times New Roman"/>
          <w:szCs w:val="24"/>
        </w:rPr>
        <w:t xml:space="preserve"> je pravna osoba koja nema zaposlenih, koja na dan </w:t>
      </w:r>
      <w:r>
        <w:rPr>
          <w:rFonts w:cs="Times New Roman" w:eastAsia="Times New Roman"/>
          <w:szCs w:val="24"/>
        </w:rPr>
        <w:t>3</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174C4F" w:rsidP="00174C4F" w:rsidR="00174C4F" w:rsidRPr="00F10AAD">
      <w:pPr>
        <w:ind w:firstLine="708"/>
        <w:rPr>
          <w:rFonts w:eastAsiaTheme="minorHAnsi"/>
          <w:lang w:eastAsia="en-US"/>
        </w:rPr>
      </w:pPr>
    </w:p>
    <w:p w:rsidRDefault="00174C4F" w:rsidP="00174C4F" w:rsidR="00174C4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w:t>
      </w:r>
      <w:r w:rsidRPr="00F10AAD">
        <w:rPr>
          <w:rFonts w:eastAsiaTheme="minorHAnsi"/>
          <w:lang w:eastAsia="en-US"/>
        </w:rPr>
        <w:t xml:space="preserve">. rujna 2015. iznosi </w:t>
      </w:r>
      <w:r>
        <w:rPr>
          <w:rFonts w:eastAsiaTheme="minorHAnsi"/>
          <w:lang w:eastAsia="en-US"/>
        </w:rPr>
        <w:t>2.492,19</w:t>
      </w:r>
      <w:r w:rsidRPr="00F10AAD">
        <w:rPr>
          <w:rFonts w:eastAsiaTheme="minorHAnsi"/>
          <w:lang w:eastAsia="en-US"/>
        </w:rPr>
        <w:t xml:space="preserve"> kuna.</w:t>
      </w:r>
    </w:p>
    <w:p w:rsidRDefault="00174C4F" w:rsidP="00174C4F" w:rsidR="00174C4F" w:rsidRPr="00F10AAD">
      <w:pPr>
        <w:rPr>
          <w:rFonts w:eastAsiaTheme="minorHAnsi"/>
          <w:lang w:eastAsia="en-US"/>
        </w:rPr>
      </w:pPr>
    </w:p>
    <w:p w:rsidRDefault="00174C4F" w:rsidP="00174C4F" w:rsidR="00174C4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Umberto</w:t>
      </w:r>
      <w:proofErr w:type="spellEnd"/>
      <w:r>
        <w:rPr>
          <w:rFonts w:cs="Times New Roman" w:eastAsia="Times New Roman"/>
          <w:szCs w:val="24"/>
        </w:rPr>
        <w:t xml:space="preserve"> </w:t>
      </w:r>
      <w:proofErr w:type="spellStart"/>
      <w:r>
        <w:rPr>
          <w:rFonts w:cs="Times New Roman" w:eastAsia="Times New Roman"/>
          <w:szCs w:val="24"/>
        </w:rPr>
        <w:t>Pellizon</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74C4F" w:rsidP="00174C4F" w:rsidR="00174C4F" w:rsidRPr="00F10AAD">
      <w:pPr>
        <w:ind w:firstLine="708"/>
        <w:rPr>
          <w:rFonts w:cs="Times New Roman" w:eastAsia="Times New Roman"/>
          <w:szCs w:val="24"/>
        </w:rPr>
      </w:pPr>
    </w:p>
    <w:p w:rsidRDefault="00174C4F" w:rsidP="00174C4F" w:rsidR="00174C4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74C4F" w:rsidP="00174C4F" w:rsidR="00174C4F" w:rsidRPr="00F10AAD">
      <w:pPr>
        <w:rPr>
          <w:rFonts w:cs="Times New Roman" w:eastAsia="Times New Roman"/>
          <w:szCs w:val="24"/>
        </w:rPr>
      </w:pPr>
    </w:p>
    <w:p w:rsidRDefault="00174C4F" w:rsidP="00174C4F" w:rsidR="00174C4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74C4F" w:rsidP="00174C4F" w:rsidR="00174C4F" w:rsidRPr="00F10AAD">
      <w:pPr>
        <w:ind w:firstLine="708"/>
        <w:rPr>
          <w:rFonts w:eastAsiaTheme="minorHAnsi"/>
          <w:lang w:eastAsia="en-US"/>
        </w:rPr>
      </w:pPr>
    </w:p>
    <w:p w:rsidRDefault="00174C4F" w:rsidP="00174C4F" w:rsidR="00174C4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19. siječnja 2016.</w:t>
      </w:r>
    </w:p>
    <w:p w:rsidRDefault="00174C4F" w:rsidP="00174C4F" w:rsidR="00174C4F" w:rsidRPr="00F10AAD">
      <w:pPr>
        <w:ind w:firstLine="708" w:left="5664"/>
        <w:jc w:val="center"/>
        <w:rPr>
          <w:rFonts w:eastAsiaTheme="minorHAnsi"/>
          <w:lang w:eastAsia="en-US"/>
        </w:rPr>
      </w:pPr>
      <w:r w:rsidRPr="00F10AAD">
        <w:rPr>
          <w:rFonts w:eastAsiaTheme="minorHAnsi"/>
          <w:lang w:eastAsia="en-US"/>
        </w:rPr>
        <w:t>Sudska savjetnica</w:t>
      </w:r>
    </w:p>
    <w:p w:rsidRDefault="00174C4F" w:rsidP="00174C4F" w:rsidR="00174C4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A5298">
        <w:rPr>
          <w:rFonts w:eastAsiaTheme="minorHAnsi"/>
          <w:lang w:eastAsia="en-US"/>
        </w:rPr>
        <w:t xml:space="preserve">, v. r. </w:t>
      </w:r>
    </w:p>
    <w:p w:rsidRDefault="00174C4F" w:rsidP="00174C4F" w:rsidR="00174C4F">
      <w:pPr>
        <w:rPr>
          <w:rFonts w:eastAsiaTheme="minorHAnsi"/>
          <w:lang w:eastAsia="en-US"/>
        </w:rPr>
      </w:pPr>
      <w:r w:rsidRPr="00F10AAD">
        <w:rPr>
          <w:rFonts w:eastAsiaTheme="minorHAnsi"/>
          <w:lang w:eastAsia="en-US"/>
        </w:rPr>
        <w:t>DNA:</w:t>
      </w:r>
    </w:p>
    <w:p w:rsidRDefault="00174C4F" w:rsidR="00C13AD5" w:rsidRPr="00174C4F">
      <w:pPr>
        <w:rPr>
          <w:rFonts w:eastAsiaTheme="minorHAnsi"/>
          <w:lang w:eastAsia="en-US"/>
        </w:rPr>
      </w:pPr>
      <w:r w:rsidRPr="00F10AAD">
        <w:rPr>
          <w:rFonts w:eastAsiaTheme="minorHAnsi"/>
          <w:lang w:eastAsia="en-US"/>
        </w:rPr>
        <w:t xml:space="preserve">- e-Oglasna ploča sudova. </w:t>
      </w:r>
    </w:p>
    <w:sectPr w:rsidR="00C13AD5" w:rsidRPr="00174C4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4C4F" w:rsidP="00174C4F" w:rsidR="00174C4F">
      <w:r>
        <w:separator/>
      </w:r>
    </w:p>
  </w:endnote>
  <w:endnote w:id="0" w:type="continuationSeparator">
    <w:p w:rsidRDefault="00174C4F" w:rsidP="00174C4F" w:rsidR="00174C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4C4F" w:rsidP="00174C4F" w:rsidR="00174C4F">
      <w:r>
        <w:separator/>
      </w:r>
    </w:p>
  </w:footnote>
  <w:footnote w:id="0" w:type="continuationSeparator">
    <w:p w:rsidRDefault="00174C4F" w:rsidP="00174C4F" w:rsidR="00174C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4C4F" w:rsidP="00D4722F" w:rsidR="00D4722F">
    <w:pPr>
      <w:pStyle w:val="Zaglavlje"/>
      <w:jc w:val="right"/>
    </w:pPr>
    <w:r>
      <w:t>11 St-731/2015-3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6185"/>
    <w:rsid w:val="00174C4F"/>
    <w:rsid w:val="003E2E02"/>
    <w:rsid w:val="00466185"/>
    <w:rsid w:val="006A144F"/>
    <w:rsid w:val="00C13AD5"/>
    <w:rsid w:val="00DA52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4C4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74C4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74C4F"/>
    <w:rPr>
      <w:rFonts w:hAnsi="Times New Roman" w:ascii="Times New Roman"/>
      <w:sz w:val="24"/>
    </w:rPr>
  </w:style>
  <w:style w:styleId="Tekstbalonia" w:type="paragraph">
    <w:name w:val="Balloon Text"/>
    <w:basedOn w:val="Normal"/>
    <w:link w:val="TekstbaloniaChar"/>
    <w:uiPriority w:val="99"/>
    <w:semiHidden/>
    <w:unhideWhenUsed/>
    <w:rsid w:val="00174C4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74C4F"/>
    <w:rPr>
      <w:rFonts w:eastAsiaTheme="minorEastAsia" w:cs="Tahoma" w:hAnsi="Tahoma" w:ascii="Tahoma"/>
      <w:sz w:val="16"/>
      <w:szCs w:val="16"/>
      <w:lang w:eastAsia="hr-HR"/>
    </w:rPr>
  </w:style>
  <w:style w:styleId="Podnoje" w:type="paragraph">
    <w:name w:val="footer"/>
    <w:basedOn w:val="Normal"/>
    <w:link w:val="PodnojeChar"/>
    <w:uiPriority w:val="99"/>
    <w:unhideWhenUsed/>
    <w:rsid w:val="00174C4F"/>
    <w:pPr>
      <w:tabs>
        <w:tab w:pos="4536" w:val="center"/>
        <w:tab w:pos="9072" w:val="right"/>
      </w:tabs>
    </w:pPr>
  </w:style>
  <w:style w:customStyle="true" w:styleId="PodnojeChar" w:type="character">
    <w:name w:val="Podnožje Char"/>
    <w:basedOn w:val="Zadanifontodlomka"/>
    <w:link w:val="Podnoje"/>
    <w:uiPriority w:val="99"/>
    <w:rsid w:val="00174C4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E2E02"/>
    <w:rPr>
      <w:color w:val="808080"/>
      <w:bdr w:space="0" w:sz="0" w:color="auto" w:val="none"/>
      <w:shd w:fill="auto" w:color="auto" w:val="clear"/>
    </w:rPr>
  </w:style>
  <w:style w:customStyle="true" w:styleId="eSPISCCParagraphDefaultFont" w:type="character">
    <w:name w:val="eSPIS_CC_Paragraph Default Font"/>
    <w:basedOn w:val="Zadanifontodlomka"/>
    <w:rsid w:val="003E2E0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E2E0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E2E0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E2E0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4C4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74C4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74C4F"/>
    <w:rPr>
      <w:rFonts w:ascii="Times New Roman" w:hAnsi="Times New Roman"/>
      <w:sz w:val="24"/>
    </w:rPr>
  </w:style>
  <w:style w:styleId="Tekstbalonia" w:type="paragraph">
    <w:name w:val="Balloon Text"/>
    <w:basedOn w:val="Normal"/>
    <w:link w:val="TekstbaloniaChar"/>
    <w:uiPriority w:val="99"/>
    <w:semiHidden/>
    <w:unhideWhenUsed/>
    <w:rsid w:val="00174C4F"/>
    <w:rPr>
      <w:rFonts w:ascii="Tahoma" w:cs="Tahoma" w:hAnsi="Tahoma"/>
      <w:sz w:val="16"/>
      <w:szCs w:val="16"/>
    </w:rPr>
  </w:style>
  <w:style w:customStyle="1" w:styleId="TekstbaloniaChar" w:type="character">
    <w:name w:val="Tekst balončića Char"/>
    <w:basedOn w:val="Zadanifontodlomka"/>
    <w:link w:val="Tekstbalonia"/>
    <w:uiPriority w:val="99"/>
    <w:semiHidden/>
    <w:rsid w:val="00174C4F"/>
    <w:rPr>
      <w:rFonts w:ascii="Tahoma" w:cs="Tahoma" w:eastAsiaTheme="minorEastAsia" w:hAnsi="Tahoma"/>
      <w:sz w:val="16"/>
      <w:szCs w:val="16"/>
      <w:lang w:eastAsia="hr-HR"/>
    </w:rPr>
  </w:style>
  <w:style w:styleId="Podnoje" w:type="paragraph">
    <w:name w:val="footer"/>
    <w:basedOn w:val="Normal"/>
    <w:link w:val="PodnojeChar"/>
    <w:uiPriority w:val="99"/>
    <w:unhideWhenUsed/>
    <w:rsid w:val="00174C4F"/>
    <w:pPr>
      <w:tabs>
        <w:tab w:pos="4536" w:val="center"/>
        <w:tab w:pos="9072" w:val="right"/>
      </w:tabs>
    </w:pPr>
  </w:style>
  <w:style w:customStyle="1" w:styleId="PodnojeChar" w:type="character">
    <w:name w:val="Podnožje Char"/>
    <w:basedOn w:val="Zadanifontodlomka"/>
    <w:link w:val="Podnoje"/>
    <w:uiPriority w:val="99"/>
    <w:rsid w:val="00174C4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E2E02"/>
    <w:rPr>
      <w:color w:val="808080"/>
      <w:bdr w:color="auto" w:space="0" w:sz="0" w:val="none"/>
      <w:shd w:color="auto" w:fill="auto" w:val="clear"/>
    </w:rPr>
  </w:style>
  <w:style w:customStyle="1" w:styleId="eSPISCCParagraphDefaultFont" w:type="character">
    <w:name w:val="eSPIS_CC_Paragraph Default Font"/>
    <w:basedOn w:val="Zadanifontodlomka"/>
    <w:rsid w:val="003E2E0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E2E0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E2E0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E2E0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St-731/2015</izvorni_sadrzaj>
    <derivirana_varijabla naziv="DomainObject.Predmet.OznakaBroj_1">St-731/2015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PELLIZON d.o.o. Rovinj</izvorni_sadrzaj>
    <derivirana_varijabla naziv="DomainObject.Predmet.ProtustrankaFormated_1">  PELLIZON d.o.o. Rovinj</derivirana_varijabla>
  </DomainObject.Predmet.ProtustrankaFormated>
  <DomainObject.Predmet.ProtustrankaFormatedOIB>
    <izvorni_sadrzaj>  PELLIZON d.o.o. Rovinj, OIB 97191625866</izvorni_sadrzaj>
    <derivirana_varijabla naziv="DomainObject.Predmet.ProtustrankaFormatedOIB_1">  PELLIZON d.o.o. Rovinj, OIB 97191625866</derivirana_varijabla>
  </DomainObject.Predmet.ProtustrankaFormatedOIB>
  <DomainObject.Predmet.ProtustrankaFormatedWithAdress>
    <izvorni_sadrzaj> PELLIZON d.o.o. Rovinj, A.Ferri 1, 52210 Rovinj</izvorni_sadrzaj>
    <derivirana_varijabla naziv="DomainObject.Predmet.ProtustrankaFormatedWithAdress_1"> PELLIZON d.o.o. Rovinj, A.Ferri 1, 52210 Rovinj</derivirana_varijabla>
  </DomainObject.Predmet.ProtustrankaFormatedWithAdress>
  <DomainObject.Predmet.ProtustrankaFormatedWithAdressOIB>
    <izvorni_sadrzaj> PELLIZON d.o.o. Rovinj, OIB 97191625866, A.Ferri 1, 52210 Rovinj</izvorni_sadrzaj>
    <derivirana_varijabla naziv="DomainObject.Predmet.ProtustrankaFormatedWithAdressOIB_1"> PELLIZON d.o.o. Rovinj, OIB 97191625866, A.Ferri 1, 52210 Rovinj</derivirana_varijabla>
  </DomainObject.Predmet.ProtustrankaFormatedWithAdressOIB>
  <DomainObject.Predmet.ProtustrankaWithAdress>
    <izvorni_sadrzaj>PELLIZON d.o.o. Rovinj A.Ferri 1, 52210 Rovinj</izvorni_sadrzaj>
    <derivirana_varijabla naziv="DomainObject.Predmet.ProtustrankaWithAdress_1">PELLIZON d.o.o. Rovinj A.Ferri 1, 52210 Rovinj</derivirana_varijabla>
  </DomainObject.Predmet.ProtustrankaWithAdress>
  <DomainObject.Predmet.ProtustrankaWithAdressOIB>
    <izvorni_sadrzaj>PELLIZON d.o.o. Rovinj, OIB 97191625866, A.Ferri 1, 52210 Rovinj</izvorni_sadrzaj>
    <derivirana_varijabla naziv="DomainObject.Predmet.ProtustrankaWithAdressOIB_1">PELLIZON d.o.o. Rovinj, OIB 97191625866, A.Ferri 1, 52210 Rovinj</derivirana_varijabla>
  </DomainObject.Predmet.ProtustrankaWithAdressOIB>
  <DomainObject.Predmet.ProtustrankaNazivFormated>
    <izvorni_sadrzaj>PELLIZON d.o.o. Rovinj</izvorni_sadrzaj>
    <derivirana_varijabla naziv="DomainObject.Predmet.ProtustrankaNazivFormated_1">PELLIZON d.o.o. Rovinj</derivirana_varijabla>
  </DomainObject.Predmet.ProtustrankaNazivFormated>
  <DomainObject.Predmet.ProtustrankaNazivFormatedOIB>
    <izvorni_sadrzaj>PELLIZON d.o.o. Rovinj, OIB 97191625866</izvorni_sadrzaj>
    <derivirana_varijabla naziv="DomainObject.Predmet.ProtustrankaNazivFormatedOIB_1">PELLIZON d.o.o. Rovinj, OIB 97191625866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2492.19</izvorni_sadrzaj>
    <derivirana_varijabla naziv="DomainObject.Predmet.TrenutnaVrijednost_1">2492.19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PELLIZON d.o.o. Rovinj</item>
    </izvorni_sadrzaj>
    <derivirana_varijabla naziv="DomainObject.Predmet.ProtuStrankaListFormated_1">
      <item>PELLIZON d.o.o. Rovinj</item>
    </derivirana_varijabla>
  </DomainObject.Predmet.ProtuStrankaListFormated>
  <DomainObject.Predmet.ProtuStrankaListFormatedOIB>
    <izvorni_sadrzaj>
      <item>PELLIZON d.o.o. Rovinj, OIB 97191625866</item>
    </izvorni_sadrzaj>
    <derivirana_varijabla naziv="DomainObject.Predmet.ProtuStrankaListFormatedOIB_1">
      <item>PELLIZON d.o.o. Rovinj, OIB 97191625866</item>
    </derivirana_varijabla>
  </DomainObject.Predmet.ProtuStrankaListFormatedOIB>
  <DomainObject.Predmet.ProtuStrankaListFormatedWithAdress>
    <izvorni_sadrzaj>
      <item>PELLIZON d.o.o. Rovinj, A.Ferri 1, 52210 Rovinj</item>
    </izvorni_sadrzaj>
    <derivirana_varijabla naziv="DomainObject.Predmet.ProtuStrankaListFormatedWithAdress_1">
      <item>PELLIZON d.o.o. Rovinj, A.Ferri 1, 52210 Rovinj</item>
    </derivirana_varijabla>
  </DomainObject.Predmet.ProtuStrankaListFormatedWithAdress>
  <DomainObject.Predmet.ProtuStrankaListFormatedWithAdressOIB>
    <izvorni_sadrzaj>
      <item>PELLIZON d.o.o. Rovinj, OIB 97191625866, A.Ferri 1, 52210 Rovinj</item>
    </izvorni_sadrzaj>
    <derivirana_varijabla naziv="DomainObject.Predmet.ProtuStrankaListFormatedWithAdressOIB_1">
      <item>PELLIZON d.o.o. Rovinj, OIB 97191625866, A.Ferri 1, 52210 Rovinj</item>
    </derivirana_varijabla>
  </DomainObject.Predmet.ProtuStrankaListFormatedWithAdressOIB>
  <DomainObject.Predmet.ProtuStrankaListNazivFormated>
    <izvorni_sadrzaj>
      <item>PELLIZON d.o.o. Rovinj</item>
    </izvorni_sadrzaj>
    <derivirana_varijabla naziv="DomainObject.Predmet.ProtuStrankaListNazivFormated_1">
      <item>PELLIZON d.o.o. Rovinj</item>
    </derivirana_varijabla>
  </DomainObject.Predmet.ProtuStrankaListNazivFormated>
  <DomainObject.Predmet.ProtuStrankaListNazivFormatedOIB>
    <izvorni_sadrzaj>
      <item>PELLIZON d.o.o. Rovinj, OIB 97191625866</item>
    </izvorni_sadrzaj>
    <derivirana_varijabla naziv="DomainObject.Predmet.ProtuStrankaListNazivFormatedOIB_1">
      <item>PELLIZON d.o.o. Rovinj, OIB 97191625866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PELLIZON d.o.o. Rovinj</izvorni_sadrzaj>
    <derivirana_varijabla naziv="DomainObject.Predmet.ProtustrankaIDrugi_1">PELLIZON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PELLIZON d.o.o. Rovinj, OIB 97191625866, A.Ferri 1, 52210 Rovinj</izvorni_sadrzaj>
    <derivirana_varijabla naziv="DomainObject.Predmet.ProtustrankaIDrugiAdressOIB_1">PELLIZON d.o.o. Rovinj, OIB 97191625866, A.Ferri 1,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PELLIZON d.o.o. Rovinj</item>
    </izvorni_sadrzaj>
    <derivirana_varijabla naziv="DomainObject.Predmet.SudioniciListNaziv_1">
      <item>FINANCIJSKA AGENCIJA, RC RIJEKA, PODRUŽNICA PULA, PULA</item>
      <item>PELLIZON d.o.o. Rovinj</item>
    </derivirana_varijabla>
  </DomainObject.Predmet.SudioniciListNaziv>
  <DomainObject.Predmet.SudioniciListAdressOIB>
    <izvorni_sadrzaj>
      <item>FINANCIJSKA AGENCIJA, RC RIJEKA, PODRUŽNICA PULA, PULA, OIB 85821130368, Ulica grada Vukovara 70,Zagreb</item>
      <item>PELLIZON d.o.o. Rovinj, OIB 97191625866, A.Ferri 1,52210 Rovinj</item>
    </izvorni_sadrzaj>
    <derivirana_varijabla naziv="DomainObject.Predmet.SudioniciListAdressOIB_1">
      <item>FINANCIJSKA AGENCIJA, RC RIJEKA, PODRUŽNICA PULA, PULA, OIB 85821130368, Ulica grada Vukovara 70,Zagreb</item>
      <item>PELLIZON d.o.o. Rovinj, OIB 97191625866, A.Ferri 1,52210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97191625866</item>
    </izvorni_sadrzaj>
    <derivirana_varijabla naziv="DomainObject.Predmet.SudioniciListNazivOIB_1">
      <item>, OIB 85821130368</item>
      <item>, OIB 97191625866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2082</properties:Characters>
  <properties:Lines>47</properties:Lines>
  <properties:Paragraphs>15</properties:Paragraphs>
  <properties:TotalTime>4</properties:TotalTime>
  <properties:ScaleCrop>false</properties:ScaleCrop>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2016-01-19T11:15:00Z</dcterms:created>
  <dc:creator>Mihaela Kaligari</dc:creator>
  <dc:description/>
  <cp:keywords/>
  <cp:lastModifiedBy>Mihaela Kaligari</cp:lastModifiedBy>
  <cp:lastPrinted>2016-01-19T11:31:00Z</cp:lastPrinted>
  <dcterms:modified xmlns:xsi="http://www.w3.org/2001/XMLSchema-instance" xsi:type="dcterms:W3CDTF">2016-01-19T11:56:00Z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