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4404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2078A">
                    <w:rPr>
                      <w:sz w:val="22"/>
                      <w:szCs w:val="22"/>
                    </w:rPr>
                    <w:t>157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72078A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2078A">
                    <w:rPr>
                      <w:sz w:val="22"/>
                      <w:szCs w:val="22"/>
                    </w:rPr>
                    <w:t>2</w:t>
                  </w:r>
                  <w:r w:rsidR="00444046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36088a" w14:paraId="c36088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5B1C19" w:rsidR="005B1C19">
      <w:pPr>
        <w:jc w:val="both"/>
      </w:pPr>
      <w:r>
        <w:tab/>
      </w:r>
      <w:r w:rsidR="005B1C19">
        <w:t>Trgovački sud u Osijeku, po sucu mr. sc. Mirjani Baran u stečajnom predmetu predlagatelja FINA RC Zagreb Podružnica Zagreb, Trg svibanjskih žrtava 1995. br. 1 povodom prijedloga za otvaranje stečajnog postupka nad dužnikom</w:t>
      </w:r>
      <w:r w:rsidR="00A53703">
        <w:t xml:space="preserve"> Stečajna masa</w:t>
      </w:r>
      <w:r w:rsidR="005B1C19">
        <w:t xml:space="preserve"> </w:t>
      </w:r>
      <w:r w:rsidR="0072078A">
        <w:t>DRETULJA</w:t>
      </w:r>
      <w:r w:rsidR="0072078A" w:rsidRPr="00CC1B9A">
        <w:t xml:space="preserve"> d.o.o. „u stečaju“ </w:t>
      </w:r>
      <w:r w:rsidR="0072078A">
        <w:t xml:space="preserve"> Plaški, Kunići 58A,</w:t>
      </w:r>
      <w:r w:rsidR="006D4A0C">
        <w:t xml:space="preserve"> 1</w:t>
      </w:r>
      <w:r w:rsidR="0072078A">
        <w:t>8</w:t>
      </w:r>
      <w:r w:rsidR="006D4A0C">
        <w:t>. svibnja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571A96" w:rsidP="0072078A" w:rsidR="00571A96">
      <w:pPr>
        <w:jc w:val="center"/>
      </w:pPr>
    </w:p>
    <w:p w:rsidRDefault="0072078A" w:rsidP="0072078A" w:rsidR="0072078A" w:rsidRPr="0072078A">
      <w:pPr>
        <w:jc w:val="center"/>
      </w:pPr>
      <w:r w:rsidRPr="0072078A">
        <w:t>r i j e š i o  j e</w:t>
      </w:r>
    </w:p>
    <w:p w:rsidRDefault="0072078A" w:rsidP="0072078A" w:rsidR="0072078A">
      <w:pPr>
        <w:rPr>
          <w:b/>
          <w:bCs/>
        </w:rPr>
      </w:pPr>
    </w:p>
    <w:p w:rsidRDefault="00571A96" w:rsidP="0072078A" w:rsidR="00571A96" w:rsidRPr="0072078A">
      <w:pPr>
        <w:rPr>
          <w:b/>
          <w:bCs/>
        </w:rPr>
      </w:pPr>
    </w:p>
    <w:p w:rsidRDefault="0072078A" w:rsidP="0072078A" w:rsidR="0072078A" w:rsidRPr="0072078A">
      <w:pPr>
        <w:ind w:firstLine="708"/>
        <w:jc w:val="both"/>
        <w:rPr>
          <w:bCs/>
        </w:rPr>
      </w:pPr>
      <w:r w:rsidRPr="0072078A">
        <w:rPr>
          <w:bCs/>
        </w:rPr>
        <w:t>Utvrđuju se slijedeće tražbine:</w:t>
      </w:r>
    </w:p>
    <w:p w:rsidRDefault="0072078A" w:rsidP="0072078A" w:rsidR="0072078A">
      <w:pPr>
        <w:ind w:firstLine="708"/>
        <w:jc w:val="both"/>
        <w:rPr>
          <w:bCs/>
        </w:rPr>
      </w:pPr>
    </w:p>
    <w:p w:rsidRDefault="00571A96" w:rsidP="0072078A" w:rsidR="00571A96">
      <w:pPr>
        <w:ind w:firstLine="708"/>
        <w:jc w:val="both"/>
        <w:rPr>
          <w:bCs/>
        </w:rPr>
      </w:pPr>
    </w:p>
    <w:p w:rsidRDefault="00571A96" w:rsidP="0072078A" w:rsidR="00571A96">
      <w:pPr>
        <w:ind w:firstLine="708"/>
        <w:jc w:val="both"/>
        <w:rPr>
          <w:bCs/>
        </w:rPr>
      </w:pPr>
    </w:p>
    <w:p w:rsidRDefault="00571A96" w:rsidP="0072078A" w:rsidR="00AD211D">
      <w:pPr>
        <w:jc w:val="both"/>
      </w:pPr>
      <w:r>
        <w:t>PRVI VIŠI ISPLATNI RED</w:t>
      </w:r>
    </w:p>
    <w:tbl>
      <w:tblPr>
        <w:tblpPr w:tblpY="1" w:tblpXSpec="center" w:vertAnchor="text" w:rightFromText="180" w:leftFromText="180"/>
        <w:tblOverlap w:val="never"/>
        <w:tblW w:type="pct" w:w="53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9"/>
        <w:gridCol w:w="1133"/>
        <w:gridCol w:w="1131"/>
        <w:gridCol w:w="1133"/>
        <w:gridCol w:w="1169"/>
        <w:gridCol w:w="1102"/>
        <w:gridCol w:w="993"/>
        <w:gridCol w:w="1135"/>
        <w:gridCol w:w="991"/>
        <w:gridCol w:w="704"/>
      </w:tblGrid>
      <w:tr w:rsidTr="000A35AE" w:rsidR="004147FF" w:rsidRPr="004147FF">
        <w:trPr>
          <w:jc w:val="center"/>
        </w:trPr>
        <w:tc>
          <w:tcPr>
            <w:tcW w:type="pct" w:w="201"/>
            <w:vAlign w:val="center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 xml:space="preserve">R. br. </w:t>
            </w:r>
          </w:p>
        </w:tc>
        <w:tc>
          <w:tcPr>
            <w:tcW w:type="pct" w:w="573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Ime i prezime / tvrtka  ili naziv vjerovnika</w:t>
            </w:r>
          </w:p>
        </w:tc>
        <w:tc>
          <w:tcPr>
            <w:tcW w:type="pct" w:w="572"/>
            <w:vAlign w:val="center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 xml:space="preserve">OIB vjerovnika </w:t>
            </w:r>
          </w:p>
        </w:tc>
        <w:tc>
          <w:tcPr>
            <w:tcW w:type="pct" w:w="573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Adresa / sjedište vjerovnika</w:t>
            </w:r>
          </w:p>
        </w:tc>
        <w:tc>
          <w:tcPr>
            <w:tcW w:type="pct" w:w="591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Osnova tražbine</w:t>
            </w:r>
          </w:p>
        </w:tc>
        <w:tc>
          <w:tcPr>
            <w:tcW w:type="pct" w:w="557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Iznos prijavljene tražbine</w:t>
            </w:r>
          </w:p>
        </w:tc>
        <w:tc>
          <w:tcPr>
            <w:tcW w:type="pct" w:w="502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Iznos priznate tražbine</w:t>
            </w:r>
          </w:p>
        </w:tc>
        <w:tc>
          <w:tcPr>
            <w:tcW w:type="pct" w:w="574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Iznos osporene tražbine</w:t>
            </w:r>
          </w:p>
        </w:tc>
        <w:tc>
          <w:tcPr>
            <w:tcW w:type="pct" w:w="501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Razlog osporavanja</w:t>
            </w:r>
          </w:p>
        </w:tc>
        <w:tc>
          <w:tcPr>
            <w:tcW w:type="pct" w:w="357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Ovršna isprava</w:t>
            </w:r>
          </w:p>
        </w:tc>
      </w:tr>
      <w:tr w:rsidTr="000A35AE" w:rsidR="004147FF" w:rsidRPr="004147FF">
        <w:trPr>
          <w:jc w:val="center"/>
        </w:trPr>
        <w:tc>
          <w:tcPr>
            <w:tcW w:type="pct" w:w="201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 xml:space="preserve">    1.</w:t>
            </w:r>
          </w:p>
        </w:tc>
        <w:tc>
          <w:tcPr>
            <w:tcW w:type="pct" w:w="573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MILAN KRSTINIĆ</w:t>
            </w:r>
          </w:p>
        </w:tc>
        <w:tc>
          <w:tcPr>
            <w:tcW w:type="pct" w:w="572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26393360008</w:t>
            </w:r>
          </w:p>
        </w:tc>
        <w:tc>
          <w:tcPr>
            <w:tcW w:type="pct" w:w="573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Zagreb, Tratinska 27</w:t>
            </w:r>
          </w:p>
        </w:tc>
        <w:tc>
          <w:tcPr>
            <w:tcW w:type="pct" w:w="591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Ugovor o radu i plaći prokuriste od 17.04.2015.,</w:t>
            </w: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Par.post. Pr-2551/16 ORS Zagreb, obračun kta</w:t>
            </w:r>
          </w:p>
        </w:tc>
        <w:tc>
          <w:tcPr>
            <w:tcW w:type="pct" w:w="557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5.394.410,23 kn</w:t>
            </w:r>
          </w:p>
        </w:tc>
        <w:tc>
          <w:tcPr>
            <w:tcW w:type="pct" w:w="502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943.265,36 bruto</w:t>
            </w:r>
          </w:p>
        </w:tc>
        <w:tc>
          <w:tcPr>
            <w:tcW w:type="pct" w:w="57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4.451.144,87 kn</w:t>
            </w:r>
          </w:p>
        </w:tc>
        <w:tc>
          <w:tcPr>
            <w:tcW w:type="pct" w:w="501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Nisu naplaćene tražbine koje su uvjet za isplatu nagrade</w:t>
            </w:r>
          </w:p>
        </w:tc>
        <w:tc>
          <w:tcPr>
            <w:tcW w:type="pct" w:w="357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Ne</w:t>
            </w:r>
          </w:p>
        </w:tc>
      </w:tr>
      <w:tr w:rsidTr="000A35AE" w:rsidR="004147FF" w:rsidRPr="004147FF">
        <w:trPr>
          <w:jc w:val="center"/>
        </w:trPr>
        <w:tc>
          <w:tcPr>
            <w:tcW w:type="pct" w:w="201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pct" w:w="573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Republika Hrvatska za tražbinu Ministarstva financija, Porezna uprava,PU Karlovac</w:t>
            </w: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Zastupana po ŽDO Osijek</w:t>
            </w:r>
          </w:p>
        </w:tc>
        <w:tc>
          <w:tcPr>
            <w:tcW w:type="pct" w:w="572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type="pct" w:w="573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Zagreba, Katančićeva 5/a</w:t>
            </w:r>
          </w:p>
        </w:tc>
        <w:tc>
          <w:tcPr>
            <w:tcW w:type="pct" w:w="591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 xml:space="preserve">Doprinosi na plaću i iz plaće, ovršne isprave, </w:t>
            </w: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Vjerodostojne isprave, obračun kamata</w:t>
            </w:r>
          </w:p>
        </w:tc>
        <w:tc>
          <w:tcPr>
            <w:tcW w:type="pct" w:w="557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26.520,99 kn</w:t>
            </w:r>
          </w:p>
        </w:tc>
        <w:tc>
          <w:tcPr>
            <w:tcW w:type="pct" w:w="502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26.520,99 kn</w:t>
            </w:r>
          </w:p>
        </w:tc>
        <w:tc>
          <w:tcPr>
            <w:tcW w:type="pct" w:w="574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</w:tc>
        <w:tc>
          <w:tcPr>
            <w:tcW w:type="pct" w:w="501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</w:tc>
        <w:tc>
          <w:tcPr>
            <w:tcW w:type="pct" w:w="357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Ne</w:t>
            </w:r>
          </w:p>
        </w:tc>
      </w:tr>
    </w:tbl>
    <w:p w:rsidRDefault="00AD211D" w:rsidP="0072078A" w:rsidR="00AD211D">
      <w:pPr>
        <w:jc w:val="both"/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  <w:r>
        <w:t>DRUGI VIŠI ISPLATNI RED</w:t>
      </w:r>
    </w:p>
    <w:p w:rsidRDefault="00571A96" w:rsidP="0072078A" w:rsidR="00571A96">
      <w:pPr>
        <w:jc w:val="both"/>
      </w:pPr>
    </w:p>
    <w:tbl>
      <w:tblPr>
        <w:tblStyle w:val="Reetkatablice"/>
        <w:tblW w:type="dxa" w:w="10349"/>
        <w:tblInd w:type="dxa" w:w="-318"/>
        <w:tblLayout w:type="fixed"/>
        <w:tblLook w:val="04A0" w:noVBand="1" w:noHBand="0" w:lastColumn="0" w:firstColumn="1" w:lastRow="0" w:firstRow="1"/>
      </w:tblPr>
      <w:tblGrid>
        <w:gridCol w:w="426"/>
        <w:gridCol w:w="1134"/>
        <w:gridCol w:w="1134"/>
        <w:gridCol w:w="1134"/>
        <w:gridCol w:w="1134"/>
        <w:gridCol w:w="1276"/>
        <w:gridCol w:w="851"/>
        <w:gridCol w:w="1275"/>
        <w:gridCol w:w="993"/>
        <w:gridCol w:w="992"/>
      </w:tblGrid>
      <w:tr w:rsidTr="000A35AE" w:rsidR="004147FF" w:rsidRPr="004147FF">
        <w:tc>
          <w:tcPr>
            <w:tcW w:type="dxa" w:w="426"/>
            <w:vAlign w:val="center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 xml:space="preserve">R. br. 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Ime i prezime / tvrtka  ili naziv vjerovnika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 xml:space="preserve">OIB vjerovnika 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Adresa / sjedište vjerovnika</w:t>
            </w:r>
          </w:p>
        </w:tc>
        <w:tc>
          <w:tcPr>
            <w:tcW w:type="dxa" w:w="1134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Osnova tražbine</w:t>
            </w:r>
          </w:p>
        </w:tc>
        <w:tc>
          <w:tcPr>
            <w:tcW w:type="dxa" w:w="1276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Iznos prijavljene tražbine</w:t>
            </w:r>
          </w:p>
        </w:tc>
        <w:tc>
          <w:tcPr>
            <w:tcW w:type="dxa" w:w="851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Iznos priznate tražbine</w:t>
            </w:r>
          </w:p>
        </w:tc>
        <w:tc>
          <w:tcPr>
            <w:tcW w:type="dxa" w:w="1275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Iznos osporene tražbine</w:t>
            </w:r>
          </w:p>
        </w:tc>
        <w:tc>
          <w:tcPr>
            <w:tcW w:type="dxa" w:w="993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Razlog osporavanja</w:t>
            </w:r>
          </w:p>
        </w:tc>
        <w:tc>
          <w:tcPr>
            <w:tcW w:type="dxa" w:w="992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Ovršna isprava</w:t>
            </w:r>
          </w:p>
        </w:tc>
      </w:tr>
      <w:tr w:rsidTr="000A35AE" w:rsidR="004147FF" w:rsidRPr="004147FF">
        <w:tc>
          <w:tcPr>
            <w:tcW w:type="dxa" w:w="426"/>
          </w:tcPr>
          <w:p w:rsidRDefault="004147FF" w:rsidP="004147FF" w:rsidR="004147FF" w:rsidRPr="004147FF">
            <w:pPr>
              <w:rPr>
                <w:rFonts w:eastAsiaTheme="minorHAnsi" w:hAnsi="Arial" w:ascii="Arial"/>
                <w:sz w:val="22"/>
                <w:szCs w:val="22"/>
                <w:lang w:eastAsia="en-US"/>
              </w:rPr>
            </w:pPr>
            <w:r w:rsidRPr="004147FF">
              <w:rPr>
                <w:rFonts w:eastAsiaTheme="minorHAnsi" w:hAnsi="Arial" w:ascii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Republika Hrvatska za tražbinu Ministarstva financija, Porezna uprava,PU Karlovac</w:t>
            </w: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Zastupana po ŽDO Osijek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Zagreba, Katančićeva 5/a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Vjerodostojne isprave,</w:t>
            </w: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Ovršna isprava –novčane kazne,</w:t>
            </w:r>
          </w:p>
          <w:p w:rsidRDefault="004147FF" w:rsidP="004147FF" w:rsidR="004147FF" w:rsidRPr="004147FF">
            <w:pPr>
              <w:jc w:val="center"/>
              <w:rPr>
                <w:rFonts w:eastAsiaTheme="minorHAnsi" w:hAnsi="Arial" w:ascii="Arial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Obračun kamata</w:t>
            </w:r>
          </w:p>
        </w:tc>
        <w:tc>
          <w:tcPr>
            <w:tcW w:type="dxa" w:w="1276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="Arial" w:ascii="Arial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36.069,97 kn</w:t>
            </w:r>
          </w:p>
        </w:tc>
        <w:tc>
          <w:tcPr>
            <w:tcW w:type="dxa" w:w="851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4"/>
                <w:szCs w:val="14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4"/>
                <w:szCs w:val="14"/>
                <w:lang w:eastAsia="en-US"/>
              </w:rPr>
              <w:t>35.669,97 kn</w:t>
            </w:r>
          </w:p>
        </w:tc>
        <w:tc>
          <w:tcPr>
            <w:tcW w:type="dxa" w:w="1275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400,00 kn</w:t>
            </w:r>
          </w:p>
        </w:tc>
        <w:tc>
          <w:tcPr>
            <w:tcW w:type="dxa" w:w="993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Novčane tražbine su tražbine nižeg isplatnog reda</w:t>
            </w:r>
          </w:p>
        </w:tc>
        <w:tc>
          <w:tcPr>
            <w:tcW w:type="dxa" w:w="992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Rješenje o ovrsi klasa UP/I-415-02/2014-001/209, ur. br. 513-007-04-03/2014-01 od 14. 11. 2014</w:t>
            </w: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Rješenje o ovrsi klasa UP/I-415-02/2015-001/00024, ur. br. 513-007-25-06/2015-01 od 29. 1. 2015..</w:t>
            </w:r>
          </w:p>
        </w:tc>
      </w:tr>
      <w:tr w:rsidTr="000A35AE" w:rsidR="004147FF" w:rsidRPr="004147FF">
        <w:tc>
          <w:tcPr>
            <w:tcW w:type="dxa" w:w="426"/>
          </w:tcPr>
          <w:p w:rsidRDefault="004147FF" w:rsidP="004147FF" w:rsidR="004147FF">
            <w:pPr>
              <w:rPr>
                <w:rFonts w:eastAsiaTheme="minorHAnsi" w:hAnsi="Arial" w:ascii="Arial"/>
                <w:sz w:val="22"/>
                <w:szCs w:val="22"/>
                <w:lang w:eastAsia="en-US"/>
              </w:rPr>
            </w:pPr>
          </w:p>
          <w:p w:rsidRDefault="00571A96" w:rsidP="004147FF" w:rsidR="00571A96" w:rsidRPr="004147FF">
            <w:pPr>
              <w:rPr>
                <w:rFonts w:eastAsiaTheme="minorHAnsi" w:hAnsi="Arial" w:ascii="Arial"/>
                <w:sz w:val="22"/>
                <w:szCs w:val="22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="Arial" w:ascii="Arial"/>
                <w:sz w:val="22"/>
                <w:szCs w:val="22"/>
                <w:lang w:eastAsia="en-US"/>
              </w:rPr>
            </w:pPr>
            <w:r w:rsidRPr="004147FF">
              <w:rPr>
                <w:rFonts w:eastAsiaTheme="minorHAnsi" w:hAnsi="Arial" w:ascii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Javni bilježnik Ilinka Lisonek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44743025078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Trg hrvatskih velikana 4,Zagreb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Javnobilježničke usluge –Rn 2480/1/2</w:t>
            </w:r>
          </w:p>
          <w:p w:rsidRDefault="004147FF" w:rsidP="004147FF" w:rsidR="004147FF" w:rsidRPr="004147FF">
            <w:pPr>
              <w:jc w:val="center"/>
              <w:rPr>
                <w:rFonts w:eastAsiaTheme="minorHAnsi" w:hAnsi="Arial" w:ascii="Arial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od 02.09.2013.</w:t>
            </w:r>
          </w:p>
        </w:tc>
        <w:tc>
          <w:tcPr>
            <w:tcW w:type="dxa" w:w="1276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="Arial" w:ascii="Arial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35.318,75 kn</w:t>
            </w:r>
          </w:p>
        </w:tc>
        <w:tc>
          <w:tcPr>
            <w:tcW w:type="dxa" w:w="851"/>
          </w:tcPr>
          <w:p w:rsidRDefault="004147FF" w:rsidP="004147FF" w:rsid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571A96" w:rsidP="004147FF" w:rsidR="00571A96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////</w:t>
            </w:r>
          </w:p>
        </w:tc>
        <w:tc>
          <w:tcPr>
            <w:tcW w:type="dxa" w:w="1275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35.318,75 kn</w:t>
            </w:r>
          </w:p>
        </w:tc>
        <w:tc>
          <w:tcPr>
            <w:tcW w:type="dxa" w:w="993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571A96" w:rsidP="004147FF" w:rsidR="00571A96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20"/>
                <w:szCs w:val="20"/>
                <w:lang w:eastAsia="en-US"/>
              </w:rPr>
              <w:t>Zastara</w:t>
            </w:r>
          </w:p>
        </w:tc>
        <w:tc>
          <w:tcPr>
            <w:tcW w:type="dxa" w:w="992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 xml:space="preserve">    Ne</w:t>
            </w:r>
          </w:p>
        </w:tc>
      </w:tr>
      <w:tr w:rsidTr="000A35AE" w:rsidR="004147FF" w:rsidRPr="004147FF">
        <w:tc>
          <w:tcPr>
            <w:tcW w:type="dxa" w:w="426"/>
          </w:tcPr>
          <w:p w:rsidRDefault="004147FF" w:rsidP="004147FF" w:rsidR="004147FF" w:rsidRPr="004147FF">
            <w:pPr>
              <w:rPr>
                <w:rFonts w:eastAsiaTheme="minorHAnsi" w:hAnsi="Arial" w:ascii="Arial"/>
                <w:sz w:val="22"/>
                <w:szCs w:val="22"/>
                <w:lang w:eastAsia="en-US"/>
              </w:rPr>
            </w:pPr>
            <w:r w:rsidRPr="004147FF">
              <w:rPr>
                <w:rFonts w:eastAsiaTheme="minorHAnsi" w:hAnsi="Arial" w:ascii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Centar banka d.d.</w:t>
            </w: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u stečaju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89296739230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Heinzelova 47a Zagreb</w:t>
            </w:r>
          </w:p>
        </w:tc>
        <w:tc>
          <w:tcPr>
            <w:tcW w:type="dxa" w:w="1134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="Arial" w:ascii="Arial"/>
                <w:sz w:val="22"/>
                <w:szCs w:val="22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Sporazum o uređenju međusobnih odnosa od 01.08.2013, Dodatak I Sporazumu o uređenju međusobnih odnosa, Zadužnica OV-9489/2013  od 02.09.2013., obračun kamata</w:t>
            </w:r>
          </w:p>
        </w:tc>
        <w:tc>
          <w:tcPr>
            <w:tcW w:type="dxa" w:w="1276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="Arial" w:ascii="Arial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32.817.144,02 kn</w:t>
            </w:r>
          </w:p>
        </w:tc>
        <w:tc>
          <w:tcPr>
            <w:tcW w:type="dxa" w:w="851"/>
          </w:tcPr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</w:p>
          <w:p w:rsidRDefault="004147FF" w:rsidP="004147FF" w:rsidR="004147FF" w:rsidRPr="004147FF">
            <w:pPr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8"/>
                <w:szCs w:val="18"/>
                <w:lang w:eastAsia="en-US"/>
              </w:rPr>
              <w:t>////</w:t>
            </w:r>
          </w:p>
        </w:tc>
        <w:tc>
          <w:tcPr>
            <w:tcW w:type="dxa" w:w="1275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32.817.144,02 kn</w:t>
            </w:r>
          </w:p>
        </w:tc>
        <w:tc>
          <w:tcPr>
            <w:tcW w:type="dxa" w:w="993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Stečajni vjerovnik nije osobni vjerovnik dužnika. Zadužnica izdana za osiguranje plaćanja duga trećih osoba</w:t>
            </w:r>
          </w:p>
        </w:tc>
        <w:tc>
          <w:tcPr>
            <w:tcW w:type="dxa" w:w="992"/>
            <w:vAlign w:val="center"/>
          </w:tcPr>
          <w:p w:rsidRDefault="004147FF" w:rsidP="004147FF" w:rsidR="004147FF" w:rsidRPr="004147FF">
            <w:pPr>
              <w:jc w:val="center"/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</w:pPr>
            <w:r w:rsidRPr="004147FF">
              <w:rPr>
                <w:rFonts w:eastAsiaTheme="minorHAnsi" w:hAnsiTheme="minorHAnsi" w:asciiTheme="minorHAnsi"/>
                <w:sz w:val="16"/>
                <w:szCs w:val="16"/>
                <w:lang w:eastAsia="en-US"/>
              </w:rPr>
              <w:t>Zadužnica OV-9489/2013 od 2. 9. 2013.</w:t>
            </w:r>
          </w:p>
        </w:tc>
      </w:tr>
    </w:tbl>
    <w:p w:rsidRDefault="004147FF" w:rsidP="0072078A" w:rsidR="004147FF" w:rsidRPr="0072078A">
      <w:pPr>
        <w:jc w:val="both"/>
      </w:pPr>
    </w:p>
    <w:p w:rsidRDefault="0072078A" w:rsidP="0072078A" w:rsidR="0072078A" w:rsidRPr="0072078A"/>
    <w:p w:rsidRDefault="00571A96" w:rsidP="00571A96" w:rsidR="0072078A" w:rsidRPr="0072078A">
      <w:pPr>
        <w:jc w:val="both"/>
      </w:pPr>
      <w:r>
        <w:t xml:space="preserve">2. </w:t>
      </w:r>
      <w:r>
        <w:tab/>
      </w:r>
      <w:r w:rsidR="0072078A" w:rsidRPr="0072078A">
        <w:t xml:space="preserve">Tražbine koje je priznao stečajni upravitelj na ispitnom ročištu, a nije ih osporio niti jedan od stečajnih vjerovnika, smatraju se utvrđenim. </w:t>
      </w:r>
    </w:p>
    <w:p w:rsidRDefault="0072078A" w:rsidP="0072078A" w:rsidR="0072078A" w:rsidRPr="0072078A">
      <w:pPr>
        <w:ind w:hanging="426" w:left="1560"/>
        <w:jc w:val="both"/>
      </w:pPr>
    </w:p>
    <w:p w:rsidRDefault="00571A96" w:rsidP="00571A96" w:rsidR="0072078A" w:rsidRPr="0072078A">
      <w:pPr>
        <w:jc w:val="both"/>
      </w:pPr>
      <w:r>
        <w:t>3.</w:t>
      </w:r>
      <w:r>
        <w:tab/>
      </w:r>
      <w:r w:rsidR="0072078A" w:rsidRPr="0072078A"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72078A" w:rsidP="0072078A" w:rsidR="0072078A">
      <w:pPr>
        <w:ind w:hanging="426" w:left="1560"/>
        <w:jc w:val="both"/>
      </w:pPr>
      <w:r w:rsidRPr="0072078A">
        <w:tab/>
      </w:r>
    </w:p>
    <w:p w:rsidRDefault="00C477E3" w:rsidP="0072078A" w:rsidR="00C477E3">
      <w:pPr>
        <w:ind w:hanging="426" w:left="1560"/>
        <w:jc w:val="both"/>
      </w:pPr>
    </w:p>
    <w:p w:rsidRDefault="00C477E3" w:rsidP="0072078A" w:rsidR="00C477E3" w:rsidRPr="0072078A">
      <w:pPr>
        <w:ind w:hanging="426" w:left="1560"/>
        <w:jc w:val="both"/>
      </w:pPr>
    </w:p>
    <w:p w:rsidRDefault="00571A96" w:rsidP="00571A96" w:rsidR="0072078A">
      <w:pPr>
        <w:jc w:val="both"/>
      </w:pPr>
      <w:r>
        <w:t>4.</w:t>
      </w:r>
      <w:r>
        <w:tab/>
      </w:r>
      <w:r w:rsidR="0072078A" w:rsidRPr="0072078A">
        <w:t>Vjerovnici su u istom roku dužni sudu dostaviti dokaze o pokretanju parnice, odnosno o prijedlogu za nastavak pokrenutih parnica.</w:t>
      </w:r>
    </w:p>
    <w:p w:rsidRDefault="0072078A" w:rsidP="0072078A" w:rsidR="0072078A" w:rsidRPr="0072078A">
      <w:pPr>
        <w:ind w:hanging="426" w:left="1560"/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>Obrazloženje</w:t>
      </w:r>
    </w:p>
    <w:p w:rsidRDefault="0072078A" w:rsidP="0072078A" w:rsidR="0072078A" w:rsidRPr="0072078A">
      <w:pPr>
        <w:rPr>
          <w:b/>
          <w:bCs/>
        </w:rPr>
      </w:pPr>
    </w:p>
    <w:p w:rsidRDefault="0072078A" w:rsidP="0072078A" w:rsidR="0072078A" w:rsidRPr="0072078A">
      <w:pPr>
        <w:jc w:val="both"/>
      </w:pPr>
      <w:r w:rsidRPr="0072078A">
        <w:rPr>
          <w:b/>
          <w:bCs/>
        </w:rPr>
        <w:tab/>
      </w:r>
      <w:r w:rsidRPr="0072078A">
        <w:t>Dana</w:t>
      </w:r>
      <w:r w:rsidRPr="0072078A">
        <w:rPr>
          <w:b/>
          <w:bCs/>
        </w:rPr>
        <w:t xml:space="preserve"> </w:t>
      </w:r>
      <w:r w:rsidR="00571A96">
        <w:t xml:space="preserve">17. svibnja </w:t>
      </w:r>
      <w:r w:rsidRPr="0072078A">
        <w:t>201</w:t>
      </w:r>
      <w:r w:rsidR="00571A96">
        <w:t>8</w:t>
      </w:r>
      <w:r w:rsidRPr="0072078A">
        <w:t xml:space="preserve">. održano je ispitno ročište u stečajnom postupku nad dužnikom </w:t>
      </w:r>
      <w:r w:rsidR="00A53703">
        <w:t>Stečajna masa DRETULJA</w:t>
      </w:r>
      <w:r w:rsidR="00A53703" w:rsidRPr="00CC1B9A">
        <w:t xml:space="preserve"> d.o.o. „u stečaju“ </w:t>
      </w:r>
      <w:r w:rsidR="00A53703">
        <w:t xml:space="preserve"> Plaški, Kunići 58A,</w:t>
      </w:r>
      <w:r w:rsidRPr="0072078A">
        <w:t xml:space="preserve"> na kojemu je stečajni upravitelj da</w:t>
      </w:r>
      <w:r w:rsidR="00A53703">
        <w:t>o</w:t>
      </w:r>
      <w:r w:rsidRPr="0072078A">
        <w:t xml:space="preserve"> izjašnjenje o prispjelim tražbinama, prema njihovim iznosima i isplatnim redovima.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  <w:t xml:space="preserve">Stečajni upravitelj je na propisanom obrascu sastavio tablicu prijavljenih tražbina s podacima navedenim u članku 275. Stečajnog zakona (NN 71/15, dalje: SZ) te je postupljeno sukladno odredbi čl. 259. SZ-a. 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spacing w:after="240"/>
        <w:ind w:firstLine="708"/>
        <w:jc w:val="both"/>
      </w:pPr>
      <w:r w:rsidRPr="0072078A">
        <w:t xml:space="preserve">Na ročištu se stečajni upravitelj izjašnjavao o prijavljenim tražbinama, te je naveo da je zaprimio </w:t>
      </w:r>
      <w:r w:rsidR="00A53703">
        <w:t>5 prijava</w:t>
      </w:r>
      <w:r w:rsidRPr="0072078A">
        <w:t xml:space="preserve"> tražbina vjerovnika </w:t>
      </w:r>
      <w:r w:rsidR="00A53703">
        <w:t xml:space="preserve">i to dvije prijave tražbina vjerovnika I. višeg isplatnog reda u ukupnom iznosu od 5.420.931,22 kn, od čega je priznata tražbina u ukupmo iznosu od 969.786,35 kn, te je zaprimio tri prijave tražbine vjerovnika </w:t>
      </w:r>
      <w:r w:rsidRPr="0072078A">
        <w:t xml:space="preserve">II. višeg isplatnog reda u ukupnom iznosu od </w:t>
      </w:r>
      <w:r w:rsidR="00A53703">
        <w:t>32.888.532,74 kn, od čega je priznao tražbine u iznosu od 35.669,97 kn a osporene su tražbine u iznosu od 32.852.862,77 kn.</w:t>
      </w:r>
    </w:p>
    <w:p w:rsidRDefault="0072078A" w:rsidP="0072078A" w:rsidR="0072078A">
      <w:pPr>
        <w:jc w:val="both"/>
      </w:pPr>
      <w:r w:rsidRPr="0072078A">
        <w:tab/>
        <w:t>Tražbine koje je priznao stečajni upravitelj na ispitnom ročištu, a nije ih osporio niti jedan od stečajnih vjerovnika, smatraju se temeljem čl. 263. SZ-a utvrđenim, a kako je to navedeno u izreci ovoga rješenja.</w:t>
      </w:r>
    </w:p>
    <w:p w:rsidRDefault="00956770" w:rsidP="0072078A" w:rsidR="00956770">
      <w:pPr>
        <w:jc w:val="both"/>
      </w:pPr>
    </w:p>
    <w:p w:rsidRDefault="00956770" w:rsidP="0072078A" w:rsidR="00956770" w:rsidRPr="0072078A">
      <w:pPr>
        <w:jc w:val="both"/>
      </w:pPr>
      <w:r>
        <w:tab/>
        <w:t>Vjerovnici čije su tražbine osporene upućuju se da u roku od osam dana od dana pravomoćnosti ovoga rješenja pokrenu parnicu radi utvrđivanja osnovanom osporene tražbine, odnosno ukoliko je već parnica pokrenuta da predlože nastavak te parnice u istome roku. Ukoliko vjerovnici ne pokretnu parnicu u navedenom roku, smatrat će se da su odustali od pokretanja parnice.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  <w:t>Slijedom navedenoga odlučeno je kao u izreci temeljem odredbi čl. 257., 259., 263., 265.-267. i 269.</w:t>
      </w:r>
      <w:r w:rsidR="00956770">
        <w:t xml:space="preserve"> SZ-a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 xml:space="preserve">U Osijeku </w:t>
      </w:r>
      <w:r w:rsidR="00956770">
        <w:t>18. svibnja 2018</w:t>
      </w:r>
      <w:r w:rsidRPr="0072078A">
        <w:t xml:space="preserve">. </w:t>
      </w:r>
    </w:p>
    <w:p w:rsidRDefault="00956770" w:rsidP="0072078A" w:rsidR="00956770">
      <w:pPr>
        <w:jc w:val="both"/>
      </w:pPr>
    </w:p>
    <w:p w:rsidRDefault="00956770" w:rsidP="0072078A" w:rsidR="00956770">
      <w:pPr>
        <w:jc w:val="both"/>
      </w:pPr>
    </w:p>
    <w:p w:rsidRDefault="00956770" w:rsidP="00617416" w:rsidR="00956770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Stečajni suda</w:t>
      </w:r>
      <w:r w:rsidRPr="00617416">
        <w:t>c</w:t>
      </w:r>
    </w:p>
    <w:p w:rsidRDefault="00956770" w:rsidP="00617416" w:rsidR="00956770" w:rsidRPr="00617416">
      <w:pPr>
        <w:rPr>
          <w:b/>
        </w:rPr>
      </w:pPr>
      <w:r w:rsidRPr="00617416">
        <w:t>Snježana Andrijanić</w:t>
      </w:r>
    </w:p>
    <w:p w:rsidRDefault="00956770" w:rsidP="00617416" w:rsidR="00956770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956770" w:rsidP="00617416" w:rsidR="00956770">
      <w:pPr>
        <w:jc w:val="both"/>
      </w:pPr>
    </w:p>
    <w:p w:rsidRDefault="00956770" w:rsidP="006D7A73" w:rsidR="00956770" w:rsidRPr="006D7A73">
      <w:pPr>
        <w:jc w:val="both"/>
      </w:pPr>
      <w:r w:rsidRPr="006D7A73">
        <w:t>POUKA O PRAVNOM LIJEKU:</w:t>
      </w:r>
    </w:p>
    <w:p w:rsidRDefault="00C477E3" w:rsidP="006D7A73" w:rsidR="00956770">
      <w:pPr>
        <w:jc w:val="both"/>
      </w:pPr>
      <w:r w:rsidRPr="0072078A">
        <w:t xml:space="preserve">Protiv ovoga </w:t>
      </w:r>
      <w:r>
        <w:t>rj</w:t>
      </w:r>
      <w:r w:rsidRPr="0072078A">
        <w:t>ešenja pravo na žalbu imaju stečajni upravitelj i</w:t>
      </w:r>
      <w:r w:rsidRPr="00C477E3">
        <w:t xml:space="preserve"> </w:t>
      </w:r>
      <w:r w:rsidRPr="0072078A">
        <w:t>svaki vjerovnik u dijelu koji se tiče njegove prijavljene tražbine i tražbine koju je osporio</w:t>
      </w:r>
      <w:r>
        <w:t xml:space="preserve"> </w:t>
      </w:r>
      <w:r w:rsidRPr="0072078A">
        <w:t>(čl. 265. st. 3</w:t>
      </w:r>
      <w:r>
        <w:t>. SZ-a). Rok za žalbu iznosi osam (8)</w:t>
      </w:r>
      <w:r w:rsidRPr="0072078A">
        <w:t xml:space="preserve"> dana</w:t>
      </w:r>
      <w:r w:rsidRPr="00C477E3">
        <w:t xml:space="preserve"> </w:t>
      </w:r>
      <w:r w:rsidRPr="0072078A">
        <w:t>računajući od dana dostave prvostupanjskog</w:t>
      </w:r>
      <w:r w:rsidRPr="00C477E3">
        <w:t xml:space="preserve"> </w:t>
      </w:r>
      <w:r w:rsidRPr="0072078A">
        <w:t>rješenja (čl. 19. SZ-a). Žalba se podnosi ovome</w:t>
      </w:r>
      <w:r w:rsidRPr="00C477E3">
        <w:t xml:space="preserve"> </w:t>
      </w:r>
      <w:r w:rsidRPr="0072078A">
        <w:t>sudu u 2 primjerka</w:t>
      </w:r>
    </w:p>
    <w:p w:rsidRDefault="0072078A" w:rsidP="0072078A" w:rsidR="0072078A" w:rsidRPr="0072078A"/>
    <w:p w:rsidRDefault="0072078A" w:rsidP="0072078A" w:rsidR="0072078A" w:rsidRPr="0072078A">
      <w:r w:rsidRPr="0072078A">
        <w:t>D N A :</w:t>
      </w:r>
    </w:p>
    <w:p w:rsidRDefault="0072078A" w:rsidP="0072078A" w:rsidR="0072078A" w:rsidRPr="0072078A">
      <w:pPr>
        <w:numPr>
          <w:ilvl w:val="0"/>
          <w:numId w:val="13"/>
        </w:numPr>
        <w:jc w:val="both"/>
      </w:pPr>
      <w:r w:rsidRPr="0072078A">
        <w:t>Stečajni upravitelj</w:t>
      </w:r>
    </w:p>
    <w:p w:rsidRDefault="0072078A" w:rsidP="00C477E3" w:rsidR="0072078A" w:rsidRPr="0072078A">
      <w:pPr>
        <w:numPr>
          <w:ilvl w:val="0"/>
          <w:numId w:val="13"/>
        </w:numPr>
        <w:jc w:val="both"/>
      </w:pPr>
      <w:r w:rsidRPr="0072078A">
        <w:t xml:space="preserve">mrežna stranica e-Oglasna ploča sudova </w:t>
      </w:r>
    </w:p>
    <w:sectPr w:rsidSect="00AD67F8" w:rsidR="0072078A" w:rsidRPr="0072078A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046">
          <w:rPr>
            <w:noProof/>
          </w:rPr>
          <w:t>3</w:t>
        </w:r>
        <w:r>
          <w:fldChar w:fldCharType="end"/>
        </w:r>
      </w:p>
    </w:sdtContent>
  </w:sdt>
  <w:p w:rsidRDefault="00D95CE2" w:rsidP="00C477E3" w:rsidR="00D95CE2">
    <w:pPr>
      <w:pStyle w:val="Zaglavlje"/>
    </w:pPr>
    <w:r>
      <w:tab/>
    </w:r>
    <w:r w:rsidR="00C477E3">
      <w:tab/>
    </w:r>
    <w:r w:rsidR="00C477E3">
      <w:rPr>
        <w:sz w:val="22"/>
        <w:szCs w:val="22"/>
      </w:rPr>
      <w:t>10 St-157/2018-</w:t>
    </w:r>
    <w:r w:rsidR="00444046">
      <w:rPr>
        <w:sz w:val="22"/>
        <w:szCs w:val="22"/>
      </w:rPr>
      <w:t>25</w:t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3AE7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147FF"/>
    <w:rsid w:val="00444046"/>
    <w:rsid w:val="00463C3F"/>
    <w:rsid w:val="004A5B00"/>
    <w:rsid w:val="005225A9"/>
    <w:rsid w:val="005260B0"/>
    <w:rsid w:val="005334A7"/>
    <w:rsid w:val="00571A96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D4A0C"/>
    <w:rsid w:val="006E7282"/>
    <w:rsid w:val="00707BD2"/>
    <w:rsid w:val="00720319"/>
    <w:rsid w:val="0072078A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A3C8F"/>
    <w:rsid w:val="008D1548"/>
    <w:rsid w:val="008D7FA0"/>
    <w:rsid w:val="0090773D"/>
    <w:rsid w:val="009158AC"/>
    <w:rsid w:val="00927558"/>
    <w:rsid w:val="00947F82"/>
    <w:rsid w:val="00956770"/>
    <w:rsid w:val="0098188E"/>
    <w:rsid w:val="009C4D46"/>
    <w:rsid w:val="00A324F9"/>
    <w:rsid w:val="00A33B9B"/>
    <w:rsid w:val="00A53703"/>
    <w:rsid w:val="00A91681"/>
    <w:rsid w:val="00A958D2"/>
    <w:rsid w:val="00AB536E"/>
    <w:rsid w:val="00AD211D"/>
    <w:rsid w:val="00AD67F8"/>
    <w:rsid w:val="00B00513"/>
    <w:rsid w:val="00B153E2"/>
    <w:rsid w:val="00B6125C"/>
    <w:rsid w:val="00B81691"/>
    <w:rsid w:val="00B81BF6"/>
    <w:rsid w:val="00C05BEE"/>
    <w:rsid w:val="00C13E72"/>
    <w:rsid w:val="00C24C2D"/>
    <w:rsid w:val="00C3258D"/>
    <w:rsid w:val="00C477E3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2078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lineRule="auto" w:line="240" w:after="0"/>
    </w:pPr>
    <w:rPr>
      <w:rFonts w:cs="Times New Roman" w:hAnsi="Times New Roman" w:asci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lineRule="auto" w:line="240" w:after="0"/>
    </w:pPr>
    <w:rPr>
      <w:rFonts w:cs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3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2078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after="0" w:line="240" w:lineRule="auto"/>
    </w:pPr>
    <w:rPr>
      <w:rFonts w:ascii="Times New Roman" w:cs="Times New Roman" w:hAns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3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St-157/2018-25</izvorni_sadrzaj>
    <derivirana_varijabla naziv="DomainObject.Oznaka_1">St-157/2018-25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Krstinić zastupanog po punomoćniku Vladimir Miočinović</izvorni_sadrzaj>
    <derivirana_varijabla naziv="DomainObject.Predmet.StrankaFormated_1">  Milan Krstinić zastupanog po punomoćniku Vladimir Miočinović</derivirana_varijabla>
  </DomainObject.Predmet.StrankaFormated>
  <DomainObject.Predmet.StrankaFormatedOIB>
    <izvorni_sadrzaj>  Milan Krstinić, OIB 26393360008 zastupanog po punomoćniku Vladimir Miočinović</izvorni_sadrzaj>
    <derivirana_varijabla naziv="DomainObject.Predmet.StrankaFormatedOIB_1">  Milan Krstinić, OIB 26393360008 zastupanog po punomoćniku Vladimir Miočinović</derivirana_varijabla>
  </DomainObject.Predmet.StrankaFormatedOIB>
  <DomainObject.Predmet.StrankaFormatedWithAdress>
    <izvorni_sadrzaj> Milan Krstinić, Tratinska 27, 10000 Zagreb zastupanog po punomoćniku Vladimir Miočinović</izvorni_sadrzaj>
    <derivirana_varijabla naziv="DomainObject.Predmet.StrankaFormatedWithAdress_1"> Milan Krstinić, Tratinska 27, 10000 Zagreb zastupanog po punomoćniku Vladimir Miočinović</derivirana_varijabla>
  </DomainObject.Predmet.StrankaFormatedWithAdress>
  <DomainObject.Predmet.StrankaFormatedWithAdressOIB>
    <izvorni_sadrzaj> Milan Krstinić, OIB 26393360008, Tratinska 27, 10000 Zagreb zastupanog po punomoćniku Vladimir Miočinović</izvorni_sadrzaj>
    <derivirana_varijabla naziv="DomainObject.Predmet.StrankaFormatedWithAdressOIB_1"> Milan Krstinić, OIB 26393360008, Tratinska 27, 10000 Zagreb zastupanog po punomoćniku Vladimir Miočinović</derivirana_varijabla>
  </DomainObject.Predmet.StrankaFormatedWithAdressOIB>
  <DomainObject.Predmet.StrankaWithAdress>
    <izvorni_sadrzaj>Milan Krstinić Tratinska 27,10000 Zagreb</izvorni_sadrzaj>
    <derivirana_varijabla naziv="DomainObject.Predmet.StrankaWithAdress_1">Milan Krstinić Tratinska 27,10000 Zagreb</derivirana_varijabla>
  </DomainObject.Predmet.StrankaWithAdress>
  <DomainObject.Predmet.StrankaWithAdressOIB>
    <izvorni_sadrzaj>Milan Krstinić, OIB 26393360008, Tratinska 27,10000 Zagreb</izvorni_sadrzaj>
    <derivirana_varijabla naziv="DomainObject.Predmet.StrankaWithAdressOIB_1">Milan Krstinić, OIB 26393360008, Tratinska 27,10000 Zagreb</derivirana_varijabla>
  </DomainObject.Predmet.StrankaWithAdressOIB>
  <DomainObject.Predmet.StrankaNazivFormated>
    <izvorni_sadrzaj>Milan Krstinić</izvorni_sadrzaj>
    <derivirana_varijabla naziv="DomainObject.Predmet.StrankaNazivFormated_1">Milan Krstinić</derivirana_varijabla>
  </DomainObject.Predmet.StrankaNazivFormated>
  <DomainObject.Predmet.StrankaNazivFormatedOIB>
    <izvorni_sadrzaj>Milan Krstinić, OIB 26393360008</izvorni_sadrzaj>
    <derivirana_varijabla naziv="DomainObject.Predmet.StrankaNazivFormatedOIB_1">Milan Krstinić, OIB 26393360008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Milan Krstinić zastupanog po punomoćniku Vladimir Miočinović</item>
    </izvorni_sadrzaj>
    <derivirana_varijabla naziv="DomainObject.Predmet.StrankaListFormated_1">
      <item>Milan Krstinić zastupanog po punomoćniku Vladimir Miočinović</item>
    </derivirana_varijabla>
  </DomainObject.Predmet.StrankaListFormated>
  <DomainObject.Predmet.StrankaListFormatedOIB>
    <izvorni_sadrzaj>
      <item>Milan Krstinić, OIB 26393360008 zastupanog po punomoćniku Vladimir Miočinović</item>
    </izvorni_sadrzaj>
    <derivirana_varijabla naziv="DomainObject.Predmet.StrankaListFormatedOIB_1">
      <item>Milan Krstinić, OIB 26393360008 zastupanog po punomoćniku Vladimir Miočinović</item>
    </derivirana_varijabla>
  </DomainObject.Predmet.StrankaListFormatedOIB>
  <DomainObject.Predmet.StrankaListFormatedWithAdress>
    <izvorni_sadrzaj>
      <item>Milan Krstinić, Tratinska 27, 10000 Zagreb zastupanog po punomoćniku Vladimir Miočinović</item>
    </izvorni_sadrzaj>
    <derivirana_varijabla naziv="DomainObject.Predmet.StrankaListFormatedWithAdress_1">
      <item>Milan Krstinić, Tratinska 27, 10000 Zagreb zastupanog po punomoćniku Vladimir Miočinović</item>
    </derivirana_varijabla>
  </DomainObject.Predmet.StrankaListFormatedWithAdress>
  <DomainObject.Predmet.StrankaListFormatedWithAdressOIB>
    <izvorni_sadrzaj>
      <item>Milan Krstinić, OIB 26393360008, Tratinska 27, 10000 Zagreb zastupanog po punomoćniku Vladimir Miočinović</item>
    </izvorni_sadrzaj>
    <derivirana_varijabla naziv="DomainObject.Predmet.StrankaListFormatedWithAdressOIB_1">
      <item>Milan Krstinić, OIB 26393360008, Tratinska 27, 10000 Zagreb zastupanog po punomoćniku Vladimir Miočinović</item>
    </derivirana_varijabla>
  </DomainObject.Predmet.StrankaListFormatedWithAdressOIB>
  <DomainObject.Predmet.StrankaListNazivFormated>
    <izvorni_sadrzaj>
      <item>Milan Krstinić</item>
    </izvorni_sadrzaj>
    <derivirana_varijabla naziv="DomainObject.Predmet.StrankaListNazivFormated_1">
      <item>Milan Krstinić</item>
    </derivirana_varijabla>
  </DomainObject.Predmet.StrankaListNazivFormated>
  <DomainObject.Predmet.StrankaListNazivFormatedOIB>
    <izvorni_sadrzaj>
      <item>Milan Krstinić, OIB 26393360008</item>
    </izvorni_sadrzaj>
    <derivirana_varijabla naziv="DomainObject.Predmet.StrankaListNazivFormatedOIB_1">
      <item>Milan Krstinić, OIB 26393360008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>
      <item>Vladimir Miočinović punomoćnik sudionika u postupku Milan Krstinić</item>
    </izvorni_sadrzaj>
    <derivirana_varijabla naziv="DomainObject.Predmet.OstaliListFormated_1">
      <item>Vladimir Miočinović punomoćnik sudionika u postupku Milan Krstinić</item>
    </derivirana_varijabla>
  </DomainObject.Predmet.OstaliListFormated>
  <DomainObject.Predmet.OstaliListFormatedOIB>
    <izvorni_sadrzaj>
      <item>Vladimir Miočinović, OIB 83080345526 punomoćnik sudionika u postupku Milan Krstinić</item>
    </izvorni_sadrzaj>
    <derivirana_varijabla naziv="DomainObject.Predmet.OstaliListFormatedOIB_1">
      <item>Vladimir Miočinović, OIB 83080345526 punomoćnik sudionika u postupku Milan Krstinić</item>
    </derivirana_varijabla>
  </DomainObject.Predmet.OstaliListFormatedOIB>
  <DomainObject.Predmet.OstaliListFormatedWithAdress>
    <izvorni_sadrzaj>
      <item>Vladimir Miočinović, Trg kralja Tomislava 15/I, 10430 Samobor punomoćnik sudionika u postupku Milan Krstinić</item>
    </izvorni_sadrzaj>
    <derivirana_varijabla naziv="DomainObject.Predmet.OstaliListFormatedWithAdress_1">
      <item>Vladimir Miočinović, Trg kralja Tomislava 15/I, 10430 Samobor punomoćnik sudionika u postupku Milan Krstinić</item>
    </derivirana_varijabla>
  </DomainObject.Predmet.OstaliListFormatedWithAdress>
  <DomainObject.Predmet.OstaliListFormatedWithAdressOIB>
    <izvorni_sadrzaj>
      <item>Vladimir Miočinović, OIB 83080345526, Trg kralja Tomislava 15/I, 10430 Samobor punomoćnik sudionika u postupku Milan Krstinić</item>
    </izvorni_sadrzaj>
    <derivirana_varijabla naziv="DomainObject.Predmet.OstaliListFormatedWithAdressOIB_1">
      <item>Vladimir Miočinović, OIB 83080345526, Trg kralja Tomislava 15/I, 10430 Samobor punomoćnik sudionika u postupku Milan Krstinić</item>
    </derivirana_varijabla>
  </DomainObject.Predmet.OstaliListFormatedWithAdressOIB>
  <DomainObject.Predmet.OstaliListNazivFormated>
    <izvorni_sadrzaj>
      <item>Vladimir Miočinović</item>
    </izvorni_sadrzaj>
    <derivirana_varijabla naziv="DomainObject.Predmet.OstaliListNazivFormated_1">
      <item>Vladimir Miočinović</item>
    </derivirana_varijabla>
  </DomainObject.Predmet.OstaliListNazivFormated>
  <DomainObject.Predmet.OstaliListNazivFormatedOIB>
    <izvorni_sadrzaj>
      <item>Vladimir Miočinović, OIB 83080345526</item>
    </izvorni_sadrzaj>
    <derivirana_varijabla naziv="DomainObject.Predmet.OstaliListNazivFormatedOIB_1">
      <item>Vladimir Miočinović, OIB 83080345526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St-157/2018-25</izvorni_sadrzaj>
    <derivirana_varijabla naziv="DomainObject.PoslovniBrojDokumenta_1">St-157/2018-25</derivirana_varijabla>
  </DomainObject.PoslovniBrojDokumenta>
  <DomainObject.Predmet.StrankaIDrugi>
    <izvorni_sadrzaj>Milan Krstinić</izvorni_sadrzaj>
    <derivirana_varijabla naziv="DomainObject.Predmet.StrankaIDrugi_1">Milan Krstinić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Milan Krstinić, OIB 26393360008, Tratinska 27, 10000 Zagreb</izvorni_sadrzaj>
    <derivirana_varijabla naziv="DomainObject.Predmet.StrankaIDrugiAdressOIB_1">Milan Krstinić, OIB 26393360008, Tratinska 27, 10000 Zagreb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DRETULJA d.o.o.</item>
      <item>Milan Krstinić</item>
      <item>Vladimir Miočinović</item>
    </izvorni_sadrzaj>
    <derivirana_varijabla naziv="DomainObject.Predmet.SudioniciListNaziv_1">
      <item>DRETULJA d.o.o.</item>
      <item>Milan Krstinić</item>
      <item>Vladimir Miočinović</item>
    </derivirana_varijabla>
  </DomainObject.Predmet.SudioniciListNaziv>
  <DomainObject.Predmet.SudioniciListAdressOIB>
    <izvorni_sadrzaj>
      <item>DRETULJA d.o.o., OIB 95329695107, Kunići 58/A,47304 Plaški</item>
      <item>Milan Krstinić, OIB 26393360008, Tratinska 27,10000 Zagreb</item>
      <item>Vladimir Miočinović, OIB 83080345526, Trg kralja Tomislava 15/I,10430 Samobor</item>
    </izvorni_sadrzaj>
    <derivirana_varijabla naziv="DomainObject.Predmet.SudioniciListAdressOIB_1">
      <item>DRETULJA d.o.o., OIB 95329695107, Kunići 58/A,47304 Plaški</item>
      <item>Milan Krstinić, OIB 26393360008, Tratinska 27,10000 Zagreb</item>
      <item>Vladimir Miočinović, OIB 83080345526, Trg kralja Tomislava 15/I,10430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26393360008</item>
      <item>, OIB 83080345526</item>
    </izvorni_sadrzaj>
    <derivirana_varijabla naziv="DomainObject.Predmet.SudioniciListNazivOIB_1">
      <item>, OIB 95329695107</item>
      <item>, OIB 26393360008</item>
      <item>, OIB 83080345526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13877-3C0F-4423-96D9-63ECE1642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4629</properties:Characters>
  <properties:Lines>356</properties:Lines>
  <properties:Paragraphs>107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2018-05-18T11:08:00Z</dcterms:created>
  <dc:creator>Snježana Andrijanić</dc:creator>
  <cp:lastModifiedBy>Snježana Andrijanić</cp:lastModifiedBy>
  <cp:lastPrinted>2018-05-18T11:07:00Z</cp:lastPrinted>
  <dcterms:modified xmlns:xsi="http://www.w3.org/2001/XMLSchema-instance" xsi:type="dcterms:W3CDTF">2018-05-21T08:15:00Z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St-157/2018-25 / Odluka - Rješenje - utvrđene i osporene tražbine (rješenje_-_priznate_tražbine.docx)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