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c7fe" w14:paraId="140c7fe" w:rsidRDefault="00AA437C" w:rsidP="00AA437C" w:rsidR="00AA437C" w:rsidRPr="00AA437C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AA437C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AA437C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AA437C" w:rsidP="00AA437C" w:rsidR="00AA437C" w:rsidRPr="00AA437C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AA437C" w:rsidP="00AA437C" w:rsidR="00AA437C" w:rsidRPr="00AA437C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AA437C" w:rsidP="00AA437C" w:rsidR="00AA437C" w:rsidRPr="00AA437C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5679AA" w:rsidP="005679AA" w:rsidR="005679AA" w:rsidRPr="008C3B34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AA437C" w:rsidP="00B150CB" w:rsidR="005679AA" w:rsidRPr="008C3B34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R</w:t>
      </w:r>
      <w:r w:rsidR="00B150CB">
        <w:rPr>
          <w:rFonts w:cs="Times New Roman" w:hAnsi="Times New Roman" w:ascii="Times New Roman"/>
          <w:color w:themeColor="text1" w:val="000000"/>
        </w:rPr>
        <w:t xml:space="preserve"> E P U B L I K A    H R V A T S K A</w:t>
      </w:r>
    </w:p>
    <w:p w:rsidRDefault="005679AA" w:rsidP="005679AA" w:rsidR="005679AA" w:rsidRPr="008C3B34">
      <w:pPr>
        <w:jc w:val="center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8C3B34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2A4D35" w:rsidR="005679AA">
      <w:pPr>
        <w:jc w:val="both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 </w:t>
      </w:r>
      <w:r w:rsidRPr="008C3B34">
        <w:rPr>
          <w:rFonts w:cs="Times New Roman" w:hAnsi="Times New Roman" w:ascii="Times New Roman"/>
          <w:color w:themeColor="text1" w:val="000000"/>
        </w:rPr>
        <w:tab/>
      </w:r>
      <w:r w:rsidR="00AB03ED">
        <w:rPr>
          <w:rFonts w:hAnsi="Times New Roman" w:ascii="Times New Roman"/>
          <w:snapToGrid w:val="false"/>
        </w:rPr>
        <w:t xml:space="preserve">Trgovački sud u Varaždinu, po stečajnom sucu Maji Valušnig, u postupku nad stečajnim dužnikom </w:t>
      </w:r>
      <w:r w:rsidR="00EF5AED" w:rsidRPr="00EF5AED">
        <w:rPr>
          <w:rFonts w:hAnsi="Times New Roman" w:ascii="Times New Roman"/>
          <w:snapToGrid w:val="false"/>
        </w:rPr>
        <w:t xml:space="preserve">ŠAVORA d.o.o. u stečaju, Donji </w:t>
      </w:r>
      <w:proofErr w:type="spellStart"/>
      <w:r w:rsidR="00EF5AED" w:rsidRPr="00EF5AED">
        <w:rPr>
          <w:rFonts w:hAnsi="Times New Roman" w:ascii="Times New Roman"/>
          <w:snapToGrid w:val="false"/>
        </w:rPr>
        <w:t>Kraljevec</w:t>
      </w:r>
      <w:proofErr w:type="spellEnd"/>
      <w:r w:rsidR="00EF5AED" w:rsidRPr="00EF5AED">
        <w:rPr>
          <w:rFonts w:hAnsi="Times New Roman" w:ascii="Times New Roman"/>
          <w:snapToGrid w:val="false"/>
        </w:rPr>
        <w:t xml:space="preserve">, </w:t>
      </w:r>
      <w:proofErr w:type="spellStart"/>
      <w:r w:rsidR="00EF5AED" w:rsidRPr="00EF5AED">
        <w:rPr>
          <w:rFonts w:hAnsi="Times New Roman" w:ascii="Times New Roman"/>
          <w:snapToGrid w:val="false"/>
        </w:rPr>
        <w:t>Hodošan</w:t>
      </w:r>
      <w:proofErr w:type="spellEnd"/>
      <w:r w:rsidR="00EF5AED" w:rsidRPr="00EF5AED">
        <w:rPr>
          <w:rFonts w:hAnsi="Times New Roman" w:ascii="Times New Roman"/>
          <w:snapToGrid w:val="false"/>
        </w:rPr>
        <w:t xml:space="preserve">, Glavna 17, OIB: 62872193215, zastupanog po stečajnom upravitelju Tomislavu </w:t>
      </w:r>
      <w:proofErr w:type="spellStart"/>
      <w:r w:rsidR="00EF5AED" w:rsidRPr="00EF5AED">
        <w:rPr>
          <w:rFonts w:hAnsi="Times New Roman" w:ascii="Times New Roman"/>
          <w:snapToGrid w:val="false"/>
        </w:rPr>
        <w:t>Đuričinu</w:t>
      </w:r>
      <w:proofErr w:type="spellEnd"/>
      <w:r w:rsidR="00EF5AED" w:rsidRPr="00EF5AED">
        <w:rPr>
          <w:rFonts w:hAnsi="Times New Roman" w:ascii="Times New Roman"/>
          <w:snapToGrid w:val="false"/>
        </w:rPr>
        <w:t>, Varaždin, Dravska poljana</w:t>
      </w:r>
      <w:r w:rsidR="00EF5AED">
        <w:rPr>
          <w:rFonts w:hAnsi="Times New Roman" w:ascii="Times New Roman"/>
          <w:snapToGrid w:val="false"/>
        </w:rPr>
        <w:t xml:space="preserve"> 1</w:t>
      </w:r>
      <w:r w:rsidR="00B150CB" w:rsidRPr="00B150CB">
        <w:rPr>
          <w:rFonts w:cs="Times New Roman" w:hAnsi="Times New Roman" w:ascii="Times New Roman"/>
          <w:color w:themeColor="text1" w:val="000000"/>
        </w:rPr>
        <w:t xml:space="preserve">, </w:t>
      </w:r>
      <w:r w:rsidR="00CE584B" w:rsidRPr="008C3B34">
        <w:rPr>
          <w:rFonts w:cs="Times New Roman" w:hAnsi="Times New Roman" w:ascii="Times New Roman"/>
          <w:color w:themeColor="text1" w:val="000000"/>
        </w:rPr>
        <w:t xml:space="preserve">dana </w:t>
      </w:r>
      <w:r w:rsidR="00EF5AED">
        <w:rPr>
          <w:rFonts w:cs="Times New Roman" w:hAnsi="Times New Roman" w:ascii="Times New Roman"/>
          <w:color w:themeColor="text1" w:val="000000"/>
        </w:rPr>
        <w:t>10</w:t>
      </w:r>
      <w:r w:rsidR="00CE584B" w:rsidRPr="008C3B34">
        <w:rPr>
          <w:rFonts w:cs="Times New Roman" w:hAnsi="Times New Roman" w:ascii="Times New Roman"/>
          <w:color w:themeColor="text1" w:val="000000"/>
        </w:rPr>
        <w:t xml:space="preserve">. </w:t>
      </w:r>
      <w:r w:rsidR="00EF5AED">
        <w:rPr>
          <w:rFonts w:cs="Times New Roman" w:hAnsi="Times New Roman" w:ascii="Times New Roman"/>
          <w:color w:themeColor="text1" w:val="000000"/>
        </w:rPr>
        <w:t>veljače</w:t>
      </w:r>
      <w:r w:rsidR="00CE584B" w:rsidRPr="008C3B34">
        <w:rPr>
          <w:rFonts w:cs="Times New Roman" w:hAnsi="Times New Roman" w:ascii="Times New Roman"/>
          <w:color w:themeColor="text1" w:val="000000"/>
        </w:rPr>
        <w:t xml:space="preserve"> 201</w:t>
      </w:r>
      <w:r w:rsidR="00FD3F23">
        <w:rPr>
          <w:rFonts w:cs="Times New Roman" w:hAnsi="Times New Roman" w:ascii="Times New Roman"/>
          <w:color w:themeColor="text1" w:val="000000"/>
        </w:rPr>
        <w:t>6</w:t>
      </w:r>
      <w:r w:rsidR="00CE584B" w:rsidRPr="008C3B34">
        <w:rPr>
          <w:rFonts w:cs="Times New Roman" w:hAnsi="Times New Roman" w:ascii="Times New Roman"/>
          <w:color w:themeColor="text1" w:val="000000"/>
        </w:rPr>
        <w:t>.</w:t>
      </w:r>
      <w:r w:rsidRPr="008C3B34">
        <w:rPr>
          <w:rFonts w:cs="Times New Roman" w:hAnsi="Times New Roman" w:ascii="Times New Roman"/>
          <w:color w:themeColor="text1" w:val="000000"/>
        </w:rPr>
        <w:t xml:space="preserve"> godine</w:t>
      </w:r>
    </w:p>
    <w:p w:rsidRDefault="006053D5" w:rsidP="002A4D35" w:rsidR="006053D5" w:rsidRPr="008C3B34">
      <w:pPr>
        <w:jc w:val="both"/>
        <w:rPr>
          <w:rFonts w:cs="Times New Roman" w:hAnsi="Times New Roman" w:ascii="Times New Roman"/>
          <w:color w:themeColor="text1" w:val="000000"/>
          <w:sz w:val="18"/>
          <w:szCs w:val="18"/>
        </w:rPr>
      </w:pPr>
    </w:p>
    <w:p w:rsidRDefault="006053D5" w:rsidP="006053D5" w:rsidR="006053D5" w:rsidRPr="006053D5">
      <w:pPr>
        <w:tabs>
          <w:tab w:pos="840" w:val="left"/>
        </w:tabs>
        <w:jc w:val="center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r i j e š i o   j e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I/ Određuje se skupština vjerovnika temeljem čl. </w:t>
      </w:r>
      <w:r w:rsidR="00E75E0F">
        <w:rPr>
          <w:rFonts w:cs="Times New Roman" w:hAnsi="Times New Roman" w:ascii="Times New Roman"/>
          <w:color w:themeColor="text1" w:val="000000"/>
        </w:rPr>
        <w:t>38</w:t>
      </w:r>
      <w:r w:rsidRPr="006053D5">
        <w:rPr>
          <w:rFonts w:cs="Times New Roman" w:hAnsi="Times New Roman" w:ascii="Times New Roman"/>
          <w:color w:themeColor="text1" w:val="000000"/>
        </w:rPr>
        <w:t>.a</w:t>
      </w:r>
      <w:r w:rsidR="00E75E0F">
        <w:rPr>
          <w:rFonts w:cs="Times New Roman" w:hAnsi="Times New Roman" w:ascii="Times New Roman"/>
          <w:color w:themeColor="text1" w:val="000000"/>
        </w:rPr>
        <w:t xml:space="preserve"> i 38.b.</w:t>
      </w:r>
      <w:r w:rsidRPr="006053D5">
        <w:rPr>
          <w:rFonts w:cs="Times New Roman" w:hAnsi="Times New Roman" w:ascii="Times New Roman"/>
          <w:color w:themeColor="text1" w:val="000000"/>
        </w:rPr>
        <w:t xml:space="preserve"> Stečajnog zakona za dan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EF5AED" w:rsidP="00393588" w:rsidR="006053D5" w:rsidRPr="00393588">
      <w:pPr>
        <w:tabs>
          <w:tab w:pos="840" w:val="left"/>
        </w:tabs>
        <w:jc w:val="center"/>
        <w:rPr>
          <w:rFonts w:cs="Times New Roman" w:hAnsi="Times New Roman" w:ascii="Times New Roman"/>
          <w:u w:val="single"/>
        </w:rPr>
      </w:pPr>
      <w:r>
        <w:rPr>
          <w:rFonts w:cs="Times New Roman" w:hAnsi="Times New Roman" w:ascii="Times New Roman"/>
          <w:u w:val="single"/>
        </w:rPr>
        <w:t>29</w:t>
      </w:r>
      <w:r w:rsidR="006053D5" w:rsidRPr="00393588">
        <w:rPr>
          <w:rFonts w:cs="Times New Roman" w:hAnsi="Times New Roman" w:ascii="Times New Roman"/>
          <w:u w:val="single"/>
        </w:rPr>
        <w:t xml:space="preserve">. </w:t>
      </w:r>
      <w:r w:rsidR="00FD3F23">
        <w:rPr>
          <w:rFonts w:cs="Times New Roman" w:hAnsi="Times New Roman" w:ascii="Times New Roman"/>
          <w:u w:val="single"/>
        </w:rPr>
        <w:t>veljače</w:t>
      </w:r>
      <w:r w:rsidR="006053D5" w:rsidRPr="00393588">
        <w:rPr>
          <w:rFonts w:cs="Times New Roman" w:hAnsi="Times New Roman" w:ascii="Times New Roman"/>
          <w:u w:val="single"/>
        </w:rPr>
        <w:t xml:space="preserve"> 201</w:t>
      </w:r>
      <w:r w:rsidR="00FD3F23">
        <w:rPr>
          <w:rFonts w:cs="Times New Roman" w:hAnsi="Times New Roman" w:ascii="Times New Roman"/>
          <w:u w:val="single"/>
        </w:rPr>
        <w:t>6</w:t>
      </w:r>
      <w:r w:rsidR="006053D5" w:rsidRPr="00393588">
        <w:rPr>
          <w:rFonts w:cs="Times New Roman" w:hAnsi="Times New Roman" w:ascii="Times New Roman"/>
          <w:u w:val="single"/>
        </w:rPr>
        <w:t xml:space="preserve">. godine u </w:t>
      </w:r>
      <w:r w:rsidR="0004671D" w:rsidRPr="00393588">
        <w:rPr>
          <w:rFonts w:cs="Times New Roman" w:hAnsi="Times New Roman" w:ascii="Times New Roman"/>
          <w:u w:val="single"/>
        </w:rPr>
        <w:t>1</w:t>
      </w:r>
      <w:r w:rsidR="00E75E0F">
        <w:rPr>
          <w:rFonts w:cs="Times New Roman" w:hAnsi="Times New Roman" w:ascii="Times New Roman"/>
          <w:u w:val="single"/>
        </w:rPr>
        <w:t>2</w:t>
      </w:r>
      <w:r w:rsidR="006053D5" w:rsidRPr="00393588">
        <w:rPr>
          <w:rFonts w:cs="Times New Roman" w:hAnsi="Times New Roman" w:ascii="Times New Roman"/>
          <w:u w:val="single"/>
        </w:rPr>
        <w:t>,</w:t>
      </w:r>
      <w:r w:rsidR="0004671D" w:rsidRPr="00393588">
        <w:rPr>
          <w:rFonts w:cs="Times New Roman" w:hAnsi="Times New Roman" w:ascii="Times New Roman"/>
          <w:u w:val="single"/>
        </w:rPr>
        <w:t>0</w:t>
      </w:r>
      <w:r w:rsidR="006053D5" w:rsidRPr="00393588">
        <w:rPr>
          <w:rFonts w:cs="Times New Roman" w:hAnsi="Times New Roman" w:ascii="Times New Roman"/>
          <w:u w:val="single"/>
        </w:rPr>
        <w:t>0 sati kod ovog suda, soba 221</w:t>
      </w:r>
      <w:r w:rsidR="00393588">
        <w:rPr>
          <w:rFonts w:cs="Times New Roman" w:hAnsi="Times New Roman" w:ascii="Times New Roman"/>
          <w:u w:val="single"/>
        </w:rPr>
        <w:t>/II kat</w:t>
      </w:r>
    </w:p>
    <w:p w:rsidRDefault="006053D5" w:rsidP="006053D5" w:rsid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EF5AED" w:rsidP="006053D5" w:rsidR="00EF5AED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II/ Dnevni red:</w:t>
      </w:r>
    </w:p>
    <w:p w:rsidRDefault="00EF5AED" w:rsidP="008D0D02" w:rsidR="008D0D02" w:rsidRPr="00603FD1">
      <w:pPr>
        <w:pStyle w:val="Odlomakpopisa"/>
        <w:numPr>
          <w:ilvl w:val="0"/>
          <w:numId w:val="18"/>
        </w:num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Odluka o prodaji pokretnina kao cjeline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III/ Na ročište se pozivaju:</w:t>
      </w:r>
    </w:p>
    <w:p w:rsidRDefault="00EF5AED" w:rsidP="006053D5" w:rsidR="008D0D02">
      <w:pPr>
        <w:tabs>
          <w:tab w:pos="840" w:val="left"/>
        </w:tabs>
        <w:jc w:val="both"/>
        <w:rPr>
          <w:rFonts w:hAnsi="Times New Roman" w:ascii="Times New Roman"/>
          <w:snapToGrid w:val="false"/>
        </w:rPr>
      </w:pPr>
      <w:r>
        <w:rPr>
          <w:rFonts w:cs="Times New Roman" w:hAnsi="Times New Roman" w:ascii="Times New Roman"/>
          <w:color w:themeColor="text1" w:val="000000"/>
        </w:rPr>
        <w:t>-stečajni</w:t>
      </w:r>
      <w:r w:rsidR="006053D5" w:rsidRPr="006053D5">
        <w:rPr>
          <w:rFonts w:cs="Times New Roman" w:hAnsi="Times New Roman" w:ascii="Times New Roman"/>
          <w:color w:themeColor="text1" w:val="000000"/>
        </w:rPr>
        <w:t xml:space="preserve"> upravitelj </w:t>
      </w:r>
      <w:r>
        <w:rPr>
          <w:rFonts w:hAnsi="Times New Roman" w:ascii="Times New Roman"/>
          <w:snapToGrid w:val="false"/>
        </w:rPr>
        <w:t>Tomislav Đuričin</w:t>
      </w:r>
      <w:r w:rsidR="008D0D02">
        <w:rPr>
          <w:rFonts w:hAnsi="Times New Roman" w:ascii="Times New Roman"/>
          <w:snapToGrid w:val="false"/>
        </w:rPr>
        <w:t xml:space="preserve"> </w:t>
      </w:r>
    </w:p>
    <w:p w:rsidRDefault="008D0D02" w:rsidP="006053D5" w:rsidR="00E75E0F" w:rsidRPr="00AA437C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AA437C">
        <w:rPr>
          <w:rFonts w:cs="Times New Roman" w:hAnsi="Times New Roman" w:ascii="Times New Roman"/>
        </w:rPr>
        <w:t>- stečajni vjerovnici</w:t>
      </w:r>
    </w:p>
    <w:p w:rsidRDefault="00E75E0F" w:rsidP="006053D5" w:rsidR="00E75E0F" w:rsidRPr="00AA437C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AA437C">
        <w:rPr>
          <w:rFonts w:cs="Times New Roman" w:hAnsi="Times New Roman" w:ascii="Times New Roman"/>
        </w:rPr>
        <w:t xml:space="preserve">- </w:t>
      </w:r>
      <w:proofErr w:type="spellStart"/>
      <w:r w:rsidRPr="00AA437C">
        <w:rPr>
          <w:rFonts w:cs="Times New Roman" w:hAnsi="Times New Roman" w:ascii="Times New Roman"/>
        </w:rPr>
        <w:t>razlučni</w:t>
      </w:r>
      <w:proofErr w:type="spellEnd"/>
      <w:r w:rsidRPr="00AA437C">
        <w:rPr>
          <w:rFonts w:cs="Times New Roman" w:hAnsi="Times New Roman" w:ascii="Times New Roman"/>
        </w:rPr>
        <w:t xml:space="preserve"> vjerovnici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393588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393588">
        <w:rPr>
          <w:rFonts w:cs="Times New Roman" w:hAnsi="Times New Roman" w:ascii="Times New Roman"/>
        </w:rPr>
        <w:t xml:space="preserve">IV/ Na ovu skupštinu vjerovnika stečajni vjerovnici pozivaju se putem oglasa koji se objavljuje na stečajnoj </w:t>
      </w:r>
      <w:r w:rsidR="00E75E0F">
        <w:rPr>
          <w:rFonts w:cs="Times New Roman" w:hAnsi="Times New Roman" w:ascii="Times New Roman"/>
        </w:rPr>
        <w:t>e-</w:t>
      </w:r>
      <w:r w:rsidRPr="00393588">
        <w:rPr>
          <w:rFonts w:cs="Times New Roman" w:hAnsi="Times New Roman" w:ascii="Times New Roman"/>
        </w:rPr>
        <w:t>oglasnoj ploči suda.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center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U Varaždinu, </w:t>
      </w:r>
      <w:r w:rsidR="00EF5AED">
        <w:rPr>
          <w:rFonts w:cs="Times New Roman" w:hAnsi="Times New Roman" w:ascii="Times New Roman"/>
          <w:color w:themeColor="text1" w:val="000000"/>
        </w:rPr>
        <w:t>10</w:t>
      </w:r>
      <w:r w:rsidRPr="006053D5">
        <w:rPr>
          <w:rFonts w:cs="Times New Roman" w:hAnsi="Times New Roman" w:ascii="Times New Roman"/>
          <w:color w:themeColor="text1" w:val="000000"/>
        </w:rPr>
        <w:t xml:space="preserve">. </w:t>
      </w:r>
      <w:r w:rsidR="00EF5AED">
        <w:rPr>
          <w:rFonts w:cs="Times New Roman" w:hAnsi="Times New Roman" w:ascii="Times New Roman"/>
          <w:color w:themeColor="text1" w:val="000000"/>
        </w:rPr>
        <w:t>veljače</w:t>
      </w:r>
      <w:r w:rsidRPr="006053D5">
        <w:rPr>
          <w:rFonts w:cs="Times New Roman" w:hAnsi="Times New Roman" w:ascii="Times New Roman"/>
          <w:color w:themeColor="text1" w:val="000000"/>
        </w:rPr>
        <w:t xml:space="preserve"> 201</w:t>
      </w:r>
      <w:r w:rsidR="00FD3F23">
        <w:rPr>
          <w:rFonts w:cs="Times New Roman" w:hAnsi="Times New Roman" w:ascii="Times New Roman"/>
          <w:color w:themeColor="text1" w:val="000000"/>
        </w:rPr>
        <w:t>6</w:t>
      </w:r>
      <w:r w:rsidRPr="006053D5">
        <w:rPr>
          <w:rFonts w:cs="Times New Roman" w:hAnsi="Times New Roman" w:ascii="Times New Roman"/>
          <w:color w:themeColor="text1" w:val="000000"/>
        </w:rPr>
        <w:t>. godine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                                                                     </w:t>
      </w:r>
      <w:r w:rsidR="009131DA">
        <w:rPr>
          <w:rFonts w:cs="Times New Roman" w:hAnsi="Times New Roman" w:ascii="Times New Roman"/>
          <w:color w:themeColor="text1" w:val="000000"/>
        </w:rPr>
        <w:t xml:space="preserve">                   </w:t>
      </w:r>
      <w:r w:rsidR="00082D56">
        <w:rPr>
          <w:rFonts w:cs="Times New Roman" w:hAnsi="Times New Roman" w:ascii="Times New Roman"/>
          <w:color w:themeColor="text1" w:val="000000"/>
        </w:rPr>
        <w:t xml:space="preserve">    </w:t>
      </w:r>
      <w:r w:rsidRPr="006053D5">
        <w:rPr>
          <w:rFonts w:cs="Times New Roman" w:hAnsi="Times New Roman" w:ascii="Times New Roman"/>
          <w:color w:themeColor="text1" w:val="000000"/>
        </w:rPr>
        <w:t>STEČAJNI SUDAC:</w:t>
      </w:r>
    </w:p>
    <w:p w:rsidRDefault="009131DA" w:rsidP="005026CA" w:rsidR="005026CA">
      <w:p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 w:rsidR="00082D56">
        <w:rPr>
          <w:rFonts w:cs="Times New Roman" w:hAnsi="Times New Roman" w:ascii="Times New Roman"/>
          <w:color w:themeColor="text1" w:val="000000"/>
        </w:rPr>
        <w:t xml:space="preserve">  </w:t>
      </w:r>
      <w:r>
        <w:rPr>
          <w:rFonts w:cs="Times New Roman" w:hAnsi="Times New Roman" w:ascii="Times New Roman"/>
          <w:color w:themeColor="text1" w:val="000000"/>
        </w:rPr>
        <w:t xml:space="preserve">      </w:t>
      </w:r>
      <w:r w:rsidR="00F93C53">
        <w:rPr>
          <w:rFonts w:cs="Times New Roman" w:hAnsi="Times New Roman" w:ascii="Times New Roman"/>
          <w:color w:themeColor="text1" w:val="000000"/>
        </w:rPr>
        <w:t xml:space="preserve">   </w:t>
      </w:r>
      <w:r w:rsidR="00082D56">
        <w:rPr>
          <w:rFonts w:cs="Times New Roman" w:hAnsi="Times New Roman" w:ascii="Times New Roman"/>
          <w:color w:themeColor="text1" w:val="000000"/>
        </w:rPr>
        <w:t xml:space="preserve">     </w:t>
      </w:r>
      <w:r w:rsidR="00F93C53">
        <w:rPr>
          <w:rFonts w:cs="Times New Roman" w:hAnsi="Times New Roman" w:ascii="Times New Roman"/>
          <w:color w:themeColor="text1" w:val="000000"/>
        </w:rPr>
        <w:t xml:space="preserve"> </w:t>
      </w:r>
      <w:r w:rsidR="006053D5">
        <w:rPr>
          <w:rFonts w:cs="Times New Roman" w:hAnsi="Times New Roman" w:ascii="Times New Roman"/>
          <w:color w:themeColor="text1" w:val="000000"/>
        </w:rPr>
        <w:t>Maja Valušnig</w:t>
      </w:r>
    </w:p>
    <w:p w:rsidRDefault="00EF5AED" w:rsidP="005026CA" w:rsidR="006053D5" w:rsidRPr="006053D5">
      <w:p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POUKA O PRAVNOM LIJEKU:</w:t>
      </w:r>
    </w:p>
    <w:p w:rsidRDefault="00F93C53" w:rsidP="00F93C53" w:rsidR="00F93C53" w:rsidRPr="00F93C53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F93C53">
        <w:rPr>
          <w:rFonts w:cs="Times New Roman" w:hAnsi="Times New Roman" w:ascii="Times New Roman"/>
          <w:color w:themeColor="text1" w:val="000000"/>
        </w:rPr>
        <w:t>Protiv ovog rješenja nije dopušten</w:t>
      </w:r>
      <w:r>
        <w:rPr>
          <w:rFonts w:cs="Times New Roman" w:hAnsi="Times New Roman" w:ascii="Times New Roman"/>
          <w:color w:themeColor="text1" w:val="000000"/>
        </w:rPr>
        <w:t xml:space="preserve"> poseban pravni lijek</w:t>
      </w:r>
      <w:r w:rsidRPr="00F93C53">
        <w:rPr>
          <w:rFonts w:cs="Times New Roman" w:hAnsi="Times New Roman" w:ascii="Times New Roman"/>
          <w:color w:themeColor="text1" w:val="000000"/>
        </w:rPr>
        <w:t xml:space="preserve"> (čl. </w:t>
      </w:r>
      <w:smartTag w:element="metricconverter" w:uri="urn:schemas-microsoft-com:office:smarttags">
        <w:smartTagPr>
          <w:attr w:val="6. st" w:name="ProductID"/>
        </w:smartTagPr>
        <w:r w:rsidRPr="00F93C53">
          <w:rPr>
            <w:rFonts w:cs="Times New Roman" w:hAnsi="Times New Roman" w:ascii="Times New Roman"/>
            <w:color w:themeColor="text1" w:val="000000"/>
          </w:rPr>
          <w:t>6. st</w:t>
        </w:r>
      </w:smartTag>
      <w:r w:rsidRPr="00F93C53">
        <w:rPr>
          <w:rFonts w:cs="Times New Roman" w:hAnsi="Times New Roman" w:ascii="Times New Roman"/>
          <w:color w:themeColor="text1" w:val="000000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F93C53">
          <w:rPr>
            <w:rFonts w:cs="Times New Roman" w:hAnsi="Times New Roman" w:ascii="Times New Roman"/>
            <w:color w:themeColor="text1" w:val="000000"/>
          </w:rPr>
          <w:t>278. st</w:t>
        </w:r>
      </w:smartTag>
      <w:r w:rsidRPr="00F93C53">
        <w:rPr>
          <w:rFonts w:cs="Times New Roman" w:hAnsi="Times New Roman" w:ascii="Times New Roman"/>
          <w:color w:themeColor="text1" w:val="000000"/>
        </w:rPr>
        <w:t xml:space="preserve"> 2. Z</w:t>
      </w:r>
      <w:r>
        <w:rPr>
          <w:rFonts w:cs="Times New Roman" w:hAnsi="Times New Roman" w:ascii="Times New Roman"/>
          <w:color w:themeColor="text1" w:val="000000"/>
        </w:rPr>
        <w:t>akona o parničnom postupku</w:t>
      </w:r>
      <w:r w:rsidRPr="00F93C53">
        <w:rPr>
          <w:rFonts w:cs="Times New Roman" w:hAnsi="Times New Roman" w:ascii="Times New Roman"/>
          <w:color w:themeColor="text1" w:val="000000"/>
        </w:rPr>
        <w:t>).</w:t>
      </w:r>
    </w:p>
    <w:p w:rsidRDefault="00EB4348" w:rsidP="006378E6" w:rsidR="000544BA" w:rsidRPr="008C3B34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8C3B34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8C3B34" w:rsidP="00EF5AED" w:rsidR="000544BA" w:rsidRPr="00FD3F23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>Stečajn</w:t>
      </w:r>
      <w:r w:rsidR="00EF5AED">
        <w:rPr>
          <w:rFonts w:cs="Times New Roman" w:hAnsi="Times New Roman" w:ascii="Times New Roman"/>
          <w:color w:themeColor="text1" w:val="000000"/>
        </w:rPr>
        <w:t>i</w:t>
      </w:r>
      <w:r w:rsidR="004A41AD" w:rsidRPr="008C3B34">
        <w:rPr>
          <w:rFonts w:cs="Times New Roman" w:hAnsi="Times New Roman" w:ascii="Times New Roman"/>
          <w:color w:themeColor="text1" w:val="000000"/>
        </w:rPr>
        <w:t xml:space="preserve"> upravitelj </w:t>
      </w:r>
      <w:r w:rsidR="00EF5AED" w:rsidRPr="00EF5AED">
        <w:rPr>
          <w:rFonts w:hAnsi="Times New Roman" w:ascii="Times New Roman"/>
          <w:snapToGrid w:val="false"/>
        </w:rPr>
        <w:t>Tomislav Đuričin, Varaždin, Dravska poljana 1</w:t>
      </w:r>
    </w:p>
    <w:p w:rsidRDefault="00FD3F23" w:rsidP="0092074F" w:rsidR="00FD3F23" w:rsidRPr="008C3B34">
      <w:pPr>
        <w:pStyle w:val="Odlomakpopisa"/>
        <w:numPr>
          <w:ilvl w:val="0"/>
          <w:numId w:val="14"/>
        </w:numPr>
        <w:tabs>
          <w:tab w:pos="360" w:val="clear"/>
          <w:tab w:pos="0" w:val="num"/>
        </w:tabs>
        <w:rPr>
          <w:rFonts w:cs="Times New Roman" w:hAnsi="Times New Roman" w:ascii="Times New Roman"/>
          <w:color w:themeColor="text1" w:val="000000"/>
        </w:rPr>
      </w:pPr>
      <w:r>
        <w:rPr>
          <w:rFonts w:hAnsi="Times New Roman" w:ascii="Times New Roman"/>
          <w:snapToGrid w:val="false"/>
        </w:rPr>
        <w:t>e-oglasna ploča suda</w:t>
      </w:r>
    </w:p>
    <w:sectPr w:rsidSect="0092074F" w:rsidR="00FD3F23" w:rsidRPr="008C3B34">
      <w:headerReference w:type="even" r:id="rId11"/>
      <w:headerReference w:type="default" r:id="rId12"/>
      <w:headerReference w:type="first" r:id="rId13"/>
      <w:pgSz w:h="16838" w:w="11906"/>
      <w:pgMar w:gutter="567" w:footer="737" w:header="397" w:left="851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29C" w:rsidR="0040129C">
      <w:r>
        <w:separator/>
      </w:r>
    </w:p>
  </w:endnote>
  <w:endnote w:id="0" w:type="continuationSeparator">
    <w:p w:rsidRDefault="0040129C" w:rsidR="00401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29C" w:rsidR="0040129C">
      <w:r>
        <w:separator/>
      </w:r>
    </w:p>
  </w:footnote>
  <w:footnote w:id="0" w:type="continuationSeparator">
    <w:p w:rsidRDefault="0040129C" w:rsidR="00401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P="0000114E" w:rsidR="008C3B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3B34" w:rsidR="008C3B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4006096"/>
      <w:docPartObj>
        <w:docPartGallery w:val="Page Numbers (Top of Page)"/>
        <w:docPartUnique/>
      </w:docPartObj>
    </w:sdtPr>
    <w:sdtEndPr/>
    <w:sdtContent>
      <w:p w:rsidRDefault="008C3B34" w:rsidR="008C3B34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603FD1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8C3B34" w:rsidP="002A4D35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8D0D02">
      <w:rPr>
        <w:rFonts w:cs="Times New Roman" w:hAnsi="Times New Roman" w:ascii="Times New Roman"/>
      </w:rPr>
      <w:t>131</w:t>
    </w:r>
    <w:r w:rsidRPr="00C157E4">
      <w:rPr>
        <w:rFonts w:cs="Times New Roman" w:hAnsi="Times New Roman" w:ascii="Times New Roman"/>
      </w:rPr>
      <w:t>/1</w:t>
    </w:r>
    <w:r>
      <w:rPr>
        <w:rFonts w:cs="Times New Roman" w:hAnsi="Times New Roman" w:ascii="Times New Roman"/>
      </w:rPr>
      <w:t>4</w:t>
    </w:r>
    <w:r w:rsidRPr="00C157E4">
      <w:rPr>
        <w:rFonts w:cs="Times New Roman" w:hAnsi="Times New Roman" w:ascii="Times New Roman"/>
      </w:rPr>
      <w:t>-</w:t>
    </w:r>
    <w:r w:rsidR="00FD3F23">
      <w:rPr>
        <w:rFonts w:cs="Times New Roman" w:hAnsi="Times New Roman" w:ascii="Times New Roman"/>
      </w:rPr>
      <w:t>47</w:t>
    </w:r>
  </w:p>
  <w:p w:rsidRDefault="008C3B34" w:rsidP="0000114E" w:rsidR="008C3B3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R="008C3B34">
    <w:pPr>
      <w:pStyle w:val="Zaglavlje"/>
      <w:jc w:val="center"/>
    </w:pPr>
  </w:p>
  <w:p w:rsidRDefault="008C3B34" w:rsidR="008C3B34">
    <w:pPr>
      <w:pStyle w:val="Zaglavlje"/>
    </w:pPr>
  </w:p>
  <w:p w:rsidRDefault="008C3B34" w:rsidP="009E640F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EF5AED">
      <w:rPr>
        <w:rFonts w:cs="Times New Roman" w:hAnsi="Times New Roman" w:ascii="Times New Roman"/>
      </w:rPr>
      <w:t>37</w:t>
    </w:r>
    <w:r w:rsidRPr="00C157E4">
      <w:rPr>
        <w:rFonts w:cs="Times New Roman" w:hAnsi="Times New Roman" w:ascii="Times New Roman"/>
      </w:rPr>
      <w:t>/1</w:t>
    </w:r>
    <w:r>
      <w:rPr>
        <w:rFonts w:cs="Times New Roman" w:hAnsi="Times New Roman" w:ascii="Times New Roman"/>
      </w:rPr>
      <w:t>4</w:t>
    </w:r>
    <w:r w:rsidRPr="00C157E4">
      <w:rPr>
        <w:rFonts w:cs="Times New Roman" w:hAnsi="Times New Roman" w:ascii="Times New Roman"/>
      </w:rPr>
      <w:t>-</w:t>
    </w:r>
    <w:r w:rsidR="00EF5AED">
      <w:rPr>
        <w:rFonts w:cs="Times New Roman" w:hAnsi="Times New Roman" w:ascii="Times New Roman"/>
      </w:rPr>
      <w:t>110</w:t>
    </w:r>
  </w:p>
  <w:p w:rsidRDefault="008C3B34" w:rsidR="008C3B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7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9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0CB0FB8"/>
    <w:multiLevelType w:val="hybridMultilevel"/>
    <w:tmpl w:val="2C066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233237"/>
    <w:multiLevelType w:val="hybridMultilevel"/>
    <w:tmpl w:val="78D28B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B9E4B01"/>
    <w:multiLevelType w:val="hybridMultilevel"/>
    <w:tmpl w:val="7FCC1902"/>
    <w:lvl w:tplc="BB1E0D0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12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8"/>
  </w:num>
  <w:num w:numId="10">
    <w:abstractNumId w:val="13"/>
  </w:num>
  <w:num w:numId="11">
    <w:abstractNumId w:val="16"/>
  </w:num>
  <w:num w:numId="12">
    <w:abstractNumId w:val="14"/>
  </w:num>
  <w:num w:numId="13">
    <w:abstractNumId w:val="4"/>
  </w:num>
  <w:num w:numId="14">
    <w:abstractNumId w:val="2"/>
  </w:num>
  <w:num w:numId="15">
    <w:abstractNumId w:val="9"/>
  </w:num>
  <w:num w:numId="16">
    <w:abstractNumId w:val="15"/>
  </w:num>
  <w:num w:numId="17">
    <w:abstractNumId w:val="1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4671D"/>
    <w:rsid w:val="000544BA"/>
    <w:rsid w:val="00082D56"/>
    <w:rsid w:val="000D63AF"/>
    <w:rsid w:val="0015732B"/>
    <w:rsid w:val="001A540C"/>
    <w:rsid w:val="001E0958"/>
    <w:rsid w:val="0024279A"/>
    <w:rsid w:val="00252B8C"/>
    <w:rsid w:val="0026095B"/>
    <w:rsid w:val="002A4D35"/>
    <w:rsid w:val="002C0D86"/>
    <w:rsid w:val="00393588"/>
    <w:rsid w:val="003943C0"/>
    <w:rsid w:val="003A172E"/>
    <w:rsid w:val="003B1784"/>
    <w:rsid w:val="003C66DE"/>
    <w:rsid w:val="0040129C"/>
    <w:rsid w:val="004116DF"/>
    <w:rsid w:val="00434736"/>
    <w:rsid w:val="00440DB8"/>
    <w:rsid w:val="00465FFD"/>
    <w:rsid w:val="0048155E"/>
    <w:rsid w:val="00492FBD"/>
    <w:rsid w:val="004A41AD"/>
    <w:rsid w:val="004A6953"/>
    <w:rsid w:val="004B04E5"/>
    <w:rsid w:val="005026CA"/>
    <w:rsid w:val="0055287A"/>
    <w:rsid w:val="005679AA"/>
    <w:rsid w:val="00603FD1"/>
    <w:rsid w:val="006053D5"/>
    <w:rsid w:val="006378E6"/>
    <w:rsid w:val="0064652E"/>
    <w:rsid w:val="00714513"/>
    <w:rsid w:val="00720B91"/>
    <w:rsid w:val="00727E47"/>
    <w:rsid w:val="008917F6"/>
    <w:rsid w:val="00895286"/>
    <w:rsid w:val="008C3B34"/>
    <w:rsid w:val="008D0D02"/>
    <w:rsid w:val="008D66B4"/>
    <w:rsid w:val="008E51B4"/>
    <w:rsid w:val="009131DA"/>
    <w:rsid w:val="0092074F"/>
    <w:rsid w:val="0097363A"/>
    <w:rsid w:val="00973FA6"/>
    <w:rsid w:val="009C347F"/>
    <w:rsid w:val="009E640F"/>
    <w:rsid w:val="009F7A1A"/>
    <w:rsid w:val="00A60F20"/>
    <w:rsid w:val="00A73C0D"/>
    <w:rsid w:val="00AA437C"/>
    <w:rsid w:val="00AB03ED"/>
    <w:rsid w:val="00B0741E"/>
    <w:rsid w:val="00B150CB"/>
    <w:rsid w:val="00C157E4"/>
    <w:rsid w:val="00C210F2"/>
    <w:rsid w:val="00C331AA"/>
    <w:rsid w:val="00CD5579"/>
    <w:rsid w:val="00CE584B"/>
    <w:rsid w:val="00D23288"/>
    <w:rsid w:val="00D808F7"/>
    <w:rsid w:val="00DD544B"/>
    <w:rsid w:val="00E75E0F"/>
    <w:rsid w:val="00EB4348"/>
    <w:rsid w:val="00EF5AED"/>
    <w:rsid w:val="00F215D9"/>
    <w:rsid w:val="00F23A3F"/>
    <w:rsid w:val="00F6290F"/>
    <w:rsid w:val="00F93C53"/>
    <w:rsid w:val="00FD3F23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2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6C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026CA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026C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026C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2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6C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026CA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026C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026C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804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</izvorni_sadrzaj>
    <derivirana_varijabla naziv="DomainObject.Predmet.StrankaFormated_1">  Šavora d.o.o. za servis i trgovinu automobilima</derivirana_varijabla>
  </DomainObject.Predmet.StrankaFormated>
  <DomainObject.Predmet.StrankaFormatedOIB>
    <izvorni_sadrzaj>  Šavora d.o.o. za servis i trgovinu automobilima, OIB 62872193215</izvorni_sadrzaj>
    <derivirana_varijabla naziv="DomainObject.Predmet.StrankaFormatedOIB_1">  Šavora d.o.o. za servis i trgovinu automobilima, OIB 62872193215</derivirana_varijabla>
  </DomainObject.Predmet.StrankaFormatedOIB>
  <DomainObject.Predmet.StrankaFormatedWithAdress>
    <izvorni_sadrzaj> Šavora d.o.o. za servis i trgovinu automobilima, Glavna Ulica 17, Hodošan</izvorni_sadrzaj>
    <derivirana_varijabla naziv="DomainObject.Predmet.StrankaFormatedWithAdress_1"> Šavora d.o.o. za servis i trgovinu automobilima, Glavna Ulica 17, Hodošan</derivirana_varijabla>
  </DomainObject.Predmet.StrankaFormatedWithAdress>
  <DomainObject.Predmet.StrankaFormatedWithAdressOIB>
    <izvorni_sadrzaj> Šavora d.o.o. za servis i trgovinu automobilima, OIB 62872193215, Glavna Ulica 17, Hodošan</izvorni_sadrzaj>
    <derivirana_varijabla naziv="DomainObject.Predmet.StrankaFormatedWithAdressOIB_1"> Šavora d.o.o. za servis i trgovinu automobilima, OIB 62872193215, Glavna Ulica 17, Hodošan</derivirana_varijabla>
  </DomainObject.Predmet.StrankaFormatedWithAdressOIB>
  <DomainObject.Predmet.StrankaWithAdress>
    <izvorni_sadrzaj>Šavora d.o.o. za servis i trgovinu automobilima Glavna Ulica 17,Hodošan</izvorni_sadrzaj>
    <derivirana_varijabla naziv="DomainObject.Predmet.StrankaWithAdress_1">Šavora d.o.o. za servis i trgovinu automobilima Glavna Ulica 17,Hodošan</derivirana_varijabla>
  </DomainObject.Predmet.StrankaWithAdress>
  <DomainObject.Predmet.StrankaWithAdressOIB>
    <izvorni_sadrzaj>Šavora d.o.o. za servis i trgovinu automobilima, OIB 62872193215, Glavna Ulica 17,Hodošan</izvorni_sadrzaj>
    <derivirana_varijabla naziv="DomainObject.Predmet.StrankaWithAdressOIB_1">Šavora d.o.o. za servis i trgovinu automobilima, OIB 62872193215, Glavna Ulica 17,Hodošan</derivirana_varijabla>
  </DomainObject.Predmet.StrankaWithAdressOIB>
  <DomainObject.Predmet.StrankaNazivFormated>
    <izvorni_sadrzaj>Šavora d.o.o. za servis i trgovinu automobilima</izvorni_sadrzaj>
    <derivirana_varijabla naziv="DomainObject.Predmet.StrankaNazivFormated_1">Šavora d.o.o. za servis i trgovinu automobilima</derivirana_varijabla>
  </DomainObject.Predmet.StrankaNazivFormated>
  <DomainObject.Predmet.StrankaNazivFormatedOIB>
    <izvorni_sadrzaj>Šavora d.o.o. za servis i trgovinu automobilima, OIB 62872193215</izvorni_sadrzaj>
    <derivirana_varijabla naziv="DomainObject.Predmet.StrankaNazivFormatedOIB_1">Šavora d.o.o. za servis i trgovinu automobilima,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Šavora d.o.o. za servis i trgovinu automobilima</item>
    </izvorni_sadrzaj>
    <derivirana_varijabla naziv="DomainObject.Predmet.StrankaListFormated_1">
      <item>Šavora d.o.o. za servis i trgovinu automobilima</item>
    </derivirana_varijabla>
  </DomainObject.Predmet.StrankaListFormated>
  <DomainObject.Predmet.StrankaListFormatedOIB>
    <izvorni_sadrzaj>
      <item>Šavora d.o.o. za servis i trgovinu automobilima, OIB 62872193215</item>
    </izvorni_sadrzaj>
    <derivirana_varijabla naziv="DomainObject.Predmet.StrankaListFormatedOIB_1">
      <item>Šavora d.o.o. za servis i trgovinu automobilima, OIB 62872193215</item>
    </derivirana_varijabla>
  </DomainObject.Predmet.StrankaListFormatedOIB>
  <DomainObject.Predmet.StrankaListFormatedWithAdress>
    <izvorni_sadrzaj>
      <item>Šavora d.o.o. za servis i trgovinu automobilima, Glavna Ulica 17, Hodošan</item>
    </izvorni_sadrzaj>
    <derivirana_varijabla naziv="DomainObject.Predmet.StrankaListFormatedWithAdress_1">
      <item>Šavora d.o.o. za servis i trgovinu automobilima, Glavna Ulica 17, Hodošan</item>
    </derivirana_varijabla>
  </DomainObject.Predmet.StrankaListFormatedWithAdress>
  <DomainObject.Predmet.StrankaListFormatedWithAdressOIB>
    <izvorni_sadrzaj>
      <item>Šavora d.o.o. za servis i trgovinu automobilima, OIB 62872193215, Glavna Ulica 17, Hodošan</item>
    </izvorni_sadrzaj>
    <derivirana_varijabla naziv="DomainObject.Predmet.StrankaListFormatedWithAdressOIB_1">
      <item>Šavora d.o.o. za servis i trgovinu automobilima, OIB 62872193215, Glavna Ulica 17, Hodošan</item>
    </derivirana_varijabla>
  </DomainObject.Predmet.StrankaListFormatedWithAdressOIB>
  <DomainObject.Predmet.StrankaListNazivFormated>
    <izvorni_sadrzaj>
      <item>Šavora d.o.o. za servis i trgovinu automobilima</item>
    </izvorni_sadrzaj>
    <derivirana_varijabla naziv="DomainObject.Predmet.StrankaListNazivFormated_1">
      <item>Šavora d.o.o. za servis i trgovinu automobilima</item>
    </derivirana_varijabla>
  </DomainObject.Predmet.StrankaListNazivFormated>
  <DomainObject.Predmet.StrankaListNazivFormatedOIB>
    <izvorni_sadrzaj>
      <item>Šavora d.o.o. za servis i trgovinu automobilima, OIB 62872193215</item>
    </izvorni_sadrzaj>
    <derivirana_varijabla naziv="DomainObject.Predmet.StrankaListNazivFormatedOIB_1">
      <item>Šavora d.o.o. za servis i trgovinu automobilima, OIB 62872193215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  <item>KOS društvo s ograničenom odgovornošću za instalacijske radove i građevinarstvo, Kralja Tomislava 139, 40320 Kotoriba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  <item>KOS društvo s ograničenom odgovornošću za instalacijske radove i građevinarstvo, Kralja Tomislava 139, 40320 Kotoriba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  <item>KOS društvo s ograničenom odgovornošću za instalacijske radove i građevinarstvo, OIB 10308978616, Kralja Tomislava 139, 40320 Kotoriba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  <item>KOS društvo s ograničenom odgovornošću za instalacijske radove i građevinarstvo, OIB 10308978616, Kralja Tomislava 139, 40320 Kotoriba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Šavora d.o.o. za servis i trgovinu automobilima</izvorni_sadrzaj>
    <derivirana_varijabla naziv="DomainObject.Predmet.StrankaIDrugi_1">Šavora d.o.o. za servis i trgovinu automobilima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automobilima, OIB 62872193215, Glavna Ulica 17, Hodošan</izvorni_sadrzaj>
    <derivirana_varijabla naziv="DomainObject.Predmet.StrankaIDrugiAdressOIB_1">Šavora d.o.o. za servis i trgovinu automobilima, OIB 62872193215, Glavna Ulica 17,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</izvorni_sadrzaj>
    <derivirana_varijabla naziv="DomainObject.Predmet.SudioniciListNaziv_1"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</derivirana_varijabla>
  </DomainObject.Predmet.SudioniciListNaziv>
  <DomainObject.Predmet.SudioniciListAdressOIB>
    <izvorni_sadrzaj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  <item>KOS društvo s ograničenom odgovornošću za instalacijske radove i građevinarstvo, OIB 10308978616, Kralja Tomislava 139,40320 Kotoriba</item>
    </izvorni_sadrzaj>
    <derivirana_varijabla naziv="DomainObject.Predmet.SudioniciListAdressOIB_1"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  <item>KOS društvo s ograničenom odgovornošću za instalacijske radove i građevinarstvo, OIB 10308978616, Kralja Tomislava 139,40320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  <item>, OIB null</item>
      <item>, OIB 10308978616</item>
    </izvorni_sadrzaj>
    <derivirana_varijabla naziv="DomainObject.Predmet.SudioniciListNazivOIB_1"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  <item>, OIB null</item>
      <item>, OIB 10308978616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C79BAA-1E9F-4CAB-839E-84D46F63ED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207</properties:Words>
  <properties:Characters>997</properties:Characters>
  <properties:Lines>46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2016-02-10T07:13:00Z</dcterms:created>
  <dc:creator>Tihana Martinez</dc:creator>
  <cp:lastModifiedBy>Nevenka Vuković</cp:lastModifiedBy>
  <cp:lastPrinted>2016-02-10T07:17:00Z</cp:lastPrinted>
  <dcterms:modified xmlns:xsi="http://www.w3.org/2001/XMLSchema-instance" xsi:type="dcterms:W3CDTF">2016-02-10T07:18:00Z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