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f7a5" w14:paraId="001f7a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2F79" w:rsidP="00BD2F79" w:rsidR="00BD2F79" w:rsidRPr="00BD2F79">
      <w:pPr>
        <w:spacing w:after="0"/>
        <w:rPr>
          <w:rFonts w:cs="Times New Roman" w:eastAsia="Times New Roman"/>
          <w:b/>
          <w:lang w:eastAsia="hr-HR"/>
        </w:rPr>
      </w:pPr>
      <w:r w:rsidRPr="00BD2F7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D2F79">
        <w:rPr>
          <w:rFonts w:cs="Times New Roman" w:eastAsia="Times New Roman"/>
          <w:b/>
          <w:lang w:eastAsia="hr-HR"/>
        </w:rPr>
        <w:t>Broj: 14. St-712/2017.</w:t>
      </w:r>
    </w:p>
    <w:p w:rsidRDefault="00BD2F79" w:rsidP="00BD2F79" w:rsidR="00BD2F79" w:rsidRPr="00BD2F79">
      <w:pPr>
        <w:spacing w:after="0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BD2F79">
        <w:rPr>
          <w:rFonts w:cs="Times New Roman" w:eastAsia="Times New Roman"/>
          <w:bCs/>
          <w:lang w:eastAsia="hr-HR"/>
        </w:rPr>
        <w:t xml:space="preserve">                                              (Ex: St-2604/2015).</w:t>
      </w:r>
    </w:p>
    <w:p w:rsidRDefault="00BD2F79" w:rsidP="00BD2F79" w:rsidR="00BD2F79" w:rsidRPr="00BD2F79">
      <w:pPr>
        <w:spacing w:after="0"/>
        <w:rPr>
          <w:rFonts w:cs="Times New Roman" w:eastAsia="Times New Roman"/>
          <w:b/>
          <w:lang w:eastAsia="hr-HR"/>
        </w:rPr>
      </w:pPr>
      <w:r w:rsidRPr="00BD2F7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D2F79">
        <w:rPr>
          <w:rFonts w:cs="Times New Roman" w:eastAsia="Times New Roman"/>
          <w:b/>
          <w:lang w:eastAsia="hr-HR"/>
        </w:rPr>
        <w:t>Sukoišanska</w:t>
      </w:r>
      <w:proofErr w:type="spellEnd"/>
      <w:r w:rsidRPr="00BD2F7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D2F79">
        <w:rPr>
          <w:rFonts w:cs="Times New Roman" w:eastAsia="Times New Roman"/>
          <w:b/>
          <w:lang w:eastAsia="hr-HR"/>
        </w:rPr>
        <w:t>R E P U B L I K A  H R V A T S K A</w:t>
      </w:r>
    </w:p>
    <w:p w:rsidRDefault="00BD2F79" w:rsidP="00BD2F79" w:rsidR="00BD2F79" w:rsidRPr="00BD2F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2F79" w:rsidP="00BD2F79" w:rsidR="00BD2F79" w:rsidRPr="00BD2F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D2F79">
        <w:rPr>
          <w:rFonts w:cs="Times New Roman" w:eastAsia="Times New Roman"/>
          <w:b/>
          <w:lang w:eastAsia="hr-HR"/>
        </w:rPr>
        <w:t>R J E Š E NJ E</w:t>
      </w:r>
    </w:p>
    <w:p w:rsidRDefault="00BD2F79" w:rsidP="00BD2F79" w:rsidR="00BD2F79" w:rsidRPr="00BD2F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2F79" w:rsidP="00BD2F79" w:rsidR="00BD2F79" w:rsidRPr="00BD2F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b/>
          <w:lang w:eastAsia="hr-HR"/>
        </w:rPr>
        <w:tab/>
      </w:r>
      <w:r w:rsidRPr="00BD2F79">
        <w:rPr>
          <w:rFonts w:cs="Times New Roman" w:eastAsia="Times New Roman"/>
          <w:lang w:eastAsia="hr-HR"/>
        </w:rPr>
        <w:t>Trgovački sud u Splitu, po sudcu Jozi Ćaleti, u skraćenome stečajnom postupku nad bivšim stečajnim Dužnikom: GLAUCUS za skladištenje plovila, društvo s ograničenom odgovornošću u stečaju, Split (Grad Split), Vinogradska 57, OIB: 59785805078, kojeg zastupa stečajni upravitelj Renato Sabljić, iz Zagreba, Zdenački zavoj 14, OIB: 74644810692, odlučujući o nastavljanju postupka radi naknadne diobe, 08</w:t>
      </w:r>
      <w:r w:rsidRPr="00BD2F79">
        <w:rPr>
          <w:rFonts w:cs="Times New Roman" w:eastAsia="Times New Roman"/>
          <w:b/>
          <w:lang w:eastAsia="hr-HR"/>
        </w:rPr>
        <w:t>.</w:t>
      </w:r>
      <w:r w:rsidRPr="00BD2F79">
        <w:rPr>
          <w:rFonts w:cs="Times New Roman" w:eastAsia="Times New Roman"/>
          <w:lang w:eastAsia="hr-HR"/>
        </w:rPr>
        <w:t xml:space="preserve"> rujna 2017, 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center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>r i j e š i o    j e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b/>
          <w:lang w:eastAsia="hr-HR"/>
        </w:rPr>
        <w:t>I/</w:t>
      </w:r>
      <w:r w:rsidRPr="00BD2F79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GLAUCUS za skladištenje plovila, društvo s ograničenom odgovornošću u stečaju, Split (Grad Split), Vinogradska 57, OIB: 59785805078. Stečajni se postupak nastavlja u odnosu na stečajnu masu.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D2F79">
        <w:rPr>
          <w:rFonts w:cs="Times New Roman" w:eastAsia="Times New Roman"/>
          <w:b/>
          <w:bCs/>
          <w:lang w:eastAsia="hr-HR"/>
        </w:rPr>
        <w:t>II/</w:t>
      </w:r>
      <w:r w:rsidRPr="00BD2F79">
        <w:rPr>
          <w:rFonts w:cs="Times New Roman" w:eastAsia="Times New Roman"/>
          <w:lang w:eastAsia="hr-HR"/>
        </w:rPr>
        <w:t xml:space="preserve"> Pozivaju se stečajni vjerovnici viših isplatnih redova, u roku od 30. dana nakon proteka osmog dana od objave ovog Rješenja na mrežnoj stranici e-Oglasna ploča sudova, prijaviti svoje tražbine stečajnom upravitelju Renatu Sabljiću, iz Zagreba, Zdenački zavoj 14, OIB: 74644810692, podneskom u dva primjerka, uz priložene dokaze, sukladno članku 257, Stečajnog zakona (</w:t>
      </w:r>
      <w:r w:rsidRPr="00BD2F79">
        <w:rPr>
          <w:rFonts w:cs="Times New Roman" w:eastAsia="Times New Roman"/>
          <w:i/>
          <w:lang w:eastAsia="hr-HR"/>
        </w:rPr>
        <w:t>Narodne novine</w:t>
      </w:r>
      <w:r w:rsidRPr="00BD2F79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63, poziv na broj: 5045-3566-712-17, uz naznaku svrhe plaćanja: </w:t>
      </w:r>
      <w:r w:rsidRPr="00BD2F79">
        <w:rPr>
          <w:rFonts w:cs="Times New Roman" w:eastAsia="Times New Roman"/>
          <w:i/>
          <w:lang w:eastAsia="hr-HR"/>
        </w:rPr>
        <w:t>sudska pristojba za prijavu tražbine u predmetu: 14. St-712/2017.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b/>
          <w:lang w:eastAsia="hr-HR"/>
        </w:rPr>
        <w:t xml:space="preserve">III/ </w:t>
      </w:r>
      <w:r w:rsidRPr="00BD2F79">
        <w:rPr>
          <w:rFonts w:cs="Times New Roman" w:eastAsia="Times New Roman"/>
          <w:lang w:eastAsia="hr-HR"/>
        </w:rPr>
        <w:t xml:space="preserve">Pozivaju se izlučni i </w:t>
      </w:r>
      <w:proofErr w:type="spellStart"/>
      <w:r w:rsidRPr="00BD2F79">
        <w:rPr>
          <w:rFonts w:cs="Times New Roman" w:eastAsia="Times New Roman"/>
          <w:lang w:eastAsia="hr-HR"/>
        </w:rPr>
        <w:t>razlučni</w:t>
      </w:r>
      <w:proofErr w:type="spellEnd"/>
      <w:r w:rsidRPr="00BD2F79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 iz točke II/ o svojim pravima na imovini Dužnika, sukladno odredbi čl. 258, SZ. 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D2F79">
        <w:rPr>
          <w:rFonts w:cs="Times New Roman" w:eastAsia="Times New Roman"/>
          <w:b/>
          <w:bCs/>
          <w:lang w:eastAsia="hr-HR" w:val="de-DE"/>
        </w:rPr>
        <w:t>IV/</w:t>
      </w:r>
      <w:r w:rsidRPr="00BD2F79">
        <w:rPr>
          <w:rFonts w:cs="Times New Roman" w:eastAsia="Times New Roman"/>
          <w:lang w:eastAsia="hr-HR" w:val="de-DE"/>
        </w:rPr>
        <w:t xml:space="preserve">  </w:t>
      </w:r>
      <w:r w:rsidRPr="00BD2F79">
        <w:rPr>
          <w:rFonts w:cs="Times New Roman" w:eastAsia="Times New Roman"/>
          <w:bCs/>
          <w:lang w:eastAsia="hr-HR"/>
        </w:rPr>
        <w:t>Pozivaju se Dužnikovi dužnici svoje obveze prema stečajnom Dužniku bez odgode ispunjavati Stečajnom upravitelju za stečajnog Dužnika.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BD2F79">
        <w:rPr>
          <w:rFonts w:cs="Times New Roman" w:eastAsia="Times New Roman"/>
          <w:b/>
          <w:lang w:eastAsia="hr-HR"/>
        </w:rPr>
        <w:t>- 2 -</w:t>
      </w:r>
      <w:r w:rsidRPr="00BD2F79">
        <w:rPr>
          <w:rFonts w:cs="Times New Roman" w:eastAsia="Times New Roman"/>
          <w:lang w:eastAsia="hr-HR"/>
        </w:rPr>
        <w:t xml:space="preserve">                           </w:t>
      </w:r>
      <w:r w:rsidRPr="00BD2F79">
        <w:rPr>
          <w:rFonts w:cs="Times New Roman" w:eastAsia="Times New Roman"/>
          <w:b/>
          <w:lang w:eastAsia="hr-HR"/>
        </w:rPr>
        <w:t>Broj:  14. St-712/2017.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D2F7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St-2604/2015).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b/>
          <w:bCs/>
          <w:lang w:eastAsia="hr-HR"/>
        </w:rPr>
        <w:t>V/</w:t>
      </w:r>
      <w:r w:rsidRPr="00BD2F79">
        <w:rPr>
          <w:rFonts w:cs="Times New Roman" w:eastAsia="Times New Roman"/>
          <w:bCs/>
          <w:i/>
          <w:lang w:eastAsia="hr-HR"/>
        </w:rPr>
        <w:t xml:space="preserve"> </w:t>
      </w:r>
      <w:r w:rsidRPr="00BD2F79">
        <w:rPr>
          <w:rFonts w:cs="Times New Roman" w:eastAsia="Times New Roman"/>
          <w:lang w:eastAsia="hr-HR"/>
        </w:rPr>
        <w:t>Ispitno i Izvještajno ročište, na kojem će se ispitivati prijavljene tražbine i Stečajni upravitelj podnijeti izvješće, određuje se za</w:t>
      </w:r>
      <w:r w:rsidRPr="00BD2F79">
        <w:rPr>
          <w:rFonts w:cs="Times New Roman" w:eastAsia="Times New Roman"/>
          <w:b/>
          <w:lang w:eastAsia="hr-HR"/>
        </w:rPr>
        <w:t xml:space="preserve">: </w:t>
      </w:r>
      <w:r w:rsidRPr="00BD2F79">
        <w:rPr>
          <w:rFonts w:cs="Times New Roman" w:eastAsia="Times New Roman"/>
          <w:lang w:eastAsia="hr-HR"/>
        </w:rPr>
        <w:t>ČETVRTAK – 26. listopada 2017. u 12,00 sati,</w:t>
      </w:r>
      <w:r w:rsidRPr="00BD2F79">
        <w:rPr>
          <w:rFonts w:cs="Times New Roman" w:eastAsia="Times New Roman"/>
          <w:b/>
          <w:lang w:eastAsia="hr-HR"/>
        </w:rPr>
        <w:t xml:space="preserve"> </w:t>
      </w:r>
      <w:r w:rsidRPr="00BD2F79">
        <w:rPr>
          <w:rFonts w:cs="Times New Roman" w:eastAsia="Times New Roman"/>
          <w:lang w:eastAsia="hr-HR"/>
        </w:rPr>
        <w:t xml:space="preserve">u sudnici broj: 5, soba broj: 121/ I kat, Trgovačkog suda u Splitu, </w:t>
      </w:r>
      <w:proofErr w:type="spellStart"/>
      <w:r w:rsidRPr="00BD2F79">
        <w:rPr>
          <w:rFonts w:cs="Times New Roman" w:eastAsia="Times New Roman"/>
          <w:lang w:eastAsia="hr-HR"/>
        </w:rPr>
        <w:t>Sukoišanska</w:t>
      </w:r>
      <w:proofErr w:type="spellEnd"/>
      <w:r w:rsidRPr="00BD2F79">
        <w:rPr>
          <w:rFonts w:cs="Times New Roman" w:eastAsia="Times New Roman"/>
          <w:lang w:eastAsia="hr-HR"/>
        </w:rPr>
        <w:t xml:space="preserve"> 6, Split.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BD2F79">
        <w:rPr>
          <w:rFonts w:cs="Times New Roman" w:eastAsia="Times New Roman"/>
          <w:b/>
          <w:bCs/>
          <w:lang w:eastAsia="hr-HR"/>
        </w:rPr>
        <w:t>VI/</w:t>
      </w:r>
      <w:r w:rsidRPr="00BD2F79">
        <w:rPr>
          <w:rFonts w:cs="Times New Roman" w:eastAsia="Times New Roman"/>
          <w:lang w:eastAsia="hr-HR"/>
        </w:rPr>
        <w:t xml:space="preserve">  Određuje se upis stečajne mase iz točke I/ ovog Rješenja u sudski registar pod nazivom: „Stečajna masa iza GLAUCUS, d.o.o., u stečaju“. Sjedište stečajne mase je na adresi Stečajnog upravitelja: Zagreb, Zdenački zavoj 14. Određuje se u sudski registar upisati i stečajnog upravitelja: Renato Sabljić, iz Zagreba, Zdenački zavoj 14, OIB: 74644810692, koje će sve upise provesti Registarski odjel ovog Suda po službenoj dužnosti nakon primitka ovog Rješenja.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BD2F79">
        <w:rPr>
          <w:rFonts w:cs="Times New Roman" w:eastAsia="Times New Roman"/>
          <w:b/>
          <w:bCs/>
          <w:lang w:eastAsia="hr-HR"/>
        </w:rPr>
        <w:t>VII/</w:t>
      </w:r>
      <w:r w:rsidRPr="00BD2F79">
        <w:rPr>
          <w:rFonts w:cs="Times New Roman" w:eastAsia="Times New Roman"/>
          <w:lang w:eastAsia="hr-HR"/>
        </w:rPr>
        <w:t xml:space="preserve">  Određuje se u Zemljišne knjige Općinskog suda u Splitu, Zemljišnoknjižni odjel Solin, k.o. Solin, na nekretnini označenoj kao kat. čest. </w:t>
      </w:r>
      <w:proofErr w:type="spellStart"/>
      <w:r w:rsidRPr="00BD2F79">
        <w:rPr>
          <w:rFonts w:cs="Times New Roman" w:eastAsia="Times New Roman"/>
          <w:lang w:eastAsia="hr-HR"/>
        </w:rPr>
        <w:t>zem</w:t>
      </w:r>
      <w:proofErr w:type="spellEnd"/>
      <w:r w:rsidRPr="00BD2F79">
        <w:rPr>
          <w:rFonts w:cs="Times New Roman" w:eastAsia="Times New Roman"/>
          <w:lang w:eastAsia="hr-HR"/>
        </w:rPr>
        <w:t xml:space="preserve">. 75/2, ZK uložak 6191, k.o. Solin, na </w:t>
      </w:r>
      <w:proofErr w:type="spellStart"/>
      <w:r w:rsidRPr="00BD2F79">
        <w:rPr>
          <w:rFonts w:cs="Times New Roman" w:eastAsia="Times New Roman"/>
          <w:lang w:eastAsia="hr-HR"/>
        </w:rPr>
        <w:t>Rbr</w:t>
      </w:r>
      <w:proofErr w:type="spellEnd"/>
      <w:r w:rsidRPr="00BD2F79">
        <w:rPr>
          <w:rFonts w:cs="Times New Roman" w:eastAsia="Times New Roman"/>
          <w:lang w:eastAsia="hr-HR"/>
        </w:rPr>
        <w:t xml:space="preserve">. 54, suvlasničkom dijelu: 45/5761 ETAŽNO VLASNIŠTVO (E-54) i na </w:t>
      </w:r>
      <w:proofErr w:type="spellStart"/>
      <w:r w:rsidRPr="00BD2F79">
        <w:rPr>
          <w:rFonts w:cs="Times New Roman" w:eastAsia="Times New Roman"/>
          <w:lang w:eastAsia="hr-HR"/>
        </w:rPr>
        <w:t>Rbr</w:t>
      </w:r>
      <w:proofErr w:type="spellEnd"/>
      <w:r w:rsidRPr="00BD2F79">
        <w:rPr>
          <w:rFonts w:cs="Times New Roman" w:eastAsia="Times New Roman"/>
          <w:lang w:eastAsia="hr-HR"/>
        </w:rPr>
        <w:t xml:space="preserve">. 163, suvlasničkom dijelu: 87/5761 ETAŽNO VLASNIŠTVO (E-163), upis zabilježbe kako je Rješenjem ovog Suda </w:t>
      </w:r>
      <w:proofErr w:type="spellStart"/>
      <w:r w:rsidRPr="00BD2F79">
        <w:rPr>
          <w:rFonts w:cs="Times New Roman" w:eastAsia="Times New Roman"/>
          <w:lang w:eastAsia="hr-HR" w:val="de-DE"/>
        </w:rPr>
        <w:t>od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10. </w:t>
      </w:r>
      <w:proofErr w:type="spellStart"/>
      <w:r w:rsidRPr="00BD2F79">
        <w:rPr>
          <w:rFonts w:cs="Times New Roman" w:eastAsia="Times New Roman"/>
          <w:lang w:eastAsia="hr-HR" w:val="de-DE"/>
        </w:rPr>
        <w:t>lipnja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BD2F79">
        <w:rPr>
          <w:rFonts w:cs="Times New Roman" w:eastAsia="Times New Roman"/>
          <w:lang w:eastAsia="hr-HR" w:val="de-DE"/>
        </w:rPr>
        <w:t>broj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: 22. St-2604/2015, </w:t>
      </w:r>
      <w:proofErr w:type="spellStart"/>
      <w:r w:rsidRPr="00BD2F79">
        <w:rPr>
          <w:rFonts w:cs="Times New Roman" w:eastAsia="Times New Roman"/>
          <w:lang w:eastAsia="hr-HR" w:val="de-DE"/>
        </w:rPr>
        <w:t>otvoren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skraćeni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stečajni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postupak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nad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stečajnim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dužnikom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: </w:t>
      </w:r>
      <w:r w:rsidRPr="00BD2F79">
        <w:rPr>
          <w:rFonts w:cs="Times New Roman" w:eastAsia="Times New Roman"/>
          <w:lang w:eastAsia="hr-HR"/>
        </w:rPr>
        <w:t>GLAUCUS za skladištenje plovila, društvo s ograničenom odgovornošću u stečaju, Split, Vinogradska 57, OIB: 59785805078, za stečajnog je upravitelja imenovan Renato Sabljić, iz Zagreba, Zdenački zavoj 14, OIB: 74644810692,</w:t>
      </w:r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zaključen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D2F79">
        <w:rPr>
          <w:rFonts w:cs="Times New Roman" w:eastAsia="Times New Roman"/>
          <w:lang w:eastAsia="hr-HR" w:val="de-DE"/>
        </w:rPr>
        <w:t>isti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skraćeni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stečajni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postupak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nad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istim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Dužnikom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D2F79">
        <w:rPr>
          <w:rFonts w:cs="Times New Roman" w:eastAsia="Times New Roman"/>
          <w:lang w:eastAsia="hr-HR" w:val="de-DE"/>
        </w:rPr>
        <w:t>određeno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D2F79">
        <w:rPr>
          <w:rFonts w:cs="Times New Roman" w:eastAsia="Times New Roman"/>
          <w:lang w:eastAsia="hr-HR" w:val="de-DE"/>
        </w:rPr>
        <w:t>Dužnika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brisati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iz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sudskog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registra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r w:rsidRPr="00BD2F79">
        <w:rPr>
          <w:rFonts w:cs="Times New Roman" w:eastAsia="Times New Roman"/>
          <w:lang w:eastAsia="hr-HR"/>
        </w:rPr>
        <w:t>kao i upis zabilježbe kako je ovim Rješenjem od 08</w:t>
      </w:r>
      <w:r w:rsidRPr="00BD2F79">
        <w:rPr>
          <w:rFonts w:cs="Times New Roman" w:eastAsia="Times New Roman"/>
          <w:b/>
          <w:lang w:eastAsia="hr-HR"/>
        </w:rPr>
        <w:t>.</w:t>
      </w:r>
      <w:r w:rsidRPr="00BD2F79">
        <w:rPr>
          <w:rFonts w:cs="Times New Roman" w:eastAsia="Times New Roman"/>
          <w:lang w:eastAsia="hr-HR"/>
        </w:rPr>
        <w:t xml:space="preserve"> rujna 2017, broj:  14. St-712/2017.</w:t>
      </w:r>
      <w:r w:rsidRPr="00BD2F79">
        <w:rPr>
          <w:rFonts w:cs="Times New Roman" w:eastAsia="Times New Roman"/>
          <w:bCs/>
          <w:lang w:eastAsia="hr-HR"/>
        </w:rPr>
        <w:t xml:space="preserve"> (Ex: St-2604/2015)</w:t>
      </w:r>
      <w:r w:rsidRPr="00BD2F79">
        <w:rPr>
          <w:rFonts w:cs="Times New Roman" w:eastAsia="Times New Roman"/>
          <w:lang w:eastAsia="hr-HR"/>
        </w:rPr>
        <w:t>, određeno nastavljanja postupka radi naknadne diobe kao stečajne mase pod nazivom: „Stečajna masa iza GLAUCUS, d.o.o., u stečaju“ i upis stečajnog upravitelja Renata Sabljića, iz Zagreba, Zdenački zavoj 14, OIB: 74644810692,</w:t>
      </w:r>
      <w:r w:rsidRPr="00BD2F79">
        <w:rPr>
          <w:rFonts w:cs="Times New Roman" w:eastAsia="Times New Roman"/>
          <w:lang w:eastAsia="hr-HR" w:val="de-DE"/>
        </w:rPr>
        <w:t xml:space="preserve"> </w:t>
      </w:r>
      <w:r w:rsidRPr="00BD2F79">
        <w:rPr>
          <w:rFonts w:cs="Times New Roman" w:eastAsia="Times New Roman"/>
          <w:lang w:eastAsia="hr-HR"/>
        </w:rPr>
        <w:t>koje će sve upise provesti Općinski sud u Splitu, Zemljišnoknjižni odjel Solin, po službenoj dužnosti i nakon primitka ovog Rješenja.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</w:t>
      </w:r>
      <w:r w:rsidRPr="00BD2F79">
        <w:rPr>
          <w:rFonts w:cs="Times New Roman" w:eastAsia="Times New Roman"/>
          <w:b/>
          <w:bCs/>
          <w:lang w:eastAsia="hr-HR"/>
        </w:rPr>
        <w:t>VIII/</w:t>
      </w:r>
      <w:r w:rsidRPr="00BD2F79">
        <w:rPr>
          <w:rFonts w:cs="Times New Roman" w:eastAsia="Times New Roman"/>
          <w:lang w:eastAsia="hr-HR"/>
        </w:rPr>
        <w:t xml:space="preserve">  Ovo će se Rješenje objaviti na mrežnoj stranici e-Oglasna ploča sudova.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center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>Obrazloženje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 w:val="de-DE"/>
        </w:rPr>
      </w:pPr>
      <w:r w:rsidRPr="00BD2F79">
        <w:rPr>
          <w:rFonts w:cs="Times New Roman" w:eastAsia="Times New Roman"/>
          <w:lang w:eastAsia="hr-HR" w:val="de-DE"/>
        </w:rPr>
        <w:tab/>
      </w:r>
      <w:r w:rsidRPr="00BD2F79">
        <w:rPr>
          <w:rFonts w:cs="Times New Roman" w:eastAsia="Times New Roman"/>
          <w:b/>
          <w:lang w:eastAsia="hr-HR" w:val="de-DE"/>
        </w:rPr>
        <w:t>1.</w:t>
      </w:r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Rješenjem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ovog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BD2F79">
        <w:rPr>
          <w:rFonts w:cs="Times New Roman" w:eastAsia="Times New Roman"/>
          <w:lang w:eastAsia="hr-HR" w:val="de-DE"/>
        </w:rPr>
        <w:t>od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10. </w:t>
      </w:r>
      <w:proofErr w:type="spellStart"/>
      <w:r w:rsidRPr="00BD2F79">
        <w:rPr>
          <w:rFonts w:cs="Times New Roman" w:eastAsia="Times New Roman"/>
          <w:lang w:eastAsia="hr-HR" w:val="de-DE"/>
        </w:rPr>
        <w:t>lipnja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BD2F79">
        <w:rPr>
          <w:rFonts w:cs="Times New Roman" w:eastAsia="Times New Roman"/>
          <w:lang w:eastAsia="hr-HR" w:val="de-DE"/>
        </w:rPr>
        <w:t>broj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: 22. St-2604/2015, </w:t>
      </w:r>
      <w:proofErr w:type="spellStart"/>
      <w:r w:rsidRPr="00BD2F79">
        <w:rPr>
          <w:rFonts w:cs="Times New Roman" w:eastAsia="Times New Roman"/>
          <w:lang w:eastAsia="hr-HR" w:val="de-DE"/>
        </w:rPr>
        <w:t>otvoren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D2F79">
        <w:rPr>
          <w:rFonts w:cs="Times New Roman" w:eastAsia="Times New Roman"/>
          <w:lang w:eastAsia="hr-HR" w:val="de-DE"/>
        </w:rPr>
        <w:t>skraćeni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stečajni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postupak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nad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stečajnim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dužnikom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: </w:t>
      </w:r>
      <w:r w:rsidRPr="00BD2F79">
        <w:rPr>
          <w:rFonts w:cs="Times New Roman" w:eastAsia="Times New Roman"/>
          <w:lang w:eastAsia="hr-HR"/>
        </w:rPr>
        <w:t xml:space="preserve">GLAUCUS za skladištenje plovila, društvo s ograničenom odgovornošću u stečaju, Split, Vinogradska 57, OIB: 59785805078, (Dužnik, stečajni Dužnik), imenovan je stečajni upravitelj u osobi: Renato Sabljić, iz Zagreba, Zdenački zavoj 14, OIB: 74644810692, </w:t>
      </w:r>
      <w:proofErr w:type="spellStart"/>
      <w:r w:rsidRPr="00BD2F79">
        <w:rPr>
          <w:rFonts w:cs="Times New Roman" w:eastAsia="Times New Roman"/>
          <w:lang w:eastAsia="hr-HR" w:val="de-DE"/>
        </w:rPr>
        <w:t>zaključen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D2F79">
        <w:rPr>
          <w:rFonts w:cs="Times New Roman" w:eastAsia="Times New Roman"/>
          <w:lang w:eastAsia="hr-HR" w:val="de-DE"/>
        </w:rPr>
        <w:t>isti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skraćeni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stečajni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postupak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nad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istim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Dužnikom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D2F79">
        <w:rPr>
          <w:rFonts w:cs="Times New Roman" w:eastAsia="Times New Roman"/>
          <w:lang w:eastAsia="hr-HR" w:val="de-DE"/>
        </w:rPr>
        <w:t>određeno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D2F79">
        <w:rPr>
          <w:rFonts w:cs="Times New Roman" w:eastAsia="Times New Roman"/>
          <w:lang w:eastAsia="hr-HR" w:val="de-DE"/>
        </w:rPr>
        <w:t>Dužnika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brisati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iz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sudskog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registra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te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D2F79">
        <w:rPr>
          <w:rFonts w:cs="Times New Roman" w:eastAsia="Times New Roman"/>
          <w:lang w:eastAsia="hr-HR" w:val="de-DE"/>
        </w:rPr>
        <w:t>Dužnik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nakon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pravomoćnosti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tog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Rješenja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D2F79">
        <w:rPr>
          <w:rFonts w:cs="Times New Roman" w:eastAsia="Times New Roman"/>
          <w:lang w:eastAsia="hr-HR" w:val="de-DE"/>
        </w:rPr>
        <w:t>brisan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iz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sudskog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registra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D2F79">
        <w:rPr>
          <w:rFonts w:cs="Times New Roman" w:eastAsia="Times New Roman"/>
          <w:lang w:eastAsia="hr-HR" w:val="de-DE"/>
        </w:rPr>
        <w:t>sve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to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temeljem</w:t>
      </w:r>
      <w:proofErr w:type="spellEnd"/>
      <w:r w:rsidRPr="00BD2F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2F79">
        <w:rPr>
          <w:rFonts w:cs="Times New Roman" w:eastAsia="Times New Roman"/>
          <w:lang w:eastAsia="hr-HR" w:val="de-DE"/>
        </w:rPr>
        <w:t>čl</w:t>
      </w:r>
      <w:proofErr w:type="spellEnd"/>
      <w:r w:rsidRPr="00BD2F79">
        <w:rPr>
          <w:rFonts w:cs="Times New Roman" w:eastAsia="Times New Roman"/>
          <w:lang w:eastAsia="hr-HR" w:val="de-DE"/>
        </w:rPr>
        <w:t>. 429–432, SZ.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BD2F79" w:rsidP="00BD2F79" w:rsidR="00BD2F79" w:rsidRPr="00BD2F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b/>
          <w:lang w:eastAsia="hr-HR"/>
        </w:rPr>
        <w:t>2.</w:t>
      </w:r>
      <w:r w:rsidRPr="00BD2F79">
        <w:rPr>
          <w:rFonts w:cs="Times New Roman" w:eastAsia="Times New Roman"/>
          <w:lang w:eastAsia="hr-HR"/>
        </w:rPr>
        <w:t xml:space="preserve"> Podneskom od 04. srpnja 2017, član društva – Ivana Žižić, zastupana po </w:t>
      </w:r>
      <w:proofErr w:type="spellStart"/>
      <w:r w:rsidRPr="00BD2F79">
        <w:rPr>
          <w:rFonts w:cs="Times New Roman" w:eastAsia="Times New Roman"/>
          <w:lang w:eastAsia="hr-HR"/>
        </w:rPr>
        <w:t>Silvii</w:t>
      </w:r>
      <w:proofErr w:type="spellEnd"/>
      <w:r w:rsidRPr="00BD2F79">
        <w:rPr>
          <w:rFonts w:cs="Times New Roman" w:eastAsia="Times New Roman"/>
          <w:lang w:eastAsia="hr-HR"/>
        </w:rPr>
        <w:t xml:space="preserve"> </w:t>
      </w:r>
      <w:proofErr w:type="spellStart"/>
      <w:r w:rsidRPr="00BD2F79">
        <w:rPr>
          <w:rFonts w:cs="Times New Roman" w:eastAsia="Times New Roman"/>
          <w:lang w:eastAsia="hr-HR"/>
        </w:rPr>
        <w:t>Monterisi</w:t>
      </w:r>
      <w:proofErr w:type="spellEnd"/>
      <w:r w:rsidRPr="00BD2F79">
        <w:rPr>
          <w:rFonts w:cs="Times New Roman" w:eastAsia="Times New Roman"/>
          <w:lang w:eastAsia="hr-HR"/>
        </w:rPr>
        <w:t xml:space="preserve">, odvjetnici u </w:t>
      </w:r>
      <w:proofErr w:type="spellStart"/>
      <w:r w:rsidRPr="00BD2F79">
        <w:rPr>
          <w:rFonts w:cs="Times New Roman" w:eastAsia="Times New Roman"/>
          <w:lang w:eastAsia="hr-HR"/>
        </w:rPr>
        <w:t>Odvjetičkom</w:t>
      </w:r>
      <w:proofErr w:type="spellEnd"/>
      <w:r w:rsidRPr="00BD2F79">
        <w:rPr>
          <w:rFonts w:cs="Times New Roman" w:eastAsia="Times New Roman"/>
          <w:lang w:eastAsia="hr-HR"/>
        </w:rPr>
        <w:t xml:space="preserve"> društvu MONTERISI &amp; PARTNERI d.o.o., iz Splita</w:t>
      </w:r>
      <w:r w:rsidRPr="00BD2F79">
        <w:rPr>
          <w:rFonts w:cs="Times New Roman" w:eastAsia="Times New Roman"/>
          <w:b/>
          <w:lang w:eastAsia="hr-HR"/>
        </w:rPr>
        <w:t xml:space="preserve">, </w:t>
      </w:r>
      <w:proofErr w:type="spellStart"/>
      <w:r w:rsidRPr="00BD2F79">
        <w:rPr>
          <w:rFonts w:cs="Times New Roman" w:eastAsia="Times New Roman"/>
          <w:lang w:eastAsia="hr-HR"/>
        </w:rPr>
        <w:t>izvjestila</w:t>
      </w:r>
      <w:proofErr w:type="spellEnd"/>
      <w:r w:rsidRPr="00BD2F79">
        <w:rPr>
          <w:rFonts w:cs="Times New Roman" w:eastAsia="Times New Roman"/>
          <w:lang w:eastAsia="hr-HR"/>
        </w:rPr>
        <w:t xml:space="preserve"> je Sud kako</w:t>
      </w:r>
      <w:r w:rsidRPr="00BD2F79">
        <w:rPr>
          <w:rFonts w:cs="Times New Roman" w:eastAsia="Times New Roman"/>
          <w:b/>
          <w:lang w:eastAsia="hr-HR"/>
        </w:rPr>
        <w:t xml:space="preserve"> </w:t>
      </w:r>
      <w:r w:rsidRPr="00BD2F79">
        <w:rPr>
          <w:rFonts w:cs="Times New Roman" w:eastAsia="Times New Roman"/>
          <w:lang w:eastAsia="hr-HR"/>
        </w:rPr>
        <w:t>Dužnik ima imovinu</w:t>
      </w:r>
      <w:r w:rsidRPr="00BD2F79">
        <w:rPr>
          <w:rFonts w:cs="Times New Roman" w:eastAsia="Times New Roman"/>
          <w:b/>
          <w:lang w:eastAsia="hr-HR"/>
        </w:rPr>
        <w:t xml:space="preserve"> – </w:t>
      </w:r>
      <w:r w:rsidRPr="00BD2F79">
        <w:rPr>
          <w:rFonts w:cs="Times New Roman" w:eastAsia="Times New Roman"/>
          <w:lang w:eastAsia="hr-HR"/>
        </w:rPr>
        <w:t>nekretnine</w:t>
      </w:r>
      <w:r w:rsidRPr="00BD2F79">
        <w:rPr>
          <w:rFonts w:cs="Times New Roman" w:eastAsia="Times New Roman"/>
          <w:b/>
          <w:lang w:eastAsia="hr-HR"/>
        </w:rPr>
        <w:t xml:space="preserve"> </w:t>
      </w:r>
      <w:r w:rsidRPr="00BD2F79">
        <w:rPr>
          <w:rFonts w:cs="Times New Roman" w:eastAsia="Times New Roman"/>
          <w:lang w:eastAsia="hr-HR"/>
        </w:rPr>
        <w:t xml:space="preserve">upisane u Zemljišne knjige </w:t>
      </w:r>
    </w:p>
    <w:p w:rsidRDefault="00BD2F79" w:rsidP="00BD2F79" w:rsidR="00BD2F79" w:rsidRPr="00BD2F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BD2F79">
        <w:rPr>
          <w:rFonts w:cs="Times New Roman" w:eastAsia="Times New Roman"/>
          <w:b/>
          <w:lang w:eastAsia="hr-HR"/>
        </w:rPr>
        <w:t>- 3 -</w:t>
      </w:r>
      <w:r w:rsidRPr="00BD2F79">
        <w:rPr>
          <w:rFonts w:cs="Times New Roman" w:eastAsia="Times New Roman"/>
          <w:lang w:eastAsia="hr-HR"/>
        </w:rPr>
        <w:t xml:space="preserve">                           </w:t>
      </w:r>
      <w:r w:rsidRPr="00BD2F79">
        <w:rPr>
          <w:rFonts w:cs="Times New Roman" w:eastAsia="Times New Roman"/>
          <w:b/>
          <w:lang w:eastAsia="hr-HR"/>
        </w:rPr>
        <w:t>Broj:  14. St-712/2017.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D2F7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St-2604/2015).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Općinskog suda u Splitu, Zemljišnoknjižni odjel Solin, k.o. Solin, označenu kao kat. čest. </w:t>
      </w:r>
      <w:proofErr w:type="spellStart"/>
      <w:r w:rsidRPr="00BD2F79">
        <w:rPr>
          <w:rFonts w:cs="Times New Roman" w:eastAsia="Times New Roman"/>
          <w:lang w:eastAsia="hr-HR"/>
        </w:rPr>
        <w:t>zem</w:t>
      </w:r>
      <w:proofErr w:type="spellEnd"/>
      <w:r w:rsidRPr="00BD2F79">
        <w:rPr>
          <w:rFonts w:cs="Times New Roman" w:eastAsia="Times New Roman"/>
          <w:lang w:eastAsia="hr-HR"/>
        </w:rPr>
        <w:t xml:space="preserve">. 75/2, ZK uložak 6191, k.o. Solin i to baš na </w:t>
      </w:r>
      <w:proofErr w:type="spellStart"/>
      <w:r w:rsidRPr="00BD2F79">
        <w:rPr>
          <w:rFonts w:cs="Times New Roman" w:eastAsia="Times New Roman"/>
          <w:lang w:eastAsia="hr-HR"/>
        </w:rPr>
        <w:t>Rbr</w:t>
      </w:r>
      <w:proofErr w:type="spellEnd"/>
      <w:r w:rsidRPr="00BD2F79">
        <w:rPr>
          <w:rFonts w:cs="Times New Roman" w:eastAsia="Times New Roman"/>
          <w:lang w:eastAsia="hr-HR"/>
        </w:rPr>
        <w:t xml:space="preserve">. 54. suvlasnički dio: 45/5761 ETAŽNO VLASNIŠTVO (E-54) i na </w:t>
      </w:r>
      <w:proofErr w:type="spellStart"/>
      <w:r w:rsidRPr="00BD2F79">
        <w:rPr>
          <w:rFonts w:cs="Times New Roman" w:eastAsia="Times New Roman"/>
          <w:lang w:eastAsia="hr-HR"/>
        </w:rPr>
        <w:t>Rbr</w:t>
      </w:r>
      <w:proofErr w:type="spellEnd"/>
      <w:r w:rsidRPr="00BD2F79">
        <w:rPr>
          <w:rFonts w:cs="Times New Roman" w:eastAsia="Times New Roman"/>
          <w:lang w:eastAsia="hr-HR"/>
        </w:rPr>
        <w:t>. 163. suvlasnički dio: 87/5761 ETAŽNO VLASNIŠTVO (E-163) u naravi</w:t>
      </w:r>
      <w:r w:rsidRPr="00BD2F79">
        <w:rPr>
          <w:rFonts w:cs="Times New Roman" w:eastAsia="Times New Roman"/>
          <w:b/>
          <w:lang w:eastAsia="hr-HR"/>
        </w:rPr>
        <w:t xml:space="preserve"> </w:t>
      </w:r>
      <w:r w:rsidRPr="00BD2F79">
        <w:rPr>
          <w:rFonts w:cs="Times New Roman" w:eastAsia="Times New Roman"/>
          <w:lang w:eastAsia="hr-HR"/>
        </w:rPr>
        <w:t>garažno mjesto i stan pa je</w:t>
      </w:r>
      <w:r w:rsidRPr="00BD2F79">
        <w:rPr>
          <w:rFonts w:cs="Times New Roman" w:eastAsia="Times New Roman"/>
          <w:b/>
          <w:lang w:eastAsia="hr-HR"/>
        </w:rPr>
        <w:t xml:space="preserve"> </w:t>
      </w:r>
      <w:r w:rsidRPr="00BD2F79">
        <w:rPr>
          <w:rFonts w:cs="Times New Roman" w:eastAsia="Times New Roman"/>
          <w:lang w:eastAsia="hr-HR"/>
        </w:rPr>
        <w:t>predložila rješenjem odredi nastavak postupka radi naknadne diobe stečajne mase uz prethodni upis stečajne mase u sudski registar, sve sukladno odredbama članka 289, SZ, u vezi s odredbama članaka 229-234 i 247-285, SZ-a.</w:t>
      </w:r>
    </w:p>
    <w:p w:rsidRDefault="00BD2F79" w:rsidP="00BD2F79" w:rsidR="00BD2F79" w:rsidRPr="00BD2F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b/>
          <w:lang w:eastAsia="hr-HR"/>
        </w:rPr>
        <w:t>3.</w:t>
      </w:r>
      <w:r w:rsidRPr="00BD2F79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kao i Izvadak iz zemljišne knjige pa je – temeljem savjesne i</w:t>
      </w:r>
      <w:r w:rsidRPr="00BD2F79">
        <w:rPr>
          <w:rFonts w:cs="Times New Roman" w:eastAsia="Times New Roman"/>
          <w:i/>
          <w:lang w:eastAsia="hr-HR"/>
        </w:rPr>
        <w:t xml:space="preserve"> </w:t>
      </w:r>
      <w:r w:rsidRPr="00BD2F79">
        <w:rPr>
          <w:rFonts w:cs="Times New Roman" w:eastAsia="Times New Roman"/>
          <w:lang w:eastAsia="hr-HR"/>
        </w:rPr>
        <w:t>brižljive ocjene</w:t>
      </w:r>
      <w:r w:rsidRPr="00BD2F79">
        <w:rPr>
          <w:rFonts w:cs="Times New Roman" w:eastAsia="Times New Roman"/>
          <w:b/>
          <w:lang w:eastAsia="hr-HR"/>
        </w:rPr>
        <w:t xml:space="preserve"> </w:t>
      </w:r>
      <w:r w:rsidRPr="00BD2F79">
        <w:rPr>
          <w:rFonts w:cs="Times New Roman" w:eastAsia="Times New Roman"/>
          <w:lang w:eastAsia="hr-HR"/>
        </w:rPr>
        <w:t>svakog dokaza zasebno i svih dokaza zajedno a i na temelju rezultata cjelokupnog postupka, sukladno članku 8, Zakona o parničnom postupku (</w:t>
      </w:r>
      <w:r w:rsidRPr="00BD2F79">
        <w:rPr>
          <w:rFonts w:cs="Times New Roman" w:eastAsia="Times New Roman"/>
          <w:i/>
          <w:lang w:eastAsia="hr-HR"/>
        </w:rPr>
        <w:t>Narodne novine</w:t>
      </w:r>
      <w:r w:rsidRPr="00BD2F79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riješio kao u izrijeci ovog Rješenja, tj., odredio je nastavljanje postupka radi naknadne diobe i upis stečajne mase u sudski registar, sukladno članku 289, članku 437, stavku 2, članku 438, stavku 1. i drugim odredbama SZ, zbog niže navedenih razloga.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         </w:t>
      </w:r>
      <w:r w:rsidRPr="00BD2F79">
        <w:rPr>
          <w:rFonts w:cs="Times New Roman" w:eastAsia="Times New Roman"/>
          <w:b/>
          <w:lang w:eastAsia="hr-HR"/>
        </w:rPr>
        <w:t>4.</w:t>
      </w:r>
      <w:r w:rsidRPr="00BD2F79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BD2F79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 w:rsidRPr="00BD2F79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BD2F79">
        <w:rPr>
          <w:rFonts w:cs="Times New Roman" w:eastAsia="Times New Roman"/>
          <w:i/>
          <w:lang w:eastAsia="hr-HR"/>
        </w:rPr>
        <w:t>redovni</w:t>
      </w:r>
      <w:r w:rsidRPr="00BD2F79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BD2F79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BD2F79">
        <w:rPr>
          <w:rFonts w:cs="Times New Roman" w:eastAsia="Times New Roman"/>
          <w:lang w:eastAsia="hr-HR"/>
        </w:rPr>
        <w:t xml:space="preserve"> Člankom 133, stavcima 5. i 6. u vezi sa člankom 132, SZ i u vezi sa člankom 431, stavkom 2, </w:t>
      </w:r>
      <w:proofErr w:type="spellStart"/>
      <w:r w:rsidRPr="00BD2F79">
        <w:rPr>
          <w:rFonts w:cs="Times New Roman" w:eastAsia="Times New Roman"/>
          <w:lang w:eastAsia="hr-HR"/>
        </w:rPr>
        <w:t>in</w:t>
      </w:r>
      <w:proofErr w:type="spellEnd"/>
      <w:r w:rsidRPr="00BD2F79">
        <w:rPr>
          <w:rFonts w:cs="Times New Roman" w:eastAsia="Times New Roman"/>
          <w:lang w:eastAsia="hr-HR"/>
        </w:rPr>
        <w:t xml:space="preserve"> fine, SZ, propisano je: </w:t>
      </w:r>
      <w:r w:rsidRPr="00BD2F79">
        <w:rPr>
          <w:rFonts w:cs="Times New Roman" w:eastAsia="Times New Roman"/>
          <w:i/>
          <w:lang w:eastAsia="hr-HR"/>
        </w:rPr>
        <w:t>(5)</w:t>
      </w:r>
      <w:r w:rsidRPr="00BD2F79">
        <w:rPr>
          <w:rFonts w:cs="Times New Roman" w:eastAsia="Times New Roman"/>
          <w:lang w:eastAsia="hr-HR"/>
        </w:rPr>
        <w:t xml:space="preserve"> </w:t>
      </w:r>
      <w:r w:rsidRPr="00BD2F79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BD2F79">
        <w:rPr>
          <w:rFonts w:cs="Times New Roman" w:eastAsia="Times New Roman"/>
          <w:lang w:eastAsia="hr-HR"/>
        </w:rPr>
        <w:t xml:space="preserve">). </w:t>
      </w:r>
      <w:r w:rsidRPr="00BD2F79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         </w:t>
      </w:r>
      <w:r w:rsidRPr="00BD2F79">
        <w:rPr>
          <w:rFonts w:cs="Times New Roman" w:eastAsia="Times New Roman"/>
          <w:b/>
          <w:lang w:eastAsia="hr-HR"/>
        </w:rPr>
        <w:t>5.</w:t>
      </w:r>
      <w:r w:rsidRPr="00BD2F79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BD2F79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BD2F79">
        <w:rPr>
          <w:rFonts w:cs="Times New Roman" w:eastAsia="Times New Roman"/>
          <w:lang w:eastAsia="hr-HR"/>
        </w:rPr>
        <w:t xml:space="preserve">(…) </w:t>
      </w:r>
      <w:r w:rsidRPr="00BD2F79">
        <w:rPr>
          <w:rFonts w:cs="Times New Roman" w:eastAsia="Times New Roman"/>
          <w:i/>
          <w:lang w:eastAsia="hr-HR"/>
        </w:rPr>
        <w:t>3. pronađe imovina koja ulazi u stečajnu masu.</w:t>
      </w:r>
      <w:r w:rsidRPr="00BD2F79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BD2F79">
        <w:rPr>
          <w:rFonts w:cs="Times New Roman" w:eastAsia="Times New Roman"/>
          <w:lang w:eastAsia="hr-HR"/>
        </w:rPr>
        <w:t>sporovi..</w:t>
      </w:r>
      <w:proofErr w:type="spellEnd"/>
      <w:r w:rsidRPr="00BD2F79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BD2F79">
        <w:rPr>
          <w:rFonts w:cs="Times New Roman" w:eastAsia="Times New Roman"/>
          <w:b/>
          <w:lang w:eastAsia="hr-HR"/>
        </w:rPr>
        <w:t>- 4 -</w:t>
      </w:r>
      <w:r w:rsidRPr="00BD2F79">
        <w:rPr>
          <w:rFonts w:cs="Times New Roman" w:eastAsia="Times New Roman"/>
          <w:lang w:eastAsia="hr-HR"/>
        </w:rPr>
        <w:t xml:space="preserve">                           </w:t>
      </w:r>
      <w:r w:rsidRPr="00BD2F79">
        <w:rPr>
          <w:rFonts w:cs="Times New Roman" w:eastAsia="Times New Roman"/>
          <w:b/>
          <w:lang w:eastAsia="hr-HR"/>
        </w:rPr>
        <w:t>Broj:  14. St-712/2017.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D2F7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St-2604/2015).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         </w:t>
      </w:r>
      <w:r w:rsidRPr="00BD2F79">
        <w:rPr>
          <w:rFonts w:cs="Times New Roman" w:eastAsia="Times New Roman"/>
          <w:b/>
          <w:lang w:eastAsia="hr-HR"/>
        </w:rPr>
        <w:t>6.</w:t>
      </w:r>
      <w:r w:rsidRPr="00BD2F79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– u točki 2. Obrazloženja navedene nekretnine – ovaj Sud je odredio nastavljanje postupka radi naknadne diobe, pozvani su vjerovnici prijaviti svoje tražbine u stečajni postupak te izlučni i </w:t>
      </w:r>
      <w:proofErr w:type="spellStart"/>
      <w:r w:rsidRPr="00BD2F79">
        <w:rPr>
          <w:rFonts w:cs="Times New Roman" w:eastAsia="Times New Roman"/>
          <w:lang w:eastAsia="hr-HR"/>
        </w:rPr>
        <w:t>razlučni</w:t>
      </w:r>
      <w:proofErr w:type="spellEnd"/>
      <w:r w:rsidRPr="00BD2F79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         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         </w:t>
      </w:r>
      <w:r w:rsidRPr="00BD2F79">
        <w:rPr>
          <w:rFonts w:cs="Times New Roman" w:eastAsia="Times New Roman"/>
          <w:b/>
          <w:lang w:eastAsia="hr-HR"/>
        </w:rPr>
        <w:t>7.</w:t>
      </w:r>
      <w:r w:rsidRPr="00BD2F79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D2F79">
        <w:rPr>
          <w:rFonts w:cs="Times New Roman" w:eastAsia="Times New Roman"/>
          <w:lang w:eastAsia="hr-HR"/>
        </w:rPr>
        <w:t>Split, 08. rujna 2017.</w:t>
      </w:r>
    </w:p>
    <w:p w:rsidRDefault="00BD2F79" w:rsidP="00BD2F79" w:rsidR="00BD2F79" w:rsidRPr="00BD2F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BD2F79" w:rsidP="00BD2F79" w:rsidR="00BD2F79" w:rsidRPr="00BD2F79">
      <w:pPr>
        <w:spacing w:after="0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  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u w:val="single"/>
          <w:lang w:eastAsia="hr-HR"/>
        </w:rPr>
        <w:t>Pravna pouka:</w:t>
      </w:r>
      <w:r w:rsidRPr="00BD2F79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BD2F79">
        <w:rPr>
          <w:rFonts w:cs="Times New Roman" w:eastAsia="Times New Roman"/>
          <w:lang w:eastAsia="hr-HR"/>
        </w:rPr>
        <w:t>Sukoišanska</w:t>
      </w:r>
      <w:proofErr w:type="spellEnd"/>
      <w:r w:rsidRPr="00BD2F79">
        <w:rPr>
          <w:rFonts w:cs="Times New Roman" w:eastAsia="Times New Roman"/>
          <w:lang w:eastAsia="hr-HR"/>
        </w:rPr>
        <w:t xml:space="preserve"> 6, u tri primjerka a o žalbi odlučuje Visoki trgovački sud Republike Hrvatske u Zagrebu.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BD2F79">
        <w:rPr>
          <w:rFonts w:cs="Times New Roman" w:eastAsia="Times New Roman"/>
          <w:u w:val="single"/>
          <w:lang w:eastAsia="hr-HR"/>
        </w:rPr>
        <w:t>DNA: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>1)    Stečajni upravitelj: Renato Sabljić, iz Zagreba, Zdenački zavoj 14, osobno,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 xml:space="preserve">2)    Silvia </w:t>
      </w:r>
      <w:proofErr w:type="spellStart"/>
      <w:r w:rsidRPr="00BD2F79">
        <w:rPr>
          <w:rFonts w:cs="Times New Roman" w:eastAsia="Times New Roman"/>
          <w:lang w:eastAsia="hr-HR"/>
        </w:rPr>
        <w:t>Monterisi</w:t>
      </w:r>
      <w:proofErr w:type="spellEnd"/>
      <w:r w:rsidRPr="00BD2F79">
        <w:rPr>
          <w:rFonts w:cs="Times New Roman" w:eastAsia="Times New Roman"/>
          <w:lang w:eastAsia="hr-HR"/>
        </w:rPr>
        <w:t>, odvjetnica, Split, Lička 4a, (za Ivanu Žižić) osobno,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>3)    ŽDO u Splitu, Građansko upravni odjel, Split, I. Gundulića 29A, osobno,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>4)    Porezna uprava u Splitu, Split, Vukovarska 1,osobno,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>5)    Sudski registar ovog Suda – ovdje, osobno,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>6)    Općinski sud u Splitu, Zemljišnoknjižni odjel Solin, Solin, osobno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>7)    e-Oglasna ploča Suda-rok: do 31. listopada 2017. godine,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>8)    Spis,</w:t>
      </w: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2F79" w:rsidP="00BD2F79" w:rsidR="00BD2F79" w:rsidRPr="00BD2F79">
      <w:pPr>
        <w:spacing w:after="0"/>
        <w:jc w:val="both"/>
        <w:rPr>
          <w:rFonts w:cs="Times New Roman" w:eastAsia="Times New Roman"/>
          <w:lang w:eastAsia="hr-HR"/>
        </w:rPr>
      </w:pPr>
      <w:r w:rsidRPr="00BD2F79">
        <w:rPr>
          <w:rFonts w:cs="Times New Roman" w:eastAsia="Times New Roman"/>
          <w:lang w:eastAsia="hr-HR"/>
        </w:rPr>
        <w:t>Split, 08. rujna 2017.                                                      S U D A C:</w:t>
      </w:r>
    </w:p>
    <w:p w:rsidRDefault="00BD2F79" w:rsidP="00BD2F79" w:rsidR="00AE649C" w:rsidRPr="00B76F3C">
      <w:pPr>
        <w:spacing w:after="0"/>
      </w:pPr>
      <w:r w:rsidRPr="00BD2F79">
        <w:rPr>
          <w:rFonts w:cs="Times New Roman" w:eastAsia="Times New Roman"/>
          <w:lang w:eastAsia="hr-HR"/>
        </w:rPr>
        <w:t xml:space="preserve">                                                                                       Jozo Ćaleta,</w:t>
      </w:r>
      <w:r w:rsidRPr="00BD2F79">
        <w:rPr>
          <w:rFonts w:cs="Times New Roman" w:eastAsia="Times New Roman"/>
          <w:lang w:eastAsia="hr-HR"/>
        </w:rP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2F79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St-712/2017-5</izvorni_sadrzaj>
    <derivirana_varijabla naziv="DomainObject.Oznaka_1">St-712/2017-5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St-712/2017</izvorni_sadrzaj>
    <derivirana_varijabla naziv="DomainObject.Predmet.OznakaBroj_1">St-712/2017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GLAUCUS za skladištenje plovila, društvo s ograničenom odgovornošću</izvorni_sadrzaj>
    <derivirana_varijabla naziv="DomainObject.Predmet.ProtustrankaFormated_1">  GLAUCUS za skladištenje plovila, društvo s ograničenom odgovornošću</derivirana_varijabla>
  </DomainObject.Predmet.ProtustrankaFormated>
  <DomainObject.Predmet.ProtustrankaFormatedOIB>
    <izvorni_sadrzaj>  GLAUCUS za skladištenje plovila, društvo s ograničenom odgovornošću, OIB 59785805078</izvorni_sadrzaj>
    <derivirana_varijabla naziv="DomainObject.Predmet.ProtustrankaFormatedOIB_1">  GLAUCUS za skladištenje plovila, društvo s ograničenom odgovornošću, OIB 59785805078</derivirana_varijabla>
  </DomainObject.Predmet.ProtustrankaFormatedOIB>
  <DomainObject.Predmet.ProtustrankaFormatedWithAdress>
    <izvorni_sadrzaj> GLAUCUS za skladištenje plovila, društvo s ograničenom odgovornošću, Vinogradska 57, 21000 Split</izvorni_sadrzaj>
    <derivirana_varijabla naziv="DomainObject.Predmet.ProtustrankaFormatedWithAdress_1"> GLAUCUS za skladištenje plovila, društvo s ograničenom odgovornošću, Vinogradska 57, 21000 Split</derivirana_varijabla>
  </DomainObject.Predmet.ProtustrankaFormatedWithAdress>
  <DomainObject.Predmet.ProtustrankaFormatedWithAdressOIB>
    <izvorni_sadrzaj> GLAUCUS za skladištenje plovila, društvo s ograničenom odgovornošću, OIB 59785805078, Vinogradska 57, 21000 Split</izvorni_sadrzaj>
    <derivirana_varijabla naziv="DomainObject.Predmet.ProtustrankaFormatedWithAdressOIB_1"> GLAUCUS za skladištenje plovila, društvo s ograničenom odgovornošću, OIB 59785805078, Vinogradska 57, 21000 Split</derivirana_varijabla>
  </DomainObject.Predmet.ProtustrankaFormatedWithAdressOIB>
  <DomainObject.Predmet.ProtustrankaWithAdress>
    <izvorni_sadrzaj>GLAUCUS za skladištenje plovila, društvo s ograničenom odgovornošću Vinogradska 57, 21000 Split</izvorni_sadrzaj>
    <derivirana_varijabla naziv="DomainObject.Predmet.ProtustrankaWithAdress_1">GLAUCUS za skladištenje plovila, društvo s ograničenom odgovornošću Vinogradska 57, 21000 Split</derivirana_varijabla>
  </DomainObject.Predmet.ProtustrankaWithAdress>
  <DomainObject.Predmet.ProtustrankaWithAdressOIB>
    <izvorni_sadrzaj>GLAUCUS za skladištenje plovila, društvo s ograničenom odgovornošću, OIB 59785805078, Vinogradska 57, 21000 Split</izvorni_sadrzaj>
    <derivirana_varijabla naziv="DomainObject.Predmet.ProtustrankaWithAdressOIB_1">GLAUCUS za skladištenje plovila, društvo s ograničenom odgovornošću, OIB 59785805078, Vinogradska 57, 21000 Split</derivirana_varijabla>
  </DomainObject.Predmet.ProtustrankaWithAdressOIB>
  <DomainObject.Predmet.ProtustrankaNazivFormated>
    <izvorni_sadrzaj>GLAUCUS za skladištenje plovila, društvo s ograničenom odgovornošću</izvorni_sadrzaj>
    <derivirana_varijabla naziv="DomainObject.Predmet.ProtustrankaNazivFormated_1">GLAUCUS za skladištenje plovila, društvo s ograničenom odgovornošću</derivirana_varijabla>
  </DomainObject.Predmet.ProtustrankaNazivFormated>
  <DomainObject.Predmet.ProtustrankaNazivFormatedOIB>
    <izvorni_sadrzaj>GLAUCUS za skladištenje plovila, društvo s ograničenom odgovornošću, OIB 59785805078</izvorni_sadrzaj>
    <derivirana_varijabla naziv="DomainObject.Predmet.ProtustrankaNazivFormatedOIB_1">GLAUCUS za skladištenje plovila, društvo s ograničenom odgovornošću, OIB 59785805078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Ivana Žižić</izvorni_sadrzaj>
    <derivirana_varijabla naziv="DomainObject.Predmet.StrankaFormated_1">  FINANCIJSKA AGENCIJA, RC SPLIT; Ivana Žižić</derivirana_varijabla>
  </DomainObject.Predmet.StrankaFormated>
  <DomainObject.Predmet.StrankaFormatedOIB>
    <izvorni_sadrzaj>  FINANCIJSKA AGENCIJA, RC SPLIT, OIB 85821130368; Ivana Žižić, OIB 54644118661</izvorni_sadrzaj>
    <derivirana_varijabla naziv="DomainObject.Predmet.StrankaFormatedOIB_1">  FINANCIJSKA AGENCIJA, RC SPLIT, OIB 85821130368; Ivana Žižić, OIB 54644118661</derivirana_varijabla>
  </DomainObject.Predmet.StrankaFormatedOIB>
  <DomainObject.Predmet.StrankaFormatedWithAdress>
    <izvorni_sadrzaj> FINANCIJSKA AGENCIJA, RC SPLIT, Mažuranićevo šetalište 24 b, 21000 Split; Ivana Žižić, Pazdigradska 23, 21000 Split</izvorni_sadrzaj>
    <derivirana_varijabla naziv="DomainObject.Predmet.StrankaFormatedWithAdress_1"> FINANCIJSKA AGENCIJA, RC SPLIT, Mažuranićevo šetalište 24 b, 21000 Split; Ivana Žižić, Pazdigradska 23, 21000 Split</derivirana_varijabla>
  </DomainObject.Predmet.StrankaFormatedWithAdress>
  <DomainObject.Predmet.StrankaFormatedWithAdressOIB>
    <izvorni_sadrzaj> FINANCIJSKA AGENCIJA, RC SPLIT, OIB 85821130368, Mažuranićevo šetalište 24 b, 21000 Split; Ivana Žižić, OIB 54644118661, Pazdigradska 23, 21000 Split</izvorni_sadrzaj>
    <derivirana_varijabla naziv="DomainObject.Predmet.StrankaFormatedWithAdressOIB_1"> FINANCIJSKA AGENCIJA, RC SPLIT, OIB 85821130368, Mažuranićevo šetalište 24 b, 21000 Split; Ivana Žižić, OIB 54644118661, Pazdigradska 23, 21000 Split</derivirana_varijabla>
  </DomainObject.Predmet.StrankaFormatedWithAdressOIB>
  <DomainObject.Predmet.StrankaWithAdress>
    <izvorni_sadrzaj>FINANCIJSKA AGENCIJA, RC SPLIT Mažuranićevo šetalište 24 b,21000 Split,Ivana Žižić Pazdigradska 23,21000 Split</izvorni_sadrzaj>
    <derivirana_varijabla naziv="DomainObject.Predmet.StrankaWithAdress_1">FINANCIJSKA AGENCIJA, RC SPLIT Mažuranićevo šetalište 24 b,21000 Split,Ivana Žižić Pazdigradska 23,21000 Split</derivirana_varijabla>
  </DomainObject.Predmet.StrankaWithAdress>
  <DomainObject.Predmet.StrankaWithAdressOIB>
    <izvorni_sadrzaj>FINANCIJSKA AGENCIJA, RC SPLIT, OIB 85821130368, Mažuranićevo šetalište 24 b,21000 Split,Ivana Žižić, OIB 54644118661, Pazdigradska 23,21000 Split</izvorni_sadrzaj>
    <derivirana_varijabla naziv="DomainObject.Predmet.StrankaWithAdressOIB_1">FINANCIJSKA AGENCIJA, RC SPLIT, OIB 85821130368, Mažuranićevo šetalište 24 b,21000 Split,Ivana Žižić, OIB 54644118661, Pazdigradska 23,21000 Split</derivirana_varijabla>
  </DomainObject.Predmet.StrankaWithAdressOIB>
  <DomainObject.Predmet.StrankaNazivFormated>
    <izvorni_sadrzaj>FINANCIJSKA AGENCIJA, RC SPLIT,Ivana Žižić</izvorni_sadrzaj>
    <derivirana_varijabla naziv="DomainObject.Predmet.StrankaNazivFormated_1">FINANCIJSKA AGENCIJA, RC SPLIT,Ivana Žižić</derivirana_varijabla>
  </DomainObject.Predmet.StrankaNazivFormated>
  <DomainObject.Predmet.StrankaNazivFormatedOIB>
    <izvorni_sadrzaj>FINANCIJSKA AGENCIJA, RC SPLIT, OIB 85821130368,Ivana Žižić, OIB 54644118661</izvorni_sadrzaj>
    <derivirana_varijabla naziv="DomainObject.Predmet.StrankaNazivFormatedOIB_1">FINANCIJSKA AGENCIJA, RC SPLIT, OIB 85821130368,Ivana Žižić, OIB 54644118661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Ivana Žižić</item>
    </izvorni_sadrzaj>
    <derivirana_varijabla naziv="DomainObject.Predmet.StrankaListFormated_1">
      <item>FINANCIJSKA AGENCIJA, RC SPLIT</item>
      <item>Ivana Žižić</item>
    </derivirana_varijabla>
  </DomainObject.Predmet.StrankaListFormated>
  <DomainObject.Predmet.StrankaListFormatedOIB>
    <izvorni_sadrzaj>
      <item>FINANCIJSKA AGENCIJA, RC SPLIT, OIB 85821130368</item>
      <item>Ivana Žižić, OIB 54644118661</item>
    </izvorni_sadrzaj>
    <derivirana_varijabla naziv="DomainObject.Predmet.StrankaListFormatedOIB_1">
      <item>FINANCIJSKA AGENCIJA, RC SPLIT, OIB 85821130368</item>
      <item>Ivana Žižić, OIB 54644118661</item>
    </derivirana_varijabla>
  </DomainObject.Predmet.StrankaListFormatedOIB>
  <DomainObject.Predmet.StrankaListFormatedWithAdress>
    <izvorni_sadrzaj>
      <item>FINANCIJSKA AGENCIJA, RC SPLIT, Mažuranićevo šetalište 24 b, 21000 Split</item>
      <item>Ivana Žižić, Pazdigradska 23, 21000 Split</item>
    </izvorni_sadrzaj>
    <derivirana_varijabla naziv="DomainObject.Predmet.StrankaListFormatedWithAdress_1">
      <item>FINANCIJSKA AGENCIJA, RC SPLIT, Mažuranićevo šetalište 24 b, 21000 Split</item>
      <item>Ivana Žižić, Pazdigradska 23,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Ivana Žižić, OIB 54644118661, Pazdigradska 23, 21000 Split</item>
    </izvorni_sadrzaj>
    <derivirana_varijabla naziv="DomainObject.Predmet.StrankaListFormatedWithAdressOIB_1">
      <item>FINANCIJSKA AGENCIJA, RC SPLIT, OIB 85821130368, Mažuranićevo šetalište 24 b, 21000 Split</item>
      <item>Ivana Žižić, OIB 54644118661, Pazdigradska 23, 21000 Split</item>
    </derivirana_varijabla>
  </DomainObject.Predmet.StrankaListFormatedWithAdressOIB>
  <DomainObject.Predmet.StrankaListNazivFormated>
    <izvorni_sadrzaj>
      <item>FINANCIJSKA AGENCIJA, RC SPLIT</item>
      <item>Ivana Žižić</item>
    </izvorni_sadrzaj>
    <derivirana_varijabla naziv="DomainObject.Predmet.StrankaListNazivFormated_1">
      <item>FINANCIJSKA AGENCIJA, RC SPLIT</item>
      <item>Ivana Žižić</item>
    </derivirana_varijabla>
  </DomainObject.Predmet.StrankaListNazivFormated>
  <DomainObject.Predmet.StrankaListNazivFormatedOIB>
    <izvorni_sadrzaj>
      <item>FINANCIJSKA AGENCIJA, RC SPLIT, OIB 85821130368</item>
      <item>Ivana Žižić, OIB 54644118661</item>
    </izvorni_sadrzaj>
    <derivirana_varijabla naziv="DomainObject.Predmet.StrankaListNazivFormatedOIB_1">
      <item>FINANCIJSKA AGENCIJA, RC SPLIT, OIB 85821130368</item>
      <item>Ivana Žižić, OIB 54644118661</item>
    </derivirana_varijabla>
  </DomainObject.Predmet.StrankaListNazivFormatedOIB>
  <DomainObject.Predmet.ProtuStrankaListFormated>
    <izvorni_sadrzaj>
      <item>GLAUCUS za skladištenje plovila, društvo s ograničenom odgovornošću</item>
    </izvorni_sadrzaj>
    <derivirana_varijabla naziv="DomainObject.Predmet.ProtuStrankaListFormated_1">
      <item>GLAUCUS za skladištenje plovila, društvo s ograničenom odgovornošću</item>
    </derivirana_varijabla>
  </DomainObject.Predmet.ProtuStrankaListFormated>
  <DomainObject.Predmet.ProtuStrankaListFormatedOIB>
    <izvorni_sadrzaj>
      <item>GLAUCUS za skladištenje plovila, društvo s ograničenom odgovornošću, OIB 59785805078</item>
    </izvorni_sadrzaj>
    <derivirana_varijabla naziv="DomainObject.Predmet.ProtuStrankaListFormatedOIB_1">
      <item>GLAUCUS za skladištenje plovila, društvo s ograničenom odgovornošću, OIB 59785805078</item>
    </derivirana_varijabla>
  </DomainObject.Predmet.ProtuStrankaListFormatedOIB>
  <DomainObject.Predmet.ProtuStrankaListFormatedWithAdress>
    <izvorni_sadrzaj>
      <item>GLAUCUS za skladištenje plovila, društvo s ograničenom odgovornošću, Vinogradska 57, 21000 Split</item>
    </izvorni_sadrzaj>
    <derivirana_varijabla naziv="DomainObject.Predmet.ProtuStrankaListFormatedWithAdress_1">
      <item>GLAUCUS za skladištenje plovila, društvo s ograničenom odgovornošću, Vinogradska 57, 21000 Split</item>
    </derivirana_varijabla>
  </DomainObject.Predmet.ProtuStrankaListFormatedWithAdress>
  <DomainObject.Predmet.ProtuStrankaListFormatedWithAdressOIB>
    <izvorni_sadrzaj>
      <item>GLAUCUS za skladištenje plovila, društvo s ograničenom odgovornošću, OIB 59785805078, Vinogradska 57, 21000 Split</item>
    </izvorni_sadrzaj>
    <derivirana_varijabla naziv="DomainObject.Predmet.ProtuStrankaListFormatedWithAdressOIB_1">
      <item>GLAUCUS za skladištenje plovila, društvo s ograničenom odgovornošću, OIB 59785805078, Vinogradska 57, 21000 Split</item>
    </derivirana_varijabla>
  </DomainObject.Predmet.ProtuStrankaListFormatedWithAdressOIB>
  <DomainObject.Predmet.ProtuStrankaListNazivFormated>
    <izvorni_sadrzaj>
      <item>GLAUCUS za skladištenje plovila, društvo s ograničenom odgovornošću</item>
    </izvorni_sadrzaj>
    <derivirana_varijabla naziv="DomainObject.Predmet.ProtuStrankaListNazivFormated_1">
      <item>GLAUCUS za skladištenje plovila, društvo s ograničenom odgovornošću</item>
    </derivirana_varijabla>
  </DomainObject.Predmet.ProtuStrankaListNazivFormated>
  <DomainObject.Predmet.ProtuStrankaListNazivFormatedOIB>
    <izvorni_sadrzaj>
      <item>GLAUCUS za skladištenje plovila, društvo s ograničenom odgovornošću, OIB 59785805078</item>
    </izvorni_sadrzaj>
    <derivirana_varijabla naziv="DomainObject.Predmet.ProtuStrankaListNazivFormatedOIB_1">
      <item>GLAUCUS za skladištenje plovila, društvo s ograničenom odgovornošću, OIB 59785805078</item>
    </derivirana_varijabla>
  </DomainObject.Predmet.ProtuStrankaListNazivFormatedOIB>
  <DomainObject.Predmet.OstaliListFormated>
    <izvorni_sadrzaj>
      <item>Odvjetničko društvo Monterisi &amp; partneri društvo s ograničenom odgovornošću</item>
    </izvorni_sadrzaj>
    <derivirana_varijabla naziv="DomainObject.Predmet.OstaliListFormated_1">
      <item>Odvjetničko društvo Monterisi &amp; partneri društvo s ograničenom odgovornošću</item>
    </derivirana_varijabla>
  </DomainObject.Predmet.OstaliListFormated>
  <DomainObject.Predmet.OstaliListFormatedOIB>
    <izvorni_sadrzaj>
      <item>Odvjetničko društvo Monterisi &amp; partneri društvo s ograničenom odgovornošću, OIB 61945831634</item>
    </izvorni_sadrzaj>
    <derivirana_varijabla naziv="DomainObject.Predmet.OstaliListFormatedOIB_1">
      <item>Odvjetničko društvo Monterisi &amp; partneri društvo s ograničenom odgovornošću, OIB 61945831634</item>
    </derivirana_varijabla>
  </DomainObject.Predmet.OstaliListFormatedOIB>
  <DomainObject.Predmet.OstaliListFormatedWithAdress>
    <izvorni_sadrzaj>
      <item>Odvjetničko društvo Monterisi &amp; partneri društvo s ograničenom odgovornošću, Lička 4/A, 21000 Split</item>
    </izvorni_sadrzaj>
    <derivirana_varijabla naziv="DomainObject.Predmet.OstaliListFormatedWithAdress_1">
      <item>Odvjetničko društvo Monterisi &amp; partneri društvo s ograničenom odgovornošću, Lička 4/A, 21000 Split</item>
    </derivirana_varijabla>
  </DomainObject.Predmet.OstaliListFormatedWithAdress>
  <DomainObject.Predmet.OstaliListFormatedWithAdressOIB>
    <izvorni_sadrzaj>
      <item>Odvjetničko društvo Monterisi &amp; partneri društvo s ograničenom odgovornošću, OIB 61945831634, Lička 4/A, 21000 Split</item>
    </izvorni_sadrzaj>
    <derivirana_varijabla naziv="DomainObject.Predmet.OstaliListFormatedWithAdressOIB_1">
      <item>Odvjetničko društvo Monterisi &amp; partneri društvo s ograničenom odgovornošću, OIB 61945831634, Lička 4/A, 21000 Split</item>
    </derivirana_varijabla>
  </DomainObject.Predmet.OstaliListFormatedWithAdressOIB>
  <DomainObject.Predmet.OstaliListNazivFormated>
    <izvorni_sadrzaj>
      <item>Odvjetničko društvo Monterisi &amp; partneri društvo s ograničenom odgovornošću</item>
    </izvorni_sadrzaj>
    <derivirana_varijabla naziv="DomainObject.Predmet.OstaliListNazivFormated_1">
      <item>Odvjetničko društvo Monterisi &amp; partneri društvo s ograničenom odgovornošću</item>
    </derivirana_varijabla>
  </DomainObject.Predmet.OstaliListNazivFormated>
  <DomainObject.Predmet.OstaliListNazivFormatedOIB>
    <izvorni_sadrzaj>
      <item>Odvjetničko društvo Monterisi &amp; partneri društvo s ograničenom odgovornošću, OIB 61945831634</item>
    </izvorni_sadrzaj>
    <derivirana_varijabla naziv="DomainObject.Predmet.OstaliListNazivFormatedOIB_1">
      <item>Odvjetničko društvo Monterisi &amp; partneri društvo s ograničenom odgovornošću,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St-712/2017-5</izvorni_sadrzaj>
    <derivirana_varijabla naziv="DomainObject.PoslovniBrojDokumenta_1">St-712/2017-5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GLAUCUS za skladištenje plovila, društvo s ograničenom odgovornošću</izvorni_sadrzaj>
    <derivirana_varijabla naziv="DomainObject.Predmet.ProtustrankaIDrugi_1">GLAUCUS za skladištenje plovila,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GLAUCUS za skladištenje plovila, društvo s ograničenom odgovornošću, OIB 59785805078, Vinogradska 57, 21000 Split</izvorni_sadrzaj>
    <derivirana_varijabla naziv="DomainObject.Predmet.ProtustrankaIDrugiAdressOIB_1">GLAUCUS za skladištenje plovila, društvo s ograničenom odgovornošću, OIB 59785805078, Vinogradska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GLAUCUS za skladištenje plovila, društvo s ograničenom odgovornošću</item>
      <item>FINANCIJSKA AGENCIJA, RC SPLIT</item>
      <item>Ivana Žižić</item>
      <item>Odvjetničko društvo Monterisi &amp; partneri društvo s ograničenom odgovornošću</item>
    </izvorni_sadrzaj>
    <derivirana_varijabla naziv="DomainObject.Predmet.SudioniciListNaziv_1">
      <item>GLAUCUS za skladištenje plovila, društvo s ograničenom odgovornošću</item>
      <item>FINANCIJSKA AGENCIJA, RC SPLIT</item>
      <item>Ivana Žižić</item>
      <item>Odvjetničko društvo Monterisi &amp; partneri društvo s ograničenom odgovornošću</item>
    </derivirana_varijabla>
  </DomainObject.Predmet.SudioniciListNaziv>
  <DomainObject.Predmet.SudioniciListAdressOIB>
    <izvorni_sadrzaj>
      <item>GLAUCUS za skladištenje plovila, društvo s ograničenom odgovornošću, OIB 59785805078, Vinogradska 57,21000 Split</item>
      <item>FINANCIJSKA AGENCIJA, RC SPLIT, OIB 85821130368, Mažuranićevo šetalište 24 b,21000 Split</item>
      <item>Ivana Žižić, OIB 54644118661, Pazdigradska 23,21000 Split</item>
      <item>Odvjetničko društvo Monterisi &amp; partneri društvo s ograničenom odgovornošću, OIB 61945831634, Lička 4/A,21000 Split</item>
    </izvorni_sadrzaj>
    <derivirana_varijabla naziv="DomainObject.Predmet.SudioniciListAdressOIB_1">
      <item>GLAUCUS za skladištenje plovila, društvo s ograničenom odgovornošću, OIB 59785805078, Vinogradska 57,21000 Split</item>
      <item>FINANCIJSKA AGENCIJA, RC SPLIT, OIB 85821130368, Mažuranićevo šetalište 24 b,21000 Split</item>
      <item>Ivana Žižić, OIB 54644118661, Pazdigradska 23,21000 Split</item>
      <item>Odvjetničko društvo Monterisi &amp; partneri društvo s ograničenom odgovornošću, OIB 61945831634, Lička 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3D3CE-3FC8-4062-AD95-1D349139B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1574</properties:Words>
  <properties:Characters>8709</properties:Characters>
  <properties:Lines>192</properties:Lines>
  <properties:Paragraphs>45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2017-09-08T11:21:00Z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St-712/2017-5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