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d04b" w14:paraId="86dd04b" w:rsidRDefault="00AB4602" w:rsidP="006815C5" w:rsidR="006815C5" w:rsidRPr="006815C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815C5" w:rsidRPr="006815C5">
        <w:rPr>
          <w:rFonts w:cs="Times New Roman"/>
          <w:b/>
        </w:rPr>
        <w:t xml:space="preserve">      </w:t>
      </w:r>
      <w:r w:rsidR="006815C5" w:rsidRPr="006815C5">
        <w:rPr>
          <w:rFonts w:cs="Times New Roman"/>
        </w:rPr>
        <w:t>REPUBLIKA HRVATSKA</w:t>
      </w: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TRGOVAČKI SUD U ZAGREBU</w:t>
      </w: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          STALNA SLUŽBA </w:t>
      </w:r>
      <w:r w:rsidRPr="006815C5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</w:t>
      </w:r>
      <w:r w:rsidRPr="006815C5">
        <w:rPr>
          <w:rFonts w:cs="Times New Roman" w:eastAsia="Times New Roman"/>
          <w:lang w:eastAsia="hr-HR"/>
        </w:rPr>
        <w:t>Karlovac, Ljudevita Šestića 4</w:t>
      </w: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R E P U B  L I K A   H R V A  T S K A</w:t>
      </w: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R J E Š E N J E</w:t>
      </w: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ab/>
        <w:t>TRGOVAČKI SUD U ZAGREBU, Stalna služba</w:t>
      </w:r>
      <w:r w:rsidRPr="006815C5">
        <w:rPr>
          <w:rFonts w:cs="Times New Roman" w:eastAsia="Times New Roman"/>
          <w:b/>
          <w:lang w:eastAsia="hr-HR"/>
        </w:rPr>
        <w:t>,</w:t>
      </w:r>
      <w:r w:rsidRPr="006815C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GAJ d.o.o. u stečaju, Samobor, Lj. Gaja 15, OIB: 01484937655,  25. svibnja 2017.</w:t>
      </w: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815C5">
        <w:rPr>
          <w:rFonts w:cs="Times New Roman" w:eastAsia="Times New Roman"/>
          <w:lang w:eastAsia="hr-HR"/>
        </w:rPr>
        <w:t>r i j e š i o   j e</w:t>
      </w: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Utvrđene su slijedeće tražbine: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Prvi viši isplatni red                                     </w:t>
      </w: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RH, Ministarstvo financija, Porezna uprava, Velika Gorica,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Trg  kralja Tomislava 36, OIB: 18683136487,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u iznosu od                                                                                     74.018,75 kn.</w:t>
      </w:r>
    </w:p>
    <w:p w:rsidRDefault="006815C5" w:rsidP="006815C5" w:rsidR="006815C5" w:rsidRPr="006815C5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numPr>
          <w:ilvl w:val="0"/>
          <w:numId w:val="47"/>
        </w:numPr>
        <w:tabs>
          <w:tab w:pos="709" w:val="num"/>
        </w:tabs>
        <w:spacing w:after="0"/>
        <w:ind w:hanging="642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Drugi viši isplatni red</w:t>
      </w:r>
    </w:p>
    <w:p w:rsidRDefault="006815C5" w:rsidP="006815C5" w:rsidR="006815C5" w:rsidRPr="006815C5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Financijska agencija, Zagreb, Ulica grada Vukovara 70,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OIB:  85821130368, u iznosu od                                                  </w:t>
      </w:r>
      <w:r>
        <w:rPr>
          <w:rFonts w:cs="Times New Roman" w:eastAsia="Times New Roman"/>
          <w:lang w:eastAsia="hr-HR"/>
        </w:rPr>
        <w:t xml:space="preserve">  </w:t>
      </w:r>
      <w:r w:rsidRPr="006815C5">
        <w:rPr>
          <w:rFonts w:cs="Times New Roman" w:eastAsia="Times New Roman"/>
          <w:lang w:eastAsia="hr-HR"/>
        </w:rPr>
        <w:t xml:space="preserve">  1.010,69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Grad Samobor, Samobor, Trg kralja Tomislava 5,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OIB: 33544271925, u iznosu od                                                    </w:t>
      </w:r>
      <w:r>
        <w:rPr>
          <w:rFonts w:cs="Times New Roman" w:eastAsia="Times New Roman"/>
          <w:lang w:eastAsia="hr-HR"/>
        </w:rPr>
        <w:t xml:space="preserve"> </w:t>
      </w:r>
      <w:r w:rsidRPr="006815C5">
        <w:rPr>
          <w:rFonts w:cs="Times New Roman" w:eastAsia="Times New Roman"/>
          <w:lang w:eastAsia="hr-HR"/>
        </w:rPr>
        <w:t>22.836,09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RH, Ministarstvo financija, Porezna uprava, Velika Gorica,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Trg  kralja Tomislava 36, OIB: 18683136487,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u iznosu od                                                                                   480.963,19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H-ABDUCO d.o.o., Zagreb, Salvonska avenija 6a,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OIB: 13667298928, u iznosu od                     </w:t>
      </w:r>
      <w:r>
        <w:rPr>
          <w:rFonts w:cs="Times New Roman" w:eastAsia="Times New Roman"/>
          <w:lang w:eastAsia="hr-HR"/>
        </w:rPr>
        <w:t xml:space="preserve">                          </w:t>
      </w:r>
      <w:r w:rsidRPr="006815C5">
        <w:rPr>
          <w:rFonts w:cs="Times New Roman" w:eastAsia="Times New Roman"/>
          <w:lang w:eastAsia="hr-HR"/>
        </w:rPr>
        <w:t xml:space="preserve"> 3.344.193,20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OIB: 61817894937, u iznosu od                                                    </w:t>
      </w:r>
      <w:r>
        <w:rPr>
          <w:rFonts w:cs="Times New Roman" w:eastAsia="Times New Roman"/>
          <w:lang w:eastAsia="hr-HR"/>
        </w:rPr>
        <w:t xml:space="preserve"> </w:t>
      </w:r>
      <w:r w:rsidRPr="006815C5">
        <w:rPr>
          <w:rFonts w:cs="Times New Roman" w:eastAsia="Times New Roman"/>
          <w:lang w:eastAsia="hr-HR"/>
        </w:rPr>
        <w:t xml:space="preserve">   5.520,69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Addiko bank d.d. (ranije Hypo Alpe-Adria bank d.d.)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Zagreb, Slavonska avenija 6, OIB: 14036333877,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u iznosu od 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  <w:r w:rsidRPr="006815C5">
        <w:rPr>
          <w:rFonts w:cs="Times New Roman" w:eastAsia="Times New Roman"/>
          <w:lang w:eastAsia="hr-HR"/>
        </w:rPr>
        <w:t>59.465,71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Komunalac d.o.o., Samobor, Ulica 151. Samoborske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brigade HV 2, OIB: 17055681355, u iznosu od                             12.852,22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Gradska plinara Zagreb-Opskrba d.o.o., Zagreb,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Radnička cesta 1, OIB: 74364571096, u iznosu od                      </w:t>
      </w:r>
      <w:r>
        <w:rPr>
          <w:rFonts w:cs="Times New Roman" w:eastAsia="Times New Roman"/>
          <w:lang w:eastAsia="hr-HR"/>
        </w:rPr>
        <w:t xml:space="preserve">   </w:t>
      </w:r>
      <w:r w:rsidRPr="006815C5">
        <w:rPr>
          <w:rFonts w:cs="Times New Roman" w:eastAsia="Times New Roman"/>
          <w:lang w:eastAsia="hr-HR"/>
        </w:rPr>
        <w:t xml:space="preserve">  2.106,48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lastRenderedPageBreak/>
        <w:t xml:space="preserve">HEP Elektra d.o.o., Zagreb, Gundulićeva 32, 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OIB: 43965974818, u iznosu od </w:t>
      </w:r>
      <w:r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6815C5">
        <w:rPr>
          <w:rFonts w:cs="Times New Roman" w:eastAsia="Times New Roman"/>
          <w:lang w:eastAsia="hr-HR"/>
        </w:rPr>
        <w:t>137,84 kn</w:t>
      </w:r>
    </w:p>
    <w:p w:rsidRDefault="006815C5" w:rsidP="006815C5" w:rsidR="006815C5" w:rsidRPr="006815C5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Hrvatske vode, Zagreb, Ulica grada Vukovara 220,</w:t>
      </w: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OIB: 28921383001, u iznosu od                                             </w:t>
      </w:r>
      <w:r>
        <w:rPr>
          <w:rFonts w:cs="Times New Roman" w:eastAsia="Times New Roman"/>
          <w:lang w:eastAsia="hr-HR"/>
        </w:rPr>
        <w:t xml:space="preserve">       </w:t>
      </w:r>
      <w:r w:rsidRPr="006815C5">
        <w:rPr>
          <w:rFonts w:cs="Times New Roman" w:eastAsia="Times New Roman"/>
          <w:lang w:eastAsia="hr-HR"/>
        </w:rPr>
        <w:t xml:space="preserve"> 8.244,73 kn.    </w:t>
      </w:r>
    </w:p>
    <w:p w:rsidRDefault="006815C5" w:rsidP="006815C5" w:rsidR="006815C5" w:rsidRPr="006815C5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Obrazloženje</w:t>
      </w:r>
    </w:p>
    <w:p w:rsidRDefault="006815C5" w:rsidP="006815C5" w:rsidR="006815C5" w:rsidRPr="006815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ab/>
      </w: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ab/>
        <w:t xml:space="preserve">Na ispitnom ročištu koje je održano 25. svibnja 2017. ispitane su sve prijavljene tražbine prema svojim iznosima i redu. Tražbine navedene u točki I. 1. i 2. izreke stečajni upravitelj je priznao, a niti jedan vjerovnik ih nije osporio, te se iste u smislu čl. 263. Stečajnog zakona (Narodne novine broj 71/15, dalje:SZ) smatraju utvrđenima, pa je riješeno kao u točki I. 1. i 2. izreke rješenja. </w:t>
      </w:r>
    </w:p>
    <w:p w:rsidRDefault="006815C5" w:rsidP="006815C5" w:rsidR="006815C5" w:rsidRPr="006815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6815C5" w:rsidP="006815C5" w:rsidR="006815C5" w:rsidRPr="006815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U Karlovcu 25. svibnja 2017.</w:t>
      </w: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    Stečajni sudac:</w:t>
      </w: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jc w:val="right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Za točnost otpravka-ovlašteni službenik:</w:t>
      </w:r>
    </w:p>
    <w:p w:rsidRDefault="006815C5" w:rsidP="006815C5" w:rsidR="006815C5" w:rsidRPr="006815C5">
      <w:pPr>
        <w:spacing w:after="0"/>
        <w:jc w:val="center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UPUTA O PRAVNOM LIJEKU:</w:t>
      </w:r>
    </w:p>
    <w:p w:rsidRDefault="006815C5" w:rsidP="006815C5" w:rsidR="006815C5" w:rsidRPr="006815C5">
      <w:pPr>
        <w:spacing w:after="0"/>
        <w:jc w:val="both"/>
        <w:rPr>
          <w:rFonts w:cs="Times New Roman" w:eastAsia="Times New Roman"/>
          <w:lang w:eastAsia="hr-HR"/>
        </w:rPr>
      </w:pPr>
      <w:r w:rsidRPr="006815C5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6815C5" w:rsidP="006815C5" w:rsidR="006815C5" w:rsidRPr="006815C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6815C5" w:rsidP="006815C5" w:rsidR="006815C5" w:rsidRPr="006815C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651775"/>
      <w:docPartObj>
        <w:docPartGallery w:val="Page Numbers (Top of Page)"/>
        <w:docPartUnique/>
      </w:docPartObj>
    </w:sdtPr>
    <w:sdtContent>
      <w:p w:rsidRDefault="006815C5" w:rsidR="006815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815C5" w:rsidR="008333A9">
    <w:pPr>
      <w:pStyle w:val="Zaglavlje"/>
    </w:pPr>
    <w:r>
      <w:t>1 St-5227/16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5C5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96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St-5227/2016-43</izvorni_sadrzaj>
    <derivirana_varijabla naziv="DomainObject.Oznaka_1">St-5227/2016-43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d.o.o. zastupanog po punomoćniku Želimir Novosel</izvorni_sadrzaj>
    <derivirana_varijabla naziv="DomainObject.Predmet.ProtustrankaFormated_1">  GAJ d.o.o. zastupanog po punomoćniku Želimir Novosel</derivirana_varijabla>
  </DomainObject.Predmet.ProtustrankaFormated>
  <DomainObject.Predmet.ProtustrankaFormatedOIB>
    <izvorni_sadrzaj>  GAJ d.o.o., OIB 01484937655 zastupanog po punomoćniku Želimir Novosel</izvorni_sadrzaj>
    <derivirana_varijabla naziv="DomainObject.Predmet.ProtustrankaFormatedOIB_1">  GAJ d.o.o., OIB 01484937655 zastupanog po punomoćniku Želimir Novosel</derivirana_varijabla>
  </DomainObject.Predmet.ProtustrankaFormatedOIB>
  <DomainObject.Predmet.ProtustrankaFormatedWithAdress>
    <izvorni_sadrzaj> GAJ d.o.o., Lj. Gaja 15, 10430 Samobor zastupanog po punomoćniku Želimir Novosel</izvorni_sadrzaj>
    <derivirana_varijabla naziv="DomainObject.Predmet.ProtustrankaFormatedWithAdress_1"> GAJ d.o.o., Lj. Gaja 15, 10430 Samobor zastupanog po punomoćniku Želimir Novosel</derivirana_varijabla>
  </DomainObject.Predmet.ProtustrankaFormatedWithAdress>
  <DomainObject.Predmet.ProtustrankaFormatedWithAdressOIB>
    <izvorni_sadrzaj> GAJ d.o.o., OIB 01484937655, Lj. Gaja 15, 10430 Samobor zastupanog po punomoćniku Želimir Novosel</izvorni_sadrzaj>
    <derivirana_varijabla naziv="DomainObject.Predmet.ProtustrankaFormatedWithAdressOIB_1"> GAJ d.o.o., OIB 01484937655, Lj. Gaja 15, 10430 Samobor zastupanog po punomoćniku Želimir Novosel</derivirana_varijabla>
  </DomainObject.Predmet.ProtustrankaFormatedWithAdressOIB>
  <DomainObject.Predmet.ProtustrankaWithAdress>
    <izvorni_sadrzaj>GAJ d.o.o. Lj. Gaja 15, 10430 Samobor</izvorni_sadrzaj>
    <derivirana_varijabla naziv="DomainObject.Predmet.ProtustrankaWithAdress_1">GAJ d.o.o. Lj. Gaja 15, 10430 Samobor</derivirana_varijabla>
  </DomainObject.Predmet.ProtustrankaWithAdress>
  <DomainObject.Predmet.ProtustrankaWithAdressOIB>
    <izvorni_sadrzaj>GAJ d.o.o., OIB 01484937655, Lj. Gaja 15, 10430 Samobor</izvorni_sadrzaj>
    <derivirana_varijabla naziv="DomainObject.Predmet.ProtustrankaWithAdressOIB_1">GAJ d.o.o., OIB 01484937655, Lj. Gaja 15, 10430 Samobor</derivirana_varijabla>
  </DomainObject.Predmet.ProtustrankaWithAdressOIB>
  <DomainObject.Predmet.ProtustrankaNazivFormated>
    <izvorni_sadrzaj>GAJ d.o.o.</izvorni_sadrzaj>
    <derivirana_varijabla naziv="DomainObject.Predmet.ProtustrankaNazivFormated_1">GAJ d.o.o.</derivirana_varijabla>
  </DomainObject.Predmet.ProtustrankaNazivFormated>
  <DomainObject.Predmet.ProtustrankaNazivFormatedOIB>
    <izvorni_sadrzaj>GAJ d.o.o., OIB 01484937655</izvorni_sadrzaj>
    <derivirana_varijabla naziv="DomainObject.Predmet.ProtustrankaNazivFormatedOIB_1">GAJ d.o.o.,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zastupanog po punomoćniku Želimir Novosel</item>
    </izvorni_sadrzaj>
    <derivirana_varijabla naziv="DomainObject.Predmet.ProtuStrankaListFormated_1">
      <item>GAJ d.o.o. zastupanog po punomoćniku Želimir Novosel</item>
    </derivirana_varijabla>
  </DomainObject.Predmet.ProtuStrankaListFormated>
  <DomainObject.Predmet.ProtuStrankaListFormatedOIB>
    <izvorni_sadrzaj>
      <item>GAJ d.o.o., OIB 01484937655 zastupanog po punomoćniku Želimir Novosel</item>
    </izvorni_sadrzaj>
    <derivirana_varijabla naziv="DomainObject.Predmet.ProtuStrankaListFormatedOIB_1">
      <item>GAJ d.o.o., OIB 01484937655 zastupanog po punomoćniku Želimir Novosel</item>
    </derivirana_varijabla>
  </DomainObject.Predmet.ProtuStrankaListFormatedOIB>
  <DomainObject.Predmet.ProtuStrankaListFormatedWithAdress>
    <izvorni_sadrzaj>
      <item>GAJ d.o.o., Lj. Gaja 15, 10430 Samobor zastupanog po punomoćniku Želimir Novosel</item>
    </izvorni_sadrzaj>
    <derivirana_varijabla naziv="DomainObject.Predmet.ProtuStrankaListFormatedWithAdress_1">
      <item>GAJ d.o.o., Lj. Gaja 15, 10430 Samobor zastupanog po punomoćniku Želimir Novosel</item>
    </derivirana_varijabla>
  </DomainObject.Predmet.ProtuStrankaListFormatedWithAdress>
  <DomainObject.Predmet.ProtuStrankaListFormatedWithAdressOIB>
    <izvorni_sadrzaj>
      <item>GAJ d.o.o., OIB 01484937655, Lj. Gaja 15, 10430 Samobor zastupanog po punomoćniku Želimir Novosel</item>
    </izvorni_sadrzaj>
    <derivirana_varijabla naziv="DomainObject.Predmet.ProtuStrankaListFormatedWithAdressOIB_1">
      <item>GAJ d.o.o.,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</item>
    </izvorni_sadrzaj>
    <derivirana_varijabla naziv="DomainObject.Predmet.ProtuStrankaListNazivFormated_1">
      <item>GAJ d.o.o.</item>
    </derivirana_varijabla>
  </DomainObject.Predmet.ProtuStrankaListNazivFormated>
  <DomainObject.Predmet.ProtuStrankaListNazivFormatedOIB>
    <izvorni_sadrzaj>
      <item>GAJ d.o.o., OIB 01484937655</item>
    </izvorni_sadrzaj>
    <derivirana_varijabla naziv="DomainObject.Predmet.ProtuStrankaListNazivFormatedOIB_1">
      <item>GAJ d.o.o., OIB 01484937655</item>
    </derivirana_varijabla>
  </DomainObject.Predmet.ProtuStrankaListNazivFormatedOIB>
  <DomainObject.Predmet.OstaliListFormated>
    <izvorni_sadrzaj>
      <item>Želimir Novosel punomoćnik sudionika u postupku GAJ d.o.o.</item>
      <item>Županijsko državno odvjetništvo u Velikoj Gorici punomoćnik sudionika u postupku Porezna uprava, Ispostava Samobor</item>
    </izvorni_sadrzaj>
    <derivirana_varijabla naziv="DomainObject.Predmet.OstaliListFormated_1">
      <item>Želimir Novosel punomoćnik sudionika u postupku GAJ d.o.o.</item>
      <item>Županijsko državno odvjetništvo u Velikoj Gorici punomoćnik sudionika u postupku Porezna uprava, Ispostava Samobor</item>
    </derivirana_varijabla>
  </DomainObject.Predmet.OstaliListFormated>
  <DomainObject.Predmet.OstaliListFormatedOIB>
    <izvorni_sadrzaj>
      <item>Želimir Novosel, OIB 11318378435 punomoćnik sudionika u postupku GAJ d.o.o.</item>
      <item>Županijsko državno odvjetništvo u Velikoj Gorici, OIB 96292040276 punomoćnik sudionika u postupku Porezna uprava, Ispostava Samobor</item>
    </izvorni_sadrzaj>
    <derivirana_varijabla naziv="DomainObject.Predmet.OstaliListFormatedOIB_1">
      <item>Želimir Novosel, OIB 11318378435 punomoćnik sudionika u postupku GAJ d.o.o.</item>
      <item>Županijsko državno odvjetništvo u Velikoj Gorici, OIB 96292040276 punomoćnik sudionika u postupku Porezna uprava, Ispostava Samobor</item>
    </derivirana_varijabla>
  </DomainObject.Predmet.OstaliListFormatedOIB>
  <DomainObject.Predmet.OstaliListFormatedWithAdress>
    <izvorni_sadrzaj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izvorni_sadrzaj>
    <derivirana_varijabla naziv="DomainObject.Predmet.OstaliListFormatedWithAdress_1">
      <item>Želimir Novosel, Haendelova 4, 10000 Zagreb punomoćnik sudionika u postupku GAJ d.o.o.</item>
      <item>Županijsko državno odvjetništvo u Velikoj Gorici, Trg kralja Tomislava 36, 10410 Velika Gorica punomoćnik sudionika u postupku Porezna uprava, Ispostava Samobor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izvorni_sadrzaj>
    <derivirana_varijabla naziv="DomainObject.Predmet.OstaliListFormatedWithAdressOIB_1">
      <item>Želimir Novosel, OIB 11318378435, Haendelova 4, 10000 Zagreb punomoćnik sudionika u postupku GAJ d.o.o.</item>
      <item>Županijsko državno odvjetništvo u Velikoj Gorici, OIB 96292040276, Trg kralja Tomislava 36, 10410 Velika Gorica punomoćnik sudionika u postupku Porezna uprava, Ispostava Samobor</item>
    </derivirana_varijabla>
  </DomainObject.Predmet.OstaliListFormatedWithAdressOIB>
  <DomainObject.Predmet.OstaliListNazivFormated>
    <izvorni_sadrzaj>
      <item>Želimir Novosel</item>
      <item>Županijsko državno odvjetništvo u Velikoj Gorici</item>
    </izvorni_sadrzaj>
    <derivirana_varijabla naziv="DomainObject.Predmet.OstaliListNazivFormated_1">
      <item>Želimir Novosel</item>
      <item>Županijsko državno odvjetništvo u Velikoj Gorici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</izvorni_sadrzaj>
    <derivirana_varijabla naziv="DomainObject.Predmet.OstaliListNazivFormatedOIB_1">
      <item>Želimir Novosel, OIB 11318378435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St-5227/2016-43</izvorni_sadrzaj>
    <derivirana_varijabla naziv="DomainObject.PoslovniBrojDokumenta_1">St-5227/2016-43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</izvorni_sadrzaj>
    <derivirana_varijabla naziv="DomainObject.Predmet.ProtustrankaIDrugi_1">GAJ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d.o.o., OIB 01484937655, Lj. Gaja 15, 10430 Samobor</izvorni_sadrzaj>
    <derivirana_varijabla naziv="DomainObject.Predmet.ProtustrankaIDrugiAdressOIB_1">GAJ d.o.o.,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izvorni_sadrzaj>
    <derivirana_varijabla naziv="DomainObject.Predmet.SudioniciListNaziv_1">
      <item>FINA Regionalni centar Zagreb</item>
      <item>GAJ d.o.o.</item>
      <item>Želimir Novosel</item>
      <item>H-ABDUCO društvo s ograničenom odgovornošću za usluge</item>
      <item>Porezna uprava, Ispostava Samobor</item>
      <item>Županijsko državno odvjetništvo u Velikoj Gorici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GAJ d.o.o.,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136B8-47FB-4604-BDA0-4A9F5AC1E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2189</properties:Characters>
  <properties:Lines>82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2017-05-25T12:18:00Z</cp:lastPrinted>
  <dcterms:modified xmlns:xsi="http://www.w3.org/2001/XMLSchema-instance" xsi:type="dcterms:W3CDTF">2017-05-25T12:19:00Z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St-5227/2016-43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