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09c6f" w14:paraId="df09c6f" w:rsidRDefault="0081747C" w:rsidP="001E5073" w:rsidR="003510BE" w:rsidRPr="00062CE9">
      <w:pPr>
        <w:jc w:val="right"/>
        <w15:collapsed w:val="false"/>
      </w:pPr>
      <w:r w:rsidRPr="00062CE9">
        <w:rPr>
          <w:b/>
        </w:rPr>
        <w:t>Posl. br.</w:t>
      </w:r>
      <w:r w:rsidR="002858A4">
        <w:rPr>
          <w:b/>
        </w:rPr>
        <w:t>7.St.19/12</w:t>
      </w:r>
    </w:p>
    <w:p w:rsidRDefault="008A12CD" w:rsidP="00421BA8" w:rsidR="00C120FF" w:rsidRPr="00062CE9">
      <w:pPr>
        <w:ind w:firstLine="708" w:left="708"/>
        <w:rPr>
          <w:color w:val="000000"/>
        </w:rPr>
      </w:pPr>
      <w:r w:rsidRPr="00062CE9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R="00C120FF" w:rsidRPr="00062CE9">
      <w:pPr>
        <w:rPr>
          <w:b/>
        </w:rPr>
      </w:pPr>
      <w:r w:rsidRPr="00062CE9">
        <w:rPr>
          <w:color w:val="000000"/>
        </w:rPr>
        <w:t xml:space="preserve">        </w:t>
      </w:r>
      <w:r w:rsidRPr="00062CE9">
        <w:rPr>
          <w:b/>
        </w:rPr>
        <w:t>REPUBLIKA HRVATSKA</w:t>
      </w:r>
    </w:p>
    <w:p w:rsidRDefault="00C120FF" w:rsidR="00C120FF" w:rsidRPr="00062CE9">
      <w:pPr>
        <w:rPr>
          <w:b/>
        </w:rPr>
      </w:pPr>
      <w:r w:rsidRPr="00062CE9">
        <w:rPr>
          <w:b/>
        </w:rPr>
        <w:t xml:space="preserve">     TRGOVAČKI SUD U SPLITU</w:t>
      </w:r>
    </w:p>
    <w:p w:rsidRDefault="00C120FF" w:rsidR="00C120FF" w:rsidRPr="00062CE9">
      <w:pPr>
        <w:rPr>
          <w:b/>
        </w:rPr>
      </w:pPr>
      <w:r w:rsidRPr="00062CE9">
        <w:rPr>
          <w:b/>
        </w:rPr>
        <w:t>STALNA SLUŽBA U DUBROVNIKU</w:t>
      </w:r>
    </w:p>
    <w:p w:rsidRDefault="00C120FF" w:rsidR="00C120FF" w:rsidRPr="00062CE9">
      <w:pPr>
        <w:rPr>
          <w:b/>
        </w:rPr>
      </w:pPr>
      <w:r w:rsidRPr="00062CE9">
        <w:rPr>
          <w:b/>
        </w:rPr>
        <w:t xml:space="preserve">    Dr. Ante Starčevića 23, Dubrovnik</w:t>
      </w:r>
    </w:p>
    <w:p w:rsidRDefault="00C120FF" w:rsidP="00421BA8" w:rsidR="00DE15EB">
      <w:pPr>
        <w:jc w:val="both"/>
      </w:pPr>
      <w:r w:rsidRPr="00062CE9">
        <w:t xml:space="preserve"> </w:t>
      </w:r>
    </w:p>
    <w:p w:rsidRDefault="00A60861" w:rsidP="00421BA8" w:rsidR="00A60861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P O Z I V</w:t>
      </w:r>
    </w:p>
    <w:p w:rsidRDefault="006E3AB0" w:rsidP="0085498B" w:rsidR="006E3AB0" w:rsidRPr="00062CE9">
      <w:pPr>
        <w:jc w:val="center"/>
      </w:pPr>
      <w:r w:rsidRPr="00062CE9">
        <w:t>za ročište za diobu kupovnine</w:t>
      </w:r>
    </w:p>
    <w:p w:rsidRDefault="0000618C" w:rsidP="0085498B" w:rsidR="0000618C" w:rsidRPr="00062CE9">
      <w:pPr>
        <w:jc w:val="center"/>
      </w:pPr>
    </w:p>
    <w:p w:rsidRDefault="0030608D" w:rsidP="00421BA8" w:rsidR="0030608D" w:rsidRPr="00062CE9">
      <w:pPr>
        <w:jc w:val="both"/>
      </w:pPr>
      <w:r w:rsidRPr="00062CE9">
        <w:t>Pozivate se na ročište za diobu kupovnine u stečaj</w:t>
      </w:r>
      <w:r w:rsidR="009A1F5F" w:rsidRPr="00062CE9">
        <w:t xml:space="preserve">nom predmetu dužnika </w:t>
      </w:r>
      <w:r w:rsidR="002858A4" w:rsidRPr="002858A4">
        <w:t xml:space="preserve">PODUZETNIČKA ZONA OPUZEN d.o.o. u stečaju, Opuzen, </w:t>
      </w:r>
      <w:r w:rsidRPr="00062CE9">
        <w:t>koje će se održati pred stečajnim s</w:t>
      </w:r>
      <w:r w:rsidR="00D45145" w:rsidRPr="00062CE9">
        <w:t xml:space="preserve">ucem dana </w:t>
      </w:r>
      <w:r w:rsidR="002858A4">
        <w:t xml:space="preserve">02. ožujka 2016.g. u 10,00 </w:t>
      </w:r>
      <w:r w:rsidR="00DE15EB" w:rsidRPr="00062CE9">
        <w:t>sati</w:t>
      </w:r>
      <w:r w:rsidRPr="00062CE9">
        <w:t xml:space="preserve">, u sudnici br. 2.  </w:t>
      </w:r>
    </w:p>
    <w:p w:rsidRDefault="0000618C" w:rsidP="0085498B" w:rsidR="0000618C" w:rsidRPr="00062CE9">
      <w:pPr>
        <w:jc w:val="both"/>
      </w:pPr>
    </w:p>
    <w:p w:rsidRDefault="0030608D" w:rsidP="0085498B" w:rsidR="009367A0" w:rsidRPr="00062CE9">
      <w:pPr>
        <w:jc w:val="both"/>
      </w:pPr>
      <w:r w:rsidRPr="00062CE9">
        <w:t xml:space="preserve">Stranka odnosno sudionik može imenovati opunomoćenika </w:t>
      </w:r>
      <w:r w:rsidR="009367A0" w:rsidRPr="00062CE9">
        <w:t>u smislu čl. 89. Zakona o parničnom postupku (NN br. 53/91, 91/92, 111/99, 88/01 i 117/03</w:t>
      </w:r>
      <w:r w:rsidR="0085498B" w:rsidRPr="00062CE9">
        <w:t>, 88/05, 02/07, 84/08, 123/08, 57/11 i 148/11</w:t>
      </w:r>
      <w:r w:rsidR="009367A0" w:rsidRPr="00062CE9">
        <w:t>).</w:t>
      </w:r>
    </w:p>
    <w:p w:rsidRDefault="00AB4D03" w:rsidP="0085498B" w:rsidR="00AB4D03">
      <w:pPr>
        <w:jc w:val="both"/>
      </w:pPr>
    </w:p>
    <w:p w:rsidRDefault="00E068CC" w:rsidP="0085498B" w:rsidR="00E068CC" w:rsidRPr="00062CE9">
      <w:pPr>
        <w:jc w:val="both"/>
      </w:pPr>
    </w:p>
    <w:p w:rsidRDefault="009367A0" w:rsidP="0085498B" w:rsidR="009367A0" w:rsidRPr="00062CE9">
      <w:pPr>
        <w:jc w:val="both"/>
        <w:rPr>
          <w:b/>
        </w:rPr>
      </w:pPr>
      <w:r w:rsidRPr="00062CE9">
        <w:rPr>
          <w:b/>
        </w:rPr>
        <w:t>UPOZORENJE:</w:t>
      </w:r>
    </w:p>
    <w:p w:rsidRDefault="009367A0" w:rsidP="0085498B" w:rsidR="0030608D" w:rsidRPr="00062CE9">
      <w:pPr>
        <w:jc w:val="both"/>
      </w:pPr>
      <w:r w:rsidRPr="00062CE9">
        <w:t xml:space="preserve">Tražbina vjerovnika koji ne dođe na ročište uzet će se prema stanju koje proizlazi </w:t>
      </w:r>
      <w:r w:rsidR="000666E1" w:rsidRPr="00062CE9">
        <w:t xml:space="preserve">iz zemljišnih knjiga i spisa. </w:t>
      </w:r>
      <w:r w:rsidRPr="00062CE9">
        <w:t xml:space="preserve">  </w:t>
      </w:r>
    </w:p>
    <w:p w:rsidRDefault="0085498B" w:rsidP="0085498B" w:rsidR="0085498B" w:rsidRPr="00062CE9">
      <w:pPr>
        <w:jc w:val="both"/>
      </w:pPr>
    </w:p>
    <w:p w:rsidRDefault="000666E1" w:rsidP="0085498B" w:rsidR="0085498B" w:rsidRPr="00062CE9">
      <w:pPr>
        <w:jc w:val="both"/>
      </w:pPr>
      <w:r w:rsidRPr="00062CE9"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062CE9">
          <w:t>117. st</w:t>
        </w:r>
      </w:smartTag>
      <w:r w:rsidRPr="00062CE9">
        <w:t xml:space="preserve">. 3. </w:t>
      </w:r>
      <w:r w:rsidR="0085498B" w:rsidRPr="00062CE9">
        <w:t xml:space="preserve">Ovršnog zakona (NN  br. 57/96, 29/99, 42/00, 173/03, 151/04 i 88/05, 121/05, 67/08 i 112/12- dalje: OZ) </w:t>
      </w:r>
    </w:p>
    <w:p w:rsidRDefault="0085498B" w:rsidP="0085498B" w:rsidR="0085498B" w:rsidRPr="00062CE9">
      <w:pPr>
        <w:jc w:val="both"/>
      </w:pPr>
    </w:p>
    <w:p w:rsidRDefault="00AB4D03" w:rsidP="0085498B" w:rsidR="0085498B" w:rsidRPr="00062CE9">
      <w:pPr>
        <w:jc w:val="both"/>
      </w:pPr>
      <w:r w:rsidRPr="00062CE9"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062CE9">
          <w:t>7. st</w:t>
        </w:r>
      </w:smartTag>
      <w:r w:rsidRPr="00062CE9">
        <w:t xml:space="preserve">. 6. </w:t>
      </w:r>
      <w:r w:rsidR="0085498B" w:rsidRPr="00062CE9">
        <w:t>Stečajnog zakona (NN 44/96, 29/99, 129/00, 123/03 , 82/06, 116/10, 25/12 – dalje SZ)</w:t>
      </w:r>
    </w:p>
    <w:p w:rsidRDefault="0085498B" w:rsidP="0085498B" w:rsidR="0085498B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U Du</w:t>
      </w:r>
      <w:r w:rsidR="001E5073" w:rsidRPr="00062CE9">
        <w:rPr>
          <w:b/>
        </w:rPr>
        <w:t xml:space="preserve">brovniku, </w:t>
      </w:r>
      <w:r w:rsidR="008D689E">
        <w:rPr>
          <w:b/>
        </w:rPr>
        <w:t>1</w:t>
      </w:r>
      <w:bookmarkStart w:name="_GoBack" w:id="0"/>
      <w:bookmarkEnd w:id="0"/>
      <w:r w:rsidR="00A60861">
        <w:rPr>
          <w:b/>
        </w:rPr>
        <w:t>. veljače</w:t>
      </w:r>
      <w:r w:rsidR="002858A4">
        <w:rPr>
          <w:b/>
        </w:rPr>
        <w:t xml:space="preserve"> 2016</w:t>
      </w:r>
      <w:r w:rsidRPr="00062CE9">
        <w:rPr>
          <w:b/>
        </w:rPr>
        <w:t>. godine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  <w:t>Stečajni sudac: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DE15EB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="00C120FF" w:rsidRPr="00062CE9">
        <w:rPr>
          <w:b/>
        </w:rPr>
        <w:t>Diana Butigan Granić</w:t>
      </w:r>
    </w:p>
    <w:p w:rsidRDefault="00E068CC" w:rsidP="001E5073" w:rsidR="00E068CC">
      <w:pPr>
        <w:jc w:val="both"/>
        <w:rPr>
          <w:b/>
        </w:rPr>
      </w:pPr>
    </w:p>
    <w:p w:rsidRDefault="00E068CC" w:rsidP="001E5073" w:rsidR="00E068CC">
      <w:pPr>
        <w:jc w:val="both"/>
        <w:rPr>
          <w:b/>
        </w:rPr>
      </w:pPr>
    </w:p>
    <w:p w:rsidRDefault="002427EF" w:rsidP="001E5073" w:rsidR="001E5073" w:rsidRPr="00062CE9">
      <w:pPr>
        <w:jc w:val="both"/>
        <w:rPr>
          <w:b/>
        </w:rPr>
      </w:pPr>
      <w:r w:rsidRPr="00062CE9">
        <w:rPr>
          <w:b/>
        </w:rPr>
        <w:t>DN-a: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062CE9">
        <w:rPr>
          <w:rFonts w:hAnsi="Times New Roman" w:ascii="Times New Roman"/>
          <w:sz w:val="24"/>
          <w:szCs w:val="24"/>
        </w:rPr>
        <w:t>Stečajni upravitelj</w:t>
      </w:r>
      <w:r>
        <w:rPr>
          <w:rFonts w:hAnsi="Times New Roman" w:ascii="Times New Roman"/>
          <w:sz w:val="24"/>
          <w:szCs w:val="24"/>
        </w:rPr>
        <w:t xml:space="preserve"> – e-oglasna ploča </w:t>
      </w:r>
    </w:p>
    <w:p w:rsidRDefault="00A60861" w:rsidP="00421BA8" w:rsidR="00A60861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ŽDO GUO – e-oglasna ploča </w:t>
      </w:r>
    </w:p>
    <w:p w:rsidRDefault="00421BA8" w:rsidP="00421BA8" w:rsidR="00421BA8" w:rsidRP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421BA8">
        <w:rPr>
          <w:rFonts w:hAnsi="Times New Roman" w:ascii="Times New Roman"/>
          <w:sz w:val="24"/>
          <w:szCs w:val="24"/>
        </w:rPr>
        <w:t>e-oglasna ploča</w:t>
      </w:r>
    </w:p>
    <w:p w:rsidRDefault="00421BA8" w:rsidP="00421BA8" w:rsidR="00421BA8" w:rsidRPr="006713D7">
      <w:pPr>
        <w:pStyle w:val="msolistparagraph0"/>
        <w:ind w:left="0"/>
        <w:jc w:val="both"/>
        <w:rPr>
          <w:rFonts w:hAnsi="Times New Roman" w:ascii="Times New Roman"/>
          <w:sz w:val="24"/>
          <w:szCs w:val="24"/>
        </w:rPr>
      </w:pPr>
    </w:p>
    <w:sectPr w:rsidSect="00B60DBC" w:rsidR="00421BA8" w:rsidRPr="006713D7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2CE9"/>
    <w:rsid w:val="000666E1"/>
    <w:rsid w:val="000709C9"/>
    <w:rsid w:val="000E4A3C"/>
    <w:rsid w:val="000F192B"/>
    <w:rsid w:val="000F63BF"/>
    <w:rsid w:val="001366CB"/>
    <w:rsid w:val="00141AA8"/>
    <w:rsid w:val="00170272"/>
    <w:rsid w:val="00195207"/>
    <w:rsid w:val="001E5073"/>
    <w:rsid w:val="00202915"/>
    <w:rsid w:val="0023325C"/>
    <w:rsid w:val="002427EF"/>
    <w:rsid w:val="002858A4"/>
    <w:rsid w:val="002D0B0E"/>
    <w:rsid w:val="003036EF"/>
    <w:rsid w:val="0030608D"/>
    <w:rsid w:val="003510BE"/>
    <w:rsid w:val="003946E0"/>
    <w:rsid w:val="003A1FD0"/>
    <w:rsid w:val="003D26B1"/>
    <w:rsid w:val="004106C4"/>
    <w:rsid w:val="00421BA8"/>
    <w:rsid w:val="00451B57"/>
    <w:rsid w:val="0055583A"/>
    <w:rsid w:val="00563081"/>
    <w:rsid w:val="005835D6"/>
    <w:rsid w:val="005E78A7"/>
    <w:rsid w:val="00647167"/>
    <w:rsid w:val="006713D7"/>
    <w:rsid w:val="006E3AB0"/>
    <w:rsid w:val="00721792"/>
    <w:rsid w:val="00732297"/>
    <w:rsid w:val="007734B9"/>
    <w:rsid w:val="0078412E"/>
    <w:rsid w:val="0079551B"/>
    <w:rsid w:val="007D2107"/>
    <w:rsid w:val="0081747C"/>
    <w:rsid w:val="0085498B"/>
    <w:rsid w:val="008A12CD"/>
    <w:rsid w:val="008D689E"/>
    <w:rsid w:val="008E263B"/>
    <w:rsid w:val="008E4C30"/>
    <w:rsid w:val="009367A0"/>
    <w:rsid w:val="00990D2B"/>
    <w:rsid w:val="009A1F5F"/>
    <w:rsid w:val="009C21EE"/>
    <w:rsid w:val="00A12545"/>
    <w:rsid w:val="00A34EDD"/>
    <w:rsid w:val="00A563C8"/>
    <w:rsid w:val="00A60861"/>
    <w:rsid w:val="00A849BD"/>
    <w:rsid w:val="00AB4D03"/>
    <w:rsid w:val="00B60DBC"/>
    <w:rsid w:val="00BD2BAF"/>
    <w:rsid w:val="00BD70AF"/>
    <w:rsid w:val="00C120FF"/>
    <w:rsid w:val="00C15124"/>
    <w:rsid w:val="00C24103"/>
    <w:rsid w:val="00CA4A4A"/>
    <w:rsid w:val="00CE3168"/>
    <w:rsid w:val="00D04DCB"/>
    <w:rsid w:val="00D34BB6"/>
    <w:rsid w:val="00D45145"/>
    <w:rsid w:val="00DB547B"/>
    <w:rsid w:val="00DD7449"/>
    <w:rsid w:val="00DE15EB"/>
    <w:rsid w:val="00E068CC"/>
    <w:rsid w:val="00E129E3"/>
    <w:rsid w:val="00E53481"/>
    <w:rsid w:val="00E975EC"/>
    <w:rsid w:val="00EB2D8D"/>
    <w:rsid w:val="00F816B4"/>
    <w:rsid w:val="00F91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DB54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B547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547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547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547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DB54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B547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547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547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547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St-19/2012-632</izvorni_sadrzaj>
    <derivirana_varijabla naziv="DomainObject.Oznaka_1">St-19/2012-632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St-19/2012</izvorni_sadrzaj>
    <derivirana_varijabla naziv="DomainObject.Predmet.OznakaBroj_1">St-19/2012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PODUZETNIČKA ZONA OPUZEN društvo s ograničenom odgovornošću za graditeljstvo i trgovinu</izvorni_sadrzaj>
    <derivirana_varijabla naziv="DomainObject.Predmet.ProtustrankaFormated_1">  PODUZETNIČKA ZONA OPUZEN društvo s ograničenom odgovornošću za graditeljstvo i trgovinu</derivirana_varijabla>
  </DomainObject.Predmet.ProtustrankaFormated>
  <DomainObject.Predmet.ProtustrankaFormatedOIB>
    <izvorni_sadrzaj>  PODUZETNIČKA ZONA OPUZEN društvo s ograničenom odgovornošću za graditeljstvo i trgovinu, OIB 24577971360</izvorni_sadrzaj>
    <derivirana_varijabla naziv="DomainObject.Predmet.ProtustrankaFormatedOIB_1">  PODUZETNIČKA ZONA OPUZEN društvo s ograničenom odgovornošću za graditeljstvo i trgovinu, OIB 24577971360</derivirana_varijabla>
  </DomainObject.Predmet.ProtustrankaFormatedOIB>
  <DomainObject.Predmet.ProtustrankaFormatedWithAdress>
    <izvorni_sadrzaj> PODUZETNIČKA ZONA OPUZEN društvo s ograničenom odgovornošću za graditeljstvo i trgovinu, Trg Kralja Tomislava 1, 20255 Opuzen</izvorni_sadrzaj>
    <derivirana_varijabla naziv="DomainObject.Predmet.ProtustrankaFormatedWithAdress_1"> PODUZETNIČKA ZONA OPUZEN društvo s ograničenom odgovornošću za graditeljstvo i trgovinu, Trg Kralja Tomislava 1, 20255 Opuzen</derivirana_varijabla>
  </DomainObject.Predmet.ProtustrankaFormatedWithAdress>
  <DomainObject.Predmet.ProtustrankaFormatedWithAdressOIB>
    <izvorni_sadrzaj> PODUZETNIČKA ZONA OPUZEN društvo s ograničenom odgovornošću za graditeljstvo i trgovinu, OIB 24577971360, Trg Kralja Tomislava 1, 20255 Opuzen</izvorni_sadrzaj>
    <derivirana_varijabla naziv="DomainObject.Predmet.ProtustrankaFormatedWithAdressOIB_1"> PODUZETNIČKA ZONA OPUZEN društvo s ograničenom odgovornošću za graditeljstvo i trgovinu, OIB 24577971360, Trg Kralja Tomislava 1, 20255 Opuzen</derivirana_varijabla>
  </DomainObject.Predmet.ProtustrankaFormatedWithAdressOIB>
  <DomainObject.Predmet.ProtustrankaWithAdress>
    <izvorni_sadrzaj>PODUZETNIČKA ZONA OPUZEN društvo s ograničenom odgovornošću za graditeljstvo i trgovinu Trg Kralja Tomislava 1, 20255 Opuzen</izvorni_sadrzaj>
    <derivirana_varijabla naziv="DomainObject.Predmet.ProtustrankaWithAdress_1">PODUZETNIČKA ZONA OPUZEN društvo s ograničenom odgovornošću za graditeljstvo i trgovinu Trg Kralja Tomislava 1, 20255 Opuzen</derivirana_varijabla>
  </DomainObject.Predmet.ProtustrankaWithAdress>
  <DomainObject.Predmet.ProtustrankaWithAdressOIB>
    <izvorni_sadrzaj>PODUZETNIČKA ZONA OPUZEN društvo s ograničenom odgovornošću za graditeljstvo i trgovinu, OIB 24577971360, Trg Kralja Tomislava 1, 20255 Opuzen</izvorni_sadrzaj>
    <derivirana_varijabla naziv="DomainObject.Predmet.ProtustrankaWithAdressOIB_1">PODUZETNIČKA ZONA OPUZEN društvo s ograničenom odgovornošću za graditeljstvo i trgovinu, OIB 24577971360, Trg Kralja Tomislava 1, 20255 Opuzen</derivirana_varijabla>
  </DomainObject.Predmet.ProtustrankaWithAdressOIB>
  <DomainObject.Predmet.ProtustrankaNazivFormated>
    <izvorni_sadrzaj>PODUZETNIČKA ZONA OPUZEN društvo s ograničenom odgovornošću za graditeljstvo i trgovinu</izvorni_sadrzaj>
    <derivirana_varijabla naziv="DomainObject.Predmet.ProtustrankaNazivFormated_1">PODUZETNIČKA ZONA OPUZEN društvo s ograničenom odgovornošću za graditeljstvo i trgovinu</derivirana_varijabla>
  </DomainObject.Predmet.ProtustrankaNazivFormated>
  <DomainObject.Predmet.ProtustrankaNazivFormatedOIB>
    <izvorni_sadrzaj>PODUZETNIČKA ZONA OPUZEN društvo s ograničenom odgovornošću za graditeljstvo i trgovinu, OIB 24577971360</izvorni_sadrzaj>
    <derivirana_varijabla naziv="DomainObject.Predmet.ProtustrankaNazivFormatedOIB_1">PODUZETNIČKA ZONA OPUZEN društvo s ograničenom odgovornošću za graditeljstvo i trgovinu, OIB 24577971360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FINANICJA,POREZNA UPRAVA,PODRUČNI URED DUBROVNIK zastupanog po punomoćniku Županijsko državno odvjetništvo u Dubrovniku; Hrvatska gospodarska komora; javnost Poduzetnička zona Opuzen d.o.o. " u stečaju"; Gradimir Šešelj</izvorni_sadrzaj>
    <derivirana_varijabla naziv="DomainObject.Predmet.StrankaFormated_1">  RH,MINISTARSTVO FINANICJA,POREZNA UPRAVA,PODRUČNI URED DUBROVNIK zastupanog po punomoćniku Županijsko državno odvjetništvo u Dubrovniku; Hrvatska gospodarska komora; javnost Poduzetnička zona Opuzen d.o.o. " u stečaju"; Gradimir Šešelj</derivirana_varijabla>
  </DomainObject.Predmet.StrankaFormated>
  <DomainObject.Predmet.StrankaFormatedOIB>
    <izvorni_sadrzaj>  RH,MINISTARSTVO FINANICJA,POREZNA UPRAVA,PODRUČNI URED DUBROVNIK zastupanog po punomoćniku Županijsko državno odvjetništvo u Dubrovniku; Hrvatska gospodarska komora; javnost Poduzetnička zona Opuzen d.o.o. " u stečaju"; Gradimir Šešelj</izvorni_sadrzaj>
    <derivirana_varijabla naziv="DomainObject.Predmet.StrankaFormatedOIB_1">  RH,MINISTARSTVO FINANICJA,POREZNA UPRAVA,PODRUČNI URED DUBROVNIK zastupanog po punomoćniku Županijsko državno odvjetništvo u Dubrovniku; Hrvatska gospodarska komora; javnost Poduzetnička zona Opuzen d.o.o. " u stečaju"; Gradimir Šešelj</derivirana_varijabla>
  </DomainObject.Predmet.StrankaFormatedOIB>
  <DomainObject.Predmet.StrankaFormatedWithAdress>
    <izvorni_sadrzaj> RH,MINISTARSTVO FINANICJA,POREZNA UPRAVA,PODRUČNI URED DUBROVNIK, 20000 Dubrovnik zastupanog po punomoćniku Županijsko državno odvjetništvo u Dubrovniku; Hrvatska gospodarska komora; javnost Poduzetnička zona Opuzen d.o.o. " u stečaju"; Gradimir Šešelj</izvorni_sadrzaj>
    <derivirana_varijabla naziv="DomainObject.Predmet.StrankaFormatedWithAdress_1"> RH,MINISTARSTVO FINANICJA,POREZNA UPRAVA,PODRUČNI URED DUBROVNIK, 20000 Dubrovnik zastupanog po punomoćniku Županijsko državno odvjetništvo u Dubrovniku; Hrvatska gospodarska komora; javnost Poduzetnička zona Opuzen d.o.o. " u stečaju"; Gradimir Šešelj</derivirana_varijabla>
  </DomainObject.Predmet.StrankaFormatedWithAdress>
  <DomainObject.Predmet.StrankaFormatedWithAdressOIB>
    <izvorni_sadrzaj> RH,MINISTARSTVO FINANICJA,POREZNA UPRAVA,PODRUČNI URED DUBROVNIK, 20000 Dubrovnik zastupanog po punomoćniku Županijsko državno odvjetništvo u Dubrovniku; Hrvatska gospodarska komora; javnost Poduzetnička zona Opuzen d.o.o. " u stečaju"; Gradimir Šešelj</izvorni_sadrzaj>
    <derivirana_varijabla naziv="DomainObject.Predmet.StrankaFormatedWithAdressOIB_1"> RH,MINISTARSTVO FINANICJA,POREZNA UPRAVA,PODRUČNI URED DUBROVNIK, 20000 Dubrovnik zastupanog po punomoćniku Županijsko državno odvjetništvo u Dubrovniku; Hrvatska gospodarska komora; javnost Poduzetnička zona Opuzen d.o.o. " u stečaju"; Gradimir Šešelj</derivirana_varijabla>
  </DomainObject.Predmet.StrankaFormatedWithAdressOIB>
  <DomainObject.Predmet.StrankaWithAdress>
    <izvorni_sadrzaj>RH,MINISTARSTVO FINANICJA,POREZNA UPRAVA,PODRUČNI URED DUBROVNIK 20000 Dubrovnik,Hrvatska gospodarska komora ,javnost Poduzetnička zona Opuzen d.o.o. " u stečaju" ,Gradimir Šešelj </izvorni_sadrzaj>
    <derivirana_varijabla naziv="DomainObject.Predmet.StrankaWithAdress_1">RH,MINISTARSTVO FINANICJA,POREZNA UPRAVA,PODRUČNI URED DUBROVNIK 20000 Dubrovnik,Hrvatska gospodarska komora ,javnost Poduzetnička zona Opuzen d.o.o. " u stečaju" ,Gradimir Šešelj </derivirana_varijabla>
  </DomainObject.Predmet.StrankaWithAdress>
  <DomainObject.Predmet.StrankaWithAdressOIB>
    <izvorni_sadrzaj>RH,MINISTARSTVO FINANICJA,POREZNA UPRAVA,PODRUČNI URED DUBROVNIK, 20000 Dubrovnik,Hrvatska gospodarska komora,javnost Poduzetnička zona Opuzen d.o.o. " u stečaju",Gradimir Šešelj</izvorni_sadrzaj>
    <derivirana_varijabla naziv="DomainObject.Predmet.StrankaWithAdressOIB_1">RH,MINISTARSTVO FINANICJA,POREZNA UPRAVA,PODRUČNI URED DUBROVNIK, 20000 Dubrovnik,Hrvatska gospodarska komora,javnost Poduzetnička zona Opuzen d.o.o. " u stečaju",Gradimir Šešelj</derivirana_varijabla>
  </DomainObject.Predmet.StrankaWithAdressOIB>
  <DomainObject.Predmet.StrankaNazivFormated>
    <izvorni_sadrzaj>RH,MINISTARSTVO FINANICJA,POREZNA UPRAVA,PODRUČNI URED DUBROVNIK,Hrvatska gospodarska komora,javnost Poduzetnička zona Opuzen d.o.o. " u stečaju",Gradimir Šešelj</izvorni_sadrzaj>
    <derivirana_varijabla naziv="DomainObject.Predmet.StrankaNazivFormated_1">RH,MINISTARSTVO FINANICJA,POREZNA UPRAVA,PODRUČNI URED DUBROVNIK,Hrvatska gospodarska komora,javnost Poduzetnička zona Opuzen d.o.o. " u stečaju",Gradimir Šešelj</derivirana_varijabla>
  </DomainObject.Predmet.StrankaNazivFormated>
  <DomainObject.Predmet.StrankaNazivFormatedOIB>
    <izvorni_sadrzaj>RH,MINISTARSTVO FINANICJA,POREZNA UPRAVA,PODRUČNI URED DUBROVNIK,Hrvatska gospodarska komora,javnost Poduzetnička zona Opuzen d.o.o. " u stečaju",Gradimir Šešelj</izvorni_sadrzaj>
    <derivirana_varijabla naziv="DomainObject.Predmet.StrankaNazivFormatedOIB_1">RH,MINISTARSTVO FINANICJA,POREZNA UPRAVA,PODRUČNI URED DUBROVNIK,Hrvatska gospodarska komora,javnost Poduzetnička zona Opuzen d.o.o. " u stečaju",Gradimir Šešelj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3158430.64</izvorni_sadrzaj>
    <derivirana_varijabla naziv="DomainObject.Predmet.TrenutnaVrijednost_1">3158430.64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  <item>Gradimir Šešelj</item>
    </izvorni_sadrzaj>
    <derivirana_varijabla naziv="DomainObject.Predmet.StrankaListFormated_1"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  <item>Gradimir Šešelj</item>
    </derivirana_varijabla>
  </DomainObject.Predmet.StrankaListFormated>
  <DomainObject.Predmet.StrankaListFormatedOIB>
    <izvorni_sadrzaj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  <item>Gradimir Šešelj</item>
    </izvorni_sadrzaj>
    <derivirana_varijabla naziv="DomainObject.Predmet.StrankaListFormatedOIB_1"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  <item>Gradimir Šešelj</item>
    </derivirana_varijabla>
  </DomainObject.Predmet.StrankaListFormatedOIB>
  <DomainObject.Predmet.StrankaListFormatedWithAdress>
    <izvorni_sadrzaj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  <item>Gradimir Šešelj</item>
    </izvorni_sadrzaj>
    <derivirana_varijabla naziv="DomainObject.Predmet.StrankaListFormatedWithAdress_1"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  <item>Gradimir Šešelj</item>
    </derivirana_varijabla>
  </DomainObject.Predmet.StrankaListFormatedWithAdress>
  <DomainObject.Predmet.StrankaListFormatedWithAdressOIB>
    <izvorni_sadrzaj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  <item>Gradimir Šešelj</item>
    </izvorni_sadrzaj>
    <derivirana_varijabla naziv="DomainObject.Predmet.StrankaListFormatedWithAdressOIB_1"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  <item>Gradimir Šešelj</item>
    </derivirana_varijabla>
  </DomainObject.Predmet.StrankaListFormatedWithAdressOIB>
  <DomainObject.Predmet.StrankaListNazivFormated>
    <izvorni_sadrzaj>
      <item>RH,MINISTARSTVO FINANICJA,POREZNA UPRAVA,PODRUČNI URED DUBROVNIK</item>
      <item>Hrvatska gospodarska komora</item>
      <item>javnost Poduzetnička zona Opuzen d.o.o. " u stečaju"</item>
      <item>Gradimir Šešelj</item>
    </izvorni_sadrzaj>
    <derivirana_varijabla naziv="DomainObject.Predmet.StrankaListNazivFormated_1">
      <item>RH,MINISTARSTVO FINANICJA,POREZNA UPRAVA,PODRUČNI URED DUBROVNIK</item>
      <item>Hrvatska gospodarska komora</item>
      <item>javnost Poduzetnička zona Opuzen d.o.o. " u stečaju"</item>
      <item>Gradimir Šešelj</item>
    </derivirana_varijabla>
  </DomainObject.Predmet.StrankaListNazivFormated>
  <DomainObject.Predmet.StrankaListNazivFormatedOIB>
    <izvorni_sadrzaj>
      <item>RH,MINISTARSTVO FINANICJA,POREZNA UPRAVA,PODRUČNI URED DUBROVNIK</item>
      <item>Hrvatska gospodarska komora</item>
      <item>javnost Poduzetnička zona Opuzen d.o.o. " u stečaju"</item>
      <item>Gradimir Šešelj</item>
    </izvorni_sadrzaj>
    <derivirana_varijabla naziv="DomainObject.Predmet.StrankaListNazivFormatedOIB_1">
      <item>RH,MINISTARSTVO FINANICJA,POREZNA UPRAVA,PODRUČNI URED DUBROVNIK</item>
      <item>Hrvatska gospodarska komora</item>
      <item>javnost Poduzetnička zona Opuzen d.o.o. " u stečaju"</item>
      <item>Gradimir Šešelj</item>
    </derivirana_varijabla>
  </DomainObject.Predmet.StrankaListNazivFormatedOIB>
  <DomainObject.Predmet.ProtuStrankaListFormated>
    <izvorni_sadrzaj>
      <item>PODUZETNIČKA ZONA OPUZEN društvo s ograničenom odgovornošću za graditeljstvo i trgovinu</item>
    </izvorni_sadrzaj>
    <derivirana_varijabla naziv="DomainObject.Predmet.ProtuStrankaListFormated_1">
      <item>PODUZETNIČKA ZONA OPUZEN društvo s ograničenom odgovornošću za graditeljstvo i trgovinu</item>
    </derivirana_varijabla>
  </DomainObject.Predmet.ProtuStrankaListFormated>
  <DomainObject.Predmet.ProtuStrankaListFormatedOIB>
    <izvorni_sadrzaj>
      <item>PODUZETNIČKA ZONA OPUZEN društvo s ograničenom odgovornošću za graditeljstvo i trgovinu, OIB 24577971360</item>
    </izvorni_sadrzaj>
    <derivirana_varijabla naziv="DomainObject.Predmet.ProtuStrankaListFormatedOIB_1">
      <item>PODUZETNIČKA ZONA OPUZEN društvo s ograničenom odgovornošću za graditeljstvo i trgovinu, OIB 24577971360</item>
    </derivirana_varijabla>
  </DomainObject.Predmet.ProtuStrankaListFormatedOIB>
  <DomainObject.Predmet.ProtuStrankaListFormatedWithAdress>
    <izvorni_sadrzaj>
      <item>PODUZETNIČKA ZONA OPUZEN društvo s ograničenom odgovornošću za graditeljstvo i trgovinu, Trg Kralja Tomislava 1, 20255 Opuzen</item>
    </izvorni_sadrzaj>
    <derivirana_varijabla naziv="DomainObject.Predmet.ProtuStrankaListFormatedWithAdress_1">
      <item>PODUZETNIČKA ZONA OPUZEN društvo s ograničenom odgovornošću za graditeljstvo i trgovinu, Trg Kralja Tomislava 1, 20255 Opuzen</item>
    </derivirana_varijabla>
  </DomainObject.Predmet.ProtuStrankaListFormatedWithAdress>
  <DomainObject.Predmet.ProtuStrankaListFormatedWithAdressOIB>
    <izvorni_sadrzaj>
      <item>PODUZETNIČKA ZONA OPUZEN društvo s ograničenom odgovornošću za graditeljstvo i trgovinu, OIB 24577971360, Trg Kralja Tomislava 1, 20255 Opuzen</item>
    </izvorni_sadrzaj>
    <derivirana_varijabla naziv="DomainObject.Predmet.ProtuStrankaListFormatedWithAdressOIB_1">
      <item>PODUZETNIČKA ZONA OPUZEN društvo s ograničenom odgovornošću za graditeljstvo i trgovinu, OIB 24577971360, Trg Kralja Tomislava 1, 20255 Opuzen</item>
    </derivirana_varijabla>
  </DomainObject.Predmet.ProtuStrankaListFormatedWithAdressOIB>
  <DomainObject.Predmet.ProtuStrankaListNazivFormated>
    <izvorni_sadrzaj>
      <item>PODUZETNIČKA ZONA OPUZEN društvo s ograničenom odgovornošću za graditeljstvo i trgovinu</item>
    </izvorni_sadrzaj>
    <derivirana_varijabla naziv="DomainObject.Predmet.ProtuStrankaListNazivFormated_1">
      <item>PODUZETNIČKA ZONA OPUZEN društvo s ograničenom odgovornošću za graditeljstvo i trgovinu</item>
    </derivirana_varijabla>
  </DomainObject.Predmet.ProtuStrankaListNazivFormated>
  <DomainObject.Predmet.ProtuStrankaListNazivFormatedOIB>
    <izvorni_sadrzaj>
      <item>PODUZETNIČKA ZONA OPUZEN društvo s ograničenom odgovornošću za graditeljstvo i trgovinu, OIB 24577971360</item>
    </izvorni_sadrzaj>
    <derivirana_varijabla naziv="DomainObject.Predmet.ProtuStrankaListNazivFormatedOIB_1">
      <item>PODUZETNIČKA ZONA OPUZEN društvo s ograničenom odgovornošću za graditeljstvo i trgovinu, OIB 24577971360</item>
    </derivirana_varijabla>
  </DomainObject.Predmet.ProtuStrankaListNazivFormatedOIB>
  <DomainObject.Predmet.OstaliListFormated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izvorni_sadrzaj>
    <derivirana_varijabla naziv="DomainObject.Predmet.OstaliListFormated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derivirana_varijabla>
  </DomainObject.Predmet.OstaliListFormated>
  <DomainObject.Predmet.OstaliListFormatedOIB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izvorni_sadrzaj>
    <derivirana_varijabla naziv="DomainObject.Predmet.OstaliListFormatedOIB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izvorni_sadrzaj>
    <derivirana_varijabla naziv="DomainObject.Predmet.OstaliListFormatedWithAdress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izvorni_sadrzaj>
    <derivirana_varijabla naziv="DomainObject.Predmet.OstaliListFormatedWithAdressOIB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derivirana_varijabla>
  </DomainObject.Predmet.OstaliListFormatedWithAdressOIB>
  <DomainObject.Predmet.OstaliListNazivFormated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izvorni_sadrzaj>
    <derivirana_varijabla naziv="DomainObject.Predmet.OstaliListNazivFormated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derivirana_varijabla>
  </DomainObject.Predmet.OstaliListNazivFormated>
  <DomainObject.Predmet.OstaliListNazivFormatedOIB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izvorni_sadrzaj>
    <derivirana_varijabla naziv="DomainObject.Predmet.OstaliListNazivFormatedOIB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St-19/2012-632</izvorni_sadrzaj>
    <derivirana_varijabla naziv="DomainObject.PoslovniBrojDokumenta_1">St-19/2012-632</derivirana_varijabla>
  </DomainObject.PoslovniBrojDokumenta>
  <DomainObject.Predmet.StrankaIDrugi>
    <izvorni_sadrzaj>RH,MINISTARSTVO FINANICJA,POREZNA UPRAVA,PODRUČNI URED DUBROVNIK i dr.</izvorni_sadrzaj>
    <derivirana_varijabla naziv="DomainObject.Predmet.StrankaIDrugi_1">RH,MINISTARSTVO FINANICJA,POREZNA UPRAVA,PODRUČNI URED DUBROVNIK i dr.</derivirana_varijabla>
  </DomainObject.Predmet.StrankaIDrugi>
  <DomainObject.Predmet.ProtustrankaIDrugi>
    <izvorni_sadrzaj>PODUZETNIČKA ZONA OPUZEN društvo s ograničenom odgovornošću za graditeljstvo i trgovinu</izvorni_sadrzaj>
    <derivirana_varijabla naziv="DomainObject.Predmet.ProtustrankaIDrugi_1">PODUZETNIČKA ZONA OPUZEN društvo s ograničenom odgovornošću za graditeljstvo i trgovinu</derivirana_varijabla>
  </DomainObject.Predmet.ProtustrankaIDrugi>
  <DomainObject.Predmet.StrankaIDrugiAdressOIB>
    <izvorni_sadrzaj>RH,MINISTARSTVO FINANICJA,POREZNA UPRAVA,PODRUČNI URED DUBROVNIK, 20000 Dubrovnik i dr.</izvorni_sadrzaj>
    <derivirana_varijabla naziv="DomainObject.Predmet.StrankaIDrugiAdressOIB_1">RH,MINISTARSTVO FINANICJA,POREZNA UPRAVA,PODRUČNI URED DUBROVNIK, 20000 Dubrovnik i dr.</derivirana_varijabla>
  </DomainObject.Predmet.StrankaIDrugiAdressOIB>
  <DomainObject.Predmet.ProtustrankaIDrugiAdressOIB>
    <izvorni_sadrzaj>PODUZETNIČKA ZONA OPUZEN društvo s ograničenom odgovornošću za graditeljstvo i trgovinu, OIB 24577971360, Trg Kralja Tomislava 1, 20255 Opuzen</izvorni_sadrzaj>
    <derivirana_varijabla naziv="DomainObject.Predmet.ProtustrankaIDrugiAdressOIB_1">PODUZETNIČKA ZONA OPUZEN društvo s ograničenom odgovornošću za graditeljstvo i trgovinu, OIB 24577971360, Trg Kralja Tomislava 1, 20255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</item>
      <item>Dubrovačko Neretvanska županija, po Nikoli Veraja</item>
      <item>Gradimir Šešelj</item>
      <item>Gradimir Šešelj</item>
      <item>Antonio Popović</item>
      <item>Doko građenje d.o.o.</item>
    </izvorni_sadrzaj>
    <derivirana_varijabla naziv="DomainObject.Predmet.SudioniciListNaziv_1"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</item>
      <item>Dubrovačko Neretvanska županija, po Nikoli Veraja</item>
      <item>Gradimir Šešelj</item>
      <item>Gradimir Šešelj</item>
      <item>Antonio Popović</item>
      <item>Doko građenje d.o.o.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FINANICJA,POREZNA UPRAVA,PODRUČNI URED DUBROVNIK, 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Sušić, OIB 74811324266</item>
      <item>Dubrovačko Neretvanska županija, po Nikoli Veraja, OIB 32082115313</item>
      <item>Gradimir Šešelj, OIB 24585515366</item>
      <item>Gradimir Šešelj</item>
      <item>Antonio Popović</item>
      <item>Doko građenje d.o.o.</item>
    </izvorni_sadrzaj>
    <derivirana_varijabla naziv="DomainObject.Predmet.SudioniciListAdressOIB_1">
      <item>Županijsko državno odvjetništvo u Dubrovniku, Dropčeva 1,20000 Dubrovnik</item>
      <item>RH,MINISTARSTVO FINANICJA,POREZNA UPRAVA,PODRUČNI URED DUBROVNIK, 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Sušić, OIB 74811324266</item>
      <item>Dubrovačko Neretvanska županija, po Nikoli Veraja, OIB 32082115313</item>
      <item>Gradimir Šešelj, OIB 24585515366</item>
      <item>Gradimir Šešelj</item>
      <item>Antonio Popović</item>
      <item>Doko građenje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24577971360</item>
      <item>, OIB null</item>
      <item>, OIB null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</izvorni_sadrzaj>
    <derivirana_varijabla naziv="DomainObject.Predmet.SudioniciListNazivOIB_1">
      <item>, OIB null</item>
      <item>, OIB null</item>
      <item>, OIB 24577971360</item>
      <item>, OIB null</item>
      <item>, OIB null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221</properties:Words>
  <properties:Characters>1142</properties:Characters>
  <properties:Lines>45</properties:Lines>
  <properties:Paragraphs>20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1387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2016-01-28T12:47:00Z</dcterms:created>
  <dc:creator>RH-TDU</dc:creator>
  <cp:lastModifiedBy>Mara Marčinko</cp:lastModifiedBy>
  <cp:lastPrinted>2015-10-02T12:08:00Z</cp:lastPrinted>
  <dcterms:modified xmlns:xsi="http://www.w3.org/2001/XMLSchema-instance" xsi:type="dcterms:W3CDTF">2016-02-01T07:48:00Z</dcterms:modified>
  <cp:revision>15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St-19/2012-632 / Odluka - Zaključak - određeno ročište za diobu kupovnine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