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82a2" w14:paraId="9fb82a2" w:rsidRDefault="008D07F4" w:rsidP="008D07F4" w:rsidR="008D07F4" w:rsidRPr="0012722B">
      <w:pPr>
        <w15:collapsed w:val="false"/>
        <w:rPr>
          <w:b/>
          <w:bCs/>
        </w:rPr>
      </w:pPr>
      <w:bookmarkStart w:name="_GoBack" w:id="0"/>
      <w:bookmarkEnd w:id="0"/>
      <w:r w:rsidRPr="0012722B">
        <w:rPr>
          <w:b/>
          <w:bCs/>
        </w:rPr>
        <w:t xml:space="preserve">KONTEX, d.o.o. za trgovinu, usluge i zastupanje - u stečaju </w:t>
      </w:r>
    </w:p>
    <w:p w:rsidRDefault="008D07F4" w:rsidP="008D07F4" w:rsidR="008D07F4" w:rsidRPr="0012722B">
      <w:pPr>
        <w:rPr>
          <w:b/>
          <w:bCs/>
        </w:rPr>
      </w:pPr>
      <w:r w:rsidRPr="0012722B">
        <w:rPr>
          <w:b/>
        </w:rPr>
        <w:t xml:space="preserve">Zavižanska 8, </w:t>
      </w:r>
      <w:r w:rsidRPr="0012722B">
        <w:rPr>
          <w:b/>
          <w:bCs/>
        </w:rPr>
        <w:t>10000 ZAGREB</w:t>
      </w:r>
    </w:p>
    <w:p w:rsidRDefault="008D07F4" w:rsidP="008D07F4" w:rsidR="008D07F4" w:rsidRPr="0012722B">
      <w:pPr>
        <w:pBdr>
          <w:bottom w:space="1" w:sz="4" w:color="auto" w:val="single"/>
        </w:pBdr>
        <w:rPr>
          <w:b/>
        </w:rPr>
      </w:pPr>
      <w:r w:rsidRPr="0012722B">
        <w:rPr>
          <w:b/>
        </w:rPr>
        <w:t>OIB 46821567482</w:t>
      </w:r>
    </w:p>
    <w:p w:rsidRDefault="008D07F4" w:rsidP="008D07F4" w:rsidR="008D07F4" w:rsidRPr="0012722B">
      <w:pPr>
        <w:rPr>
          <w:b/>
          <w:bCs/>
        </w:rPr>
      </w:pPr>
      <w:r w:rsidRPr="0012722B">
        <w:rPr>
          <w:b/>
          <w:bCs/>
        </w:rPr>
        <w:t>zastupano po stečajnom upravitelju</w:t>
      </w:r>
    </w:p>
    <w:p w:rsidRDefault="008D07F4" w:rsidP="008D07F4" w:rsidR="008D07F4" w:rsidRPr="0012722B">
      <w:pPr>
        <w:rPr>
          <w:b/>
          <w:bCs/>
        </w:rPr>
      </w:pPr>
      <w:r w:rsidRPr="0012722B">
        <w:rPr>
          <w:b/>
          <w:bCs/>
        </w:rPr>
        <w:t>Milan Kanjer, dipl. oec.</w:t>
      </w: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>10000 Zagreb, II Praćanska 6a</w:t>
      </w: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>tel. 091/ 3823-035, fax. 01/6050-415</w:t>
      </w:r>
    </w:p>
    <w:p w:rsidRDefault="008D07F4" w:rsidP="008D07F4" w:rsidR="008D07F4" w:rsidRPr="0012722B">
      <w:pPr>
        <w:rPr>
          <w:bCs/>
        </w:rPr>
      </w:pP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 xml:space="preserve">Zagreb, </w:t>
      </w:r>
      <w:r w:rsidR="00C43A63">
        <w:rPr>
          <w:bCs/>
        </w:rPr>
        <w:t>XX</w:t>
      </w:r>
      <w:r w:rsidRPr="0012722B">
        <w:rPr>
          <w:bCs/>
        </w:rPr>
        <w:t>.</w:t>
      </w:r>
      <w:r w:rsidR="00C43A63">
        <w:rPr>
          <w:bCs/>
        </w:rPr>
        <w:t>03</w:t>
      </w:r>
      <w:r w:rsidRPr="0012722B">
        <w:rPr>
          <w:bCs/>
        </w:rPr>
        <w:t>.201</w:t>
      </w:r>
      <w:r w:rsidR="00C43A63">
        <w:rPr>
          <w:bCs/>
        </w:rPr>
        <w:t>9</w:t>
      </w:r>
      <w:r w:rsidRPr="0012722B">
        <w:rPr>
          <w:bCs/>
        </w:rPr>
        <w:t>.</w:t>
      </w:r>
    </w:p>
    <w:p w:rsidRDefault="008D07F4" w:rsidP="008D07F4" w:rsidR="008D07F4" w:rsidRPr="004210FA">
      <w:pPr>
        <w:keepNext/>
        <w:spacing w:after="60" w:before="240"/>
        <w:ind w:left="4248"/>
        <w:outlineLvl w:val="2"/>
        <w:rPr>
          <w:b/>
          <w:bCs/>
          <w:szCs w:val="26"/>
        </w:rPr>
      </w:pPr>
      <w:r w:rsidRPr="004210FA">
        <w:rPr>
          <w:b/>
          <w:bCs/>
          <w:szCs w:val="26"/>
        </w:rPr>
        <w:t xml:space="preserve">Na posl. broj: </w:t>
      </w:r>
      <w:r w:rsidRPr="00BE24F8">
        <w:rPr>
          <w:b/>
          <w:bCs/>
          <w:szCs w:val="26"/>
        </w:rPr>
        <w:t>4 St-2884/16</w:t>
      </w:r>
    </w:p>
    <w:p w:rsidRDefault="008D07F4" w:rsidP="008D07F4" w:rsidR="008D07F4" w:rsidRPr="004210FA">
      <w:pPr>
        <w:keepNext/>
        <w:spacing w:after="60" w:before="240"/>
        <w:ind w:firstLine="720" w:left="3528"/>
        <w:outlineLvl w:val="2"/>
        <w:rPr>
          <w:b/>
          <w:bCs/>
          <w:szCs w:val="26"/>
        </w:rPr>
      </w:pPr>
      <w:r w:rsidRPr="004210FA">
        <w:rPr>
          <w:b/>
          <w:bCs/>
          <w:szCs w:val="26"/>
        </w:rPr>
        <w:t>REPUBLIKA HRVATSKA</w:t>
      </w:r>
    </w:p>
    <w:p w:rsidRDefault="008D07F4" w:rsidP="008D07F4" w:rsidR="008D07F4">
      <w:pPr>
        <w:ind w:left="4248"/>
        <w:rPr>
          <w:b/>
          <w:bCs/>
          <w:lang w:eastAsia="en-US"/>
        </w:rPr>
      </w:pPr>
      <w:r w:rsidRPr="004210FA">
        <w:rPr>
          <w:b/>
          <w:bCs/>
          <w:lang w:eastAsia="en-US"/>
        </w:rPr>
        <w:t>TRGOVAČKI SUD U ZAGREBU</w:t>
      </w:r>
    </w:p>
    <w:p w:rsidRDefault="008D07F4" w:rsidP="008D07F4" w:rsidR="008D07F4" w:rsidRPr="004210FA">
      <w:pPr>
        <w:ind w:left="4248"/>
        <w:rPr>
          <w:b/>
          <w:bCs/>
          <w:lang w:eastAsia="en-US"/>
        </w:rPr>
      </w:pPr>
    </w:p>
    <w:p w:rsidRDefault="008D07F4" w:rsidP="008D07F4" w:rsidR="008D07F4" w:rsidRPr="004210FA">
      <w:pPr>
        <w:ind w:left="4248"/>
        <w:rPr>
          <w:b/>
          <w:bCs/>
          <w:lang w:eastAsia="en-US"/>
        </w:rPr>
      </w:pPr>
      <w:r w:rsidRPr="004210FA">
        <w:rPr>
          <w:b/>
          <w:lang w:eastAsia="en-US"/>
        </w:rPr>
        <w:t>Stalna služba Karlovac</w:t>
      </w:r>
    </w:p>
    <w:p w:rsidRDefault="00FE5CC9" w:rsidP="00C91025" w:rsidR="003F6BBD">
      <w:pPr>
        <w:rPr>
          <w:b/>
          <w:u w:val="single"/>
        </w:rPr>
      </w:pP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</w:p>
    <w:p w:rsidRDefault="00B53552" w:rsidP="003F6BBD" w:rsidR="00B53552" w:rsidRPr="002760D1">
      <w:pPr>
        <w:jc w:val="both"/>
        <w:rPr>
          <w:b/>
          <w:u w:val="single"/>
        </w:rPr>
      </w:pPr>
    </w:p>
    <w:p w:rsidRDefault="003F6BBD" w:rsidP="003F6BBD" w:rsidR="003F6BBD" w:rsidRPr="002760D1">
      <w:pPr>
        <w:jc w:val="both"/>
        <w:rPr>
          <w:b/>
          <w:u w:val="single"/>
        </w:rPr>
      </w:pPr>
      <w:r w:rsidRPr="002760D1">
        <w:rPr>
          <w:b/>
          <w:u w:val="single"/>
        </w:rPr>
        <w:t>PREDMET: obračun troškova u stečajnom postupku sukladno članku</w:t>
      </w:r>
      <w:r w:rsidR="00FE5CC9">
        <w:rPr>
          <w:b/>
          <w:u w:val="single"/>
        </w:rPr>
        <w:t xml:space="preserve"> </w:t>
      </w:r>
      <w:r w:rsidRPr="002760D1">
        <w:rPr>
          <w:b/>
          <w:u w:val="single"/>
        </w:rPr>
        <w:t xml:space="preserve">254. Stečajnog zakona </w:t>
      </w:r>
    </w:p>
    <w:p w:rsidRDefault="00EF7F70" w:rsidP="00863853" w:rsidR="00EF7F70"/>
    <w:p w:rsidRDefault="00551514" w:rsidP="00863853" w:rsidR="00551514"/>
    <w:p w:rsidRDefault="008D07F4" w:rsidP="007F027F" w:rsidR="007F027F">
      <w:pPr>
        <w:ind w:firstLine="708"/>
        <w:jc w:val="both"/>
      </w:pPr>
      <w:r w:rsidRPr="008D07F4">
        <w:t>Zaključkom Trgovačkog suda u Zagrebu, Stalna služba Karlovac br. 4. St-2884/16 od 27. rujna 2018. godine određena prodaja nekretnina u vlasništvu stečajnog dužnika</w:t>
      </w:r>
      <w:r>
        <w:t xml:space="preserve"> </w:t>
      </w:r>
      <w:r w:rsidRPr="0012722B">
        <w:t>KONTEX, d.o.o. za trgovinu, usluge i zastupanje, Zagreb, Zavižanska 8, OIB: 46821567482</w:t>
      </w:r>
      <w:r w:rsidRPr="008D07F4">
        <w:t xml:space="preserve">  elektroničkom javnom dražbom koju će provesti Financijska agencija</w:t>
      </w:r>
      <w:r w:rsidR="00BA17C7" w:rsidRPr="002760D1">
        <w:t>, i to</w:t>
      </w:r>
      <w:r w:rsidR="007F027F">
        <w:t>:</w:t>
      </w:r>
    </w:p>
    <w:p w:rsidRDefault="008D07F4" w:rsidP="008D07F4" w:rsidR="008D07F4">
      <w:pPr>
        <w:jc w:val="both"/>
        <w:rPr>
          <w:lang w:eastAsia="en-US"/>
        </w:rPr>
      </w:pP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nekretnine upisane u zemljišne knjige Općinskog suda Zagrebu, zk.ul. 6287, k.o. 335258, ŠESTINE, k.č. 241/5, KUĆA BR. 8, ZGRADA, DVORIŠTE I PUT U ZAVIŽANSKOJ ULICI,  ukupne površine 941 m2: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10. Suvlasnički dio: 22,67/100 ETAŽNO VLASNIŠTVO (E-10)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Četiriipolsobni stan oznake ST3 u I (prvom) katu površine 116,36 čm, te spremište u prizemlju oznake S3, površine 1,92 čm, sveukupne površine 118,28 čm. 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11. Suvlasnički dio: 2,56/100 ETAŽNO VLASNIŠTVO (E-11)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III (tri) u prizemlju površine 13,38 čm. 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12. Suvlasnički dio: 2,46/100 ETAŽNO VLASNIŠTVO (E-12)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1. Garaža oznake G VI (šest) u prizemlju površine 12,81 čm.</w:t>
      </w:r>
    </w:p>
    <w:p w:rsidRDefault="007F027F" w:rsidP="007F027F" w:rsidR="007F027F">
      <w:pPr>
        <w:ind w:firstLine="708"/>
        <w:jc w:val="both"/>
      </w:pPr>
    </w:p>
    <w:p w:rsidRDefault="008D07F4" w:rsidP="004E1DAD" w:rsidR="00B76368" w:rsidRPr="00013A0B">
      <w:pPr>
        <w:jc w:val="both"/>
      </w:pPr>
      <w:r>
        <w:t>Predmetne nekretnine su unovčene kako slijedi:</w:t>
      </w:r>
    </w:p>
    <w:p w:rsidRDefault="008D07F4" w:rsidP="008D07F4" w:rsidR="008D07F4">
      <w:pPr>
        <w:jc w:val="both"/>
      </w:pPr>
      <w:r>
        <w:t>10. Suvlasnički dio: 22,67/100 ETAŽNO VLASNIŠTVO (E-10)</w:t>
      </w:r>
    </w:p>
    <w:p w:rsidRDefault="008D07F4" w:rsidP="008D07F4" w:rsidR="008D07F4">
      <w:pPr>
        <w:jc w:val="both"/>
      </w:pPr>
      <w:r>
        <w:t xml:space="preserve">1. Četiriipolsobni stan oznake ST3 u I (prvom) katu površine 116,36 čm, te spremište u prizemlju oznake S3, površine 1,92 čm, sveukupne površine 118,28 čm. </w:t>
      </w:r>
    </w:p>
    <w:p w:rsidRDefault="00AA49A4" w:rsidP="008D07F4" w:rsidR="00A32118">
      <w:pPr>
        <w:jc w:val="both"/>
      </w:pPr>
      <w:r w:rsidRPr="00013A0B">
        <w:t xml:space="preserve">najpovoljniju ponudu dao je </w:t>
      </w:r>
      <w:r w:rsidR="008D07F4" w:rsidRPr="008D07F4">
        <w:t>HRVOJE RADIĆ, Zavižanska 8, Zagreb, OIB: 09461067335</w:t>
      </w:r>
      <w:r w:rsidR="00EB693E" w:rsidRPr="00013A0B">
        <w:t xml:space="preserve"> </w:t>
      </w:r>
      <w:r w:rsidRPr="00013A0B">
        <w:rPr>
          <w:b/>
        </w:rPr>
        <w:t xml:space="preserve">u iznosu od </w:t>
      </w:r>
      <w:r w:rsidR="00551514" w:rsidRPr="00551514">
        <w:rPr>
          <w:b/>
        </w:rPr>
        <w:t>997.100,00</w:t>
      </w:r>
      <w:r w:rsidR="00551514">
        <w:rPr>
          <w:b/>
        </w:rPr>
        <w:t xml:space="preserve"> </w:t>
      </w:r>
      <w:r w:rsidR="00CB6F9F" w:rsidRPr="00013A0B">
        <w:rPr>
          <w:b/>
        </w:rPr>
        <w:t>kuna</w:t>
      </w:r>
      <w:r w:rsidR="00551514">
        <w:t>;</w:t>
      </w:r>
    </w:p>
    <w:p w:rsidRDefault="00551514" w:rsidP="008D07F4" w:rsidR="00551514" w:rsidRPr="00013A0B">
      <w:pPr>
        <w:jc w:val="both"/>
      </w:pP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t>11. Suvlasnički dio: 2,56/100 ETAŽNO VLASNIŠTVO (E-11)</w:t>
      </w:r>
    </w:p>
    <w:p w:rsidRDefault="00551514" w:rsidP="00551514" w:rsidR="0055151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III (tri) u prizemlju površine 13,38 čm. </w:t>
      </w:r>
    </w:p>
    <w:p w:rsidRDefault="00551514" w:rsidP="00551514" w:rsidR="00551514">
      <w:pPr>
        <w:jc w:val="both"/>
      </w:pPr>
      <w:r w:rsidRPr="00013A0B">
        <w:t xml:space="preserve">najpovoljniju ponudu dao je </w:t>
      </w:r>
      <w:r w:rsidRPr="008D07F4">
        <w:t>HRVOJE RADIĆ, Zavižanska 8, Zagreb, OIB: 09461067335</w:t>
      </w:r>
      <w:r w:rsidRPr="00013A0B">
        <w:t xml:space="preserve"> </w:t>
      </w:r>
      <w:r w:rsidRPr="00013A0B">
        <w:rPr>
          <w:b/>
        </w:rPr>
        <w:t xml:space="preserve">u iznosu od </w:t>
      </w:r>
      <w:r w:rsidRPr="00551514">
        <w:rPr>
          <w:b/>
        </w:rPr>
        <w:t>78.950,00</w:t>
      </w:r>
      <w:r w:rsidRPr="00013A0B">
        <w:rPr>
          <w:b/>
        </w:rPr>
        <w:t>kuna</w:t>
      </w:r>
      <w:r>
        <w:t>;</w:t>
      </w:r>
    </w:p>
    <w:p w:rsidRDefault="00551514" w:rsidP="00551514" w:rsidR="00551514" w:rsidRPr="008D07F4">
      <w:pPr>
        <w:jc w:val="both"/>
        <w:rPr>
          <w:lang w:eastAsia="en-US"/>
        </w:rPr>
      </w:pP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lastRenderedPageBreak/>
        <w:t>12. Suvlasnički dio: 2,46/100 ETAŽNO VLASNIŠTVO (E-12)</w:t>
      </w: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t>1. Garaža oznake G VI (šest) u prizemlju površine 12,81 čm.</w:t>
      </w:r>
    </w:p>
    <w:p w:rsidRDefault="00551514" w:rsidP="00551514" w:rsidR="00551514">
      <w:pPr>
        <w:jc w:val="both"/>
      </w:pPr>
      <w:r w:rsidRPr="00013A0B">
        <w:t xml:space="preserve">najpovoljniju ponudu dao je </w:t>
      </w:r>
      <w:r w:rsidRPr="008D07F4">
        <w:t>HRVOJE RADIĆ, Zavižanska 8, Zagreb, OIB: 09461067335</w:t>
      </w:r>
      <w:r w:rsidRPr="00013A0B">
        <w:t xml:space="preserve"> </w:t>
      </w:r>
      <w:r w:rsidRPr="00013A0B">
        <w:rPr>
          <w:b/>
        </w:rPr>
        <w:t xml:space="preserve">u iznosu od </w:t>
      </w:r>
      <w:r w:rsidRPr="00551514">
        <w:rPr>
          <w:b/>
        </w:rPr>
        <w:t>78.950,00</w:t>
      </w:r>
      <w:r w:rsidRPr="00013A0B">
        <w:rPr>
          <w:b/>
        </w:rPr>
        <w:t>kuna</w:t>
      </w:r>
      <w:r>
        <w:t>;</w:t>
      </w:r>
    </w:p>
    <w:p w:rsidRDefault="00A32118" w:rsidP="004E1DAD" w:rsidR="00A32118" w:rsidRPr="00013A0B">
      <w:pPr>
        <w:jc w:val="both"/>
      </w:pPr>
    </w:p>
    <w:p w:rsidRDefault="004E1DAD" w:rsidP="00592C3F" w:rsidR="004E1DAD">
      <w:pPr>
        <w:jc w:val="both"/>
      </w:pPr>
    </w:p>
    <w:p w:rsidRDefault="00417A8E" w:rsidP="003549AA" w:rsidR="00417A8E">
      <w:pPr>
        <w:jc w:val="both"/>
        <w:rPr>
          <w:b/>
        </w:rPr>
      </w:pPr>
      <w:r>
        <w:rPr>
          <w:b/>
        </w:rPr>
        <w:t>Unovčena stečajna masa</w:t>
      </w:r>
      <w:r w:rsidR="008D3845">
        <w:rPr>
          <w:b/>
        </w:rPr>
        <w:t xml:space="preserve"> i učešće u troškovima stečajnog postupka</w:t>
      </w:r>
    </w:p>
    <w:p w:rsidRDefault="00417A8E" w:rsidP="003549AA" w:rsidR="00417A8E">
      <w:pPr>
        <w:jc w:val="both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027"/>
        <w:gridCol w:w="4152"/>
        <w:gridCol w:w="1947"/>
        <w:gridCol w:w="2162"/>
      </w:tblGrid>
      <w:tr w:rsidTr="00551514" w:rsidR="00551514" w:rsidRPr="00551514">
        <w:trPr>
          <w:trHeight w:val="948"/>
        </w:trPr>
        <w:tc>
          <w:tcPr>
            <w:tcW w:type="pct" w:w="55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r. br. </w:t>
            </w:r>
          </w:p>
        </w:tc>
        <w:tc>
          <w:tcPr>
            <w:tcW w:type="pct" w:w="22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opis stavke</w:t>
            </w:r>
          </w:p>
        </w:tc>
        <w:tc>
          <w:tcPr>
            <w:tcW w:type="pct" w:w="10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Iznos</w:t>
            </w:r>
          </w:p>
        </w:tc>
        <w:tc>
          <w:tcPr>
            <w:tcW w:type="pct" w:w="11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Učešće  u troškovima stečajnog postupka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PRIHODI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Prihodi s osnova unovčenja nekretnina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(E-10) Četiriipolsobni stan oznake ST3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997.100,00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86,33%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1.2.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(E-11) Garaža oznake G III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78.950,00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6,84%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(E-12) Garaža oznake G VI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78.950,00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6,84%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Ukupno prihodi stečajnog postupka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1.155.000,00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100,00%</w:t>
            </w:r>
          </w:p>
        </w:tc>
      </w:tr>
    </w:tbl>
    <w:p w:rsidRDefault="00417A8E" w:rsidP="003549AA" w:rsidR="00417A8E">
      <w:pPr>
        <w:jc w:val="both"/>
        <w:rPr>
          <w:b/>
        </w:rPr>
      </w:pPr>
    </w:p>
    <w:p w:rsidRDefault="00417A8E" w:rsidP="003549AA" w:rsidR="00417A8E">
      <w:pPr>
        <w:jc w:val="both"/>
        <w:rPr>
          <w:b/>
        </w:rPr>
      </w:pPr>
    </w:p>
    <w:p w:rsidRDefault="003549AA" w:rsidP="003549AA" w:rsidR="003549AA">
      <w:pPr>
        <w:jc w:val="both"/>
        <w:rPr>
          <w:b/>
        </w:rPr>
      </w:pPr>
      <w:r>
        <w:rPr>
          <w:b/>
        </w:rPr>
        <w:t>O</w:t>
      </w:r>
      <w:r w:rsidRPr="0088194F">
        <w:rPr>
          <w:b/>
        </w:rPr>
        <w:t>bračun troškova u stečajnom postupku i ostalih obveza stečajne mase sukladno članku 254. Stečajnog zakona</w:t>
      </w:r>
    </w:p>
    <w:p w:rsidRDefault="003549AA" w:rsidP="003549AA" w:rsidR="003549AA">
      <w:pPr>
        <w:jc w:val="both"/>
        <w:rPr>
          <w:b/>
        </w:rPr>
      </w:pPr>
    </w:p>
    <w:p w:rsidRDefault="003549AA" w:rsidP="003549AA" w:rsidR="007434E4">
      <w:pPr>
        <w:ind w:firstLine="360"/>
        <w:jc w:val="both"/>
      </w:pPr>
      <w:r w:rsidRPr="0087187F">
        <w:t>U dosadašnjem tijeku stečajnog postupka</w:t>
      </w:r>
      <w:r>
        <w:t xml:space="preserve">, te nakon </w:t>
      </w:r>
      <w:r w:rsidR="007434E4">
        <w:t>rješenja</w:t>
      </w:r>
      <w:r>
        <w:t xml:space="preserve"> o dosudi prethodno navedenih nekretnina biti će</w:t>
      </w:r>
      <w:r w:rsidRPr="0087187F">
        <w:t xml:space="preserve"> unovčena </w:t>
      </w:r>
      <w:r>
        <w:t xml:space="preserve">sva </w:t>
      </w:r>
      <w:r w:rsidRPr="0087187F">
        <w:t>imovina stečajnog dužnika, te prihodovano u stečajnu masu</w:t>
      </w:r>
      <w:r>
        <w:t xml:space="preserve"> iznos od </w:t>
      </w:r>
      <w:r w:rsidR="00551514" w:rsidRPr="00551514">
        <w:t>1.155.000,00</w:t>
      </w:r>
      <w:r w:rsidR="00551514">
        <w:t xml:space="preserve"> </w:t>
      </w:r>
      <w:r>
        <w:t>kuna</w:t>
      </w:r>
      <w:r w:rsidR="008D3845">
        <w:t>.</w:t>
      </w:r>
    </w:p>
    <w:p w:rsidRDefault="003549AA" w:rsidP="003549AA" w:rsidR="003549AA">
      <w:pPr>
        <w:ind w:firstLine="360"/>
        <w:jc w:val="both"/>
      </w:pPr>
      <w:r w:rsidRPr="0016756E">
        <w:t xml:space="preserve">Sukladno </w:t>
      </w:r>
      <w:r>
        <w:t xml:space="preserve">članku 94. Stečajnog zakona, te </w:t>
      </w:r>
      <w:r w:rsidRPr="0016756E">
        <w:t>čl</w:t>
      </w:r>
      <w:r>
        <w:t>anku</w:t>
      </w:r>
      <w:r w:rsidRPr="0016756E">
        <w:t xml:space="preserve"> </w:t>
      </w:r>
      <w:r>
        <w:t>5 i članku 7.</w:t>
      </w:r>
      <w:r w:rsidRPr="0016756E">
        <w:t xml:space="preserve"> Uredbe o kriterijima i načinu obračuna i plaćanja nagrada stečajnim upraviteljima, stečajnom upravitelju pripada pravo na nagradu za poslove obavljene u </w:t>
      </w:r>
      <w:r>
        <w:t>stečajnom</w:t>
      </w:r>
      <w:r w:rsidRPr="0016756E">
        <w:t xml:space="preserve"> postupku </w:t>
      </w:r>
      <w:r>
        <w:t>kako slijedi</w:t>
      </w:r>
      <w:r w:rsidRPr="00B53552">
        <w:t>.</w:t>
      </w:r>
    </w:p>
    <w:p w:rsidRDefault="003549AA" w:rsidP="00EF7F70" w:rsidR="003549AA">
      <w:pPr>
        <w:jc w:val="both"/>
      </w:pPr>
    </w:p>
    <w:tbl>
      <w:tblPr>
        <w:tblW w:type="dxa" w:w="9660"/>
        <w:tblInd w:type="dxa" w:w="108"/>
        <w:tblLook w:val="04A0" w:noVBand="1" w:noHBand="0" w:lastColumn="0" w:firstColumn="1" w:lastRow="0" w:firstRow="1"/>
      </w:tblPr>
      <w:tblGrid>
        <w:gridCol w:w="3880"/>
        <w:gridCol w:w="1820"/>
        <w:gridCol w:w="2020"/>
        <w:gridCol w:w="1940"/>
      </w:tblGrid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2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- u kunama</w:t>
            </w:r>
          </w:p>
        </w:tc>
      </w:tr>
      <w:tr w:rsidTr="00551514" w:rsidR="00551514" w:rsidRPr="00551514">
        <w:trPr>
          <w:trHeight w:val="624"/>
        </w:trPr>
        <w:tc>
          <w:tcPr>
            <w:tcW w:type="dxa" w:w="3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 xml:space="preserve">Vrijednost unovčene stečajne mase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Primijenjeni koeficijent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unovčena stečajna masa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nagrada bruto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do 100.000,00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16,00%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16.000,00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od 100.000,01 do 300.000,00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12,00%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24.000,00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od 300.000,01 do 500.000,00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10,00%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 xml:space="preserve">od 500.000,01 do 1.000.000,00 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8,00%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655.000,00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52.400,00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1.155.000,00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112.400,00</w:t>
            </w:r>
          </w:p>
        </w:tc>
      </w:tr>
    </w:tbl>
    <w:p w:rsidRDefault="003549AA" w:rsidP="00EF7F70" w:rsidR="003549AA">
      <w:pPr>
        <w:jc w:val="both"/>
      </w:pPr>
    </w:p>
    <w:p w:rsidRDefault="006669A2" w:rsidP="006135AB" w:rsidR="006669A2">
      <w:pPr>
        <w:ind w:firstLine="708"/>
        <w:jc w:val="both"/>
      </w:pPr>
      <w:r w:rsidRPr="006669A2">
        <w:t>Nagrada steč</w:t>
      </w:r>
      <w:r w:rsidR="006135AB">
        <w:t>ajnom</w:t>
      </w:r>
      <w:r w:rsidRPr="006669A2">
        <w:t xml:space="preserve"> upravitelju u bruto iznosu (II dohodak) (prema čl. 7. Uredbe Vlade Republike Hrvatske (NN 105/15) </w:t>
      </w:r>
      <w:r w:rsidRPr="006132D4">
        <w:rPr>
          <w:b/>
        </w:rPr>
        <w:t xml:space="preserve">iznosi </w:t>
      </w:r>
      <w:r w:rsidR="00551514">
        <w:rPr>
          <w:b/>
        </w:rPr>
        <w:t>112.400,00</w:t>
      </w:r>
      <w:r w:rsidR="008612B8">
        <w:rPr>
          <w:b/>
        </w:rPr>
        <w:t xml:space="preserve"> </w:t>
      </w:r>
      <w:r w:rsidR="006135AB" w:rsidRPr="006132D4">
        <w:rPr>
          <w:b/>
        </w:rPr>
        <w:t>kn</w:t>
      </w:r>
      <w:r w:rsidR="006132D4">
        <w:t>.</w:t>
      </w:r>
    </w:p>
    <w:p w:rsidRDefault="00551514" w:rsidP="006135AB" w:rsidR="00551514">
      <w:pPr>
        <w:ind w:firstLine="708"/>
        <w:jc w:val="both"/>
      </w:pPr>
    </w:p>
    <w:p w:rsidRDefault="00551514" w:rsidP="006135AB" w:rsidR="00551514">
      <w:pPr>
        <w:ind w:firstLine="708"/>
        <w:jc w:val="both"/>
      </w:pPr>
    </w:p>
    <w:p w:rsidRDefault="00551514" w:rsidP="006135AB" w:rsidR="00551514">
      <w:pPr>
        <w:ind w:firstLine="708"/>
        <w:jc w:val="both"/>
      </w:pPr>
    </w:p>
    <w:p w:rsidRDefault="00551514" w:rsidP="006135AB" w:rsidR="00551514" w:rsidRPr="00A9574D">
      <w:pPr>
        <w:ind w:firstLine="708"/>
        <w:jc w:val="both"/>
        <w:rPr>
          <w:b/>
        </w:rPr>
      </w:pPr>
    </w:p>
    <w:p w:rsidRDefault="0088194F" w:rsidP="00551514" w:rsidR="00551514" w:rsidRPr="00551514">
      <w:pPr>
        <w:jc w:val="both"/>
        <w:rPr>
          <w:b/>
        </w:rPr>
      </w:pPr>
      <w:bookmarkStart w:name="_Hlk523132719" w:id="1"/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 w:rsidR="00D25820">
        <w:rPr>
          <w:b/>
        </w:rPr>
        <w:t>za nekretnin</w:t>
      </w:r>
      <w:r w:rsidR="00A9574D">
        <w:rPr>
          <w:b/>
        </w:rPr>
        <w:t xml:space="preserve">u </w:t>
      </w:r>
      <w:r w:rsidR="00551514" w:rsidRPr="00551514">
        <w:rPr>
          <w:b/>
        </w:rPr>
        <w:t>upisane u zemljišne knjige Općinskog suda Zagrebu, zk.ul. 6287, k.o. 335258, ŠESTINE, k.č. 241/5, KUĆA BR. 8, ZGRADA, DVORIŠTE I PUT U ZAVIŽANSKOJ ULICI,  ukupne površine 941 m2:</w:t>
      </w:r>
    </w:p>
    <w:p w:rsidRDefault="00551514" w:rsidP="00551514" w:rsidR="00551514" w:rsidRPr="00551514">
      <w:pPr>
        <w:jc w:val="both"/>
        <w:rPr>
          <w:b/>
        </w:rPr>
      </w:pPr>
      <w:r w:rsidRPr="00551514">
        <w:rPr>
          <w:b/>
        </w:rPr>
        <w:t>10. Suvlasnički dio: 22,67/100 ETAŽNO VLASNIŠTVO (E-10)</w:t>
      </w:r>
    </w:p>
    <w:p w:rsidRDefault="00551514" w:rsidP="00551514" w:rsidR="0088194F">
      <w:pPr>
        <w:jc w:val="both"/>
        <w:rPr>
          <w:b/>
        </w:rPr>
      </w:pPr>
      <w:r w:rsidRPr="00551514">
        <w:rPr>
          <w:b/>
        </w:rPr>
        <w:t xml:space="preserve">1. Četiriipolsobni stan oznake ST3 u I (prvom) katu površine 116,36 čm, te spremište u prizemlju oznake S3, površine 1,92 čm, sveukupne površine 118,28 čm. </w:t>
      </w:r>
      <w:r w:rsidR="000E6B40">
        <w:rPr>
          <w:b/>
        </w:rPr>
        <w:t xml:space="preserve"> </w:t>
      </w:r>
      <w:r w:rsidR="0088194F" w:rsidRPr="0088194F">
        <w:rPr>
          <w:b/>
        </w:rPr>
        <w:t xml:space="preserve">u stečajnom postupku </w:t>
      </w:r>
      <w:r w:rsidR="00347EC6" w:rsidRPr="00347EC6">
        <w:rPr>
          <w:b/>
        </w:rPr>
        <w:t>sukladno članku 254. Stečajnog zakona</w:t>
      </w:r>
      <w:bookmarkEnd w:id="1"/>
    </w:p>
    <w:p w:rsidRDefault="00B53552" w:rsidP="008C5D84" w:rsidR="00B53552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9"/>
        <w:gridCol w:w="1062"/>
        <w:gridCol w:w="4413"/>
        <w:gridCol w:w="1296"/>
        <w:gridCol w:w="1938"/>
      </w:tblGrid>
      <w:tr w:rsidTr="00551514" w:rsidR="00551514" w:rsidRPr="00551514">
        <w:trPr>
          <w:trHeight w:val="924"/>
        </w:trPr>
        <w:tc>
          <w:tcPr>
            <w:tcW w:type="pct" w:w="3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b/>
                <w:bCs/>
              </w:rPr>
              <w:t>1.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rPr>
                <w:b/>
                <w:bCs/>
              </w:rPr>
            </w:pPr>
            <w:r w:rsidRPr="00551514">
              <w:rPr>
                <w:b/>
                <w:bCs/>
              </w:rPr>
              <w:t xml:space="preserve">Troškovi utvrđivanja predmeta razlučnog prava određuju se paušalno u iznosu 5% od utrška prema odredbi čl. 254. st. 2. SZ-a </w:t>
            </w:r>
          </w:p>
        </w:tc>
        <w:tc>
          <w:tcPr>
            <w:tcW w:type="pct" w:w="6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49.855,00</w:t>
            </w:r>
          </w:p>
        </w:tc>
      </w:tr>
      <w:tr w:rsidTr="00551514" w:rsidR="00551514" w:rsidRPr="00551514">
        <w:trPr>
          <w:trHeight w:val="1008"/>
        </w:trPr>
        <w:tc>
          <w:tcPr>
            <w:tcW w:type="pct" w:w="3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b/>
                <w:bCs/>
              </w:rPr>
              <w:t>2.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Iznos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2.1.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r w:rsidRPr="00551514">
              <w:t>Posredovanje u elektroničkoj javnoj dražbi (FINA) u iznosu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4.400,00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3.798,48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2.2.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both"/>
            </w:pPr>
            <w:r w:rsidRPr="00551514">
              <w:t>Troškovi procjene nekretnina 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3.300,00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3.300,00</w:t>
            </w:r>
          </w:p>
        </w:tc>
      </w:tr>
      <w:tr w:rsidTr="00551514" w:rsidR="00551514" w:rsidRPr="00551514">
        <w:trPr>
          <w:trHeight w:val="672"/>
        </w:trPr>
        <w:tc>
          <w:tcPr>
            <w:tcW w:type="pct" w:w="3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3.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r w:rsidRPr="00551514">
              <w:t>Opći troškovi i obveze u stečajnom postupku nastali radi cjelokupne stečajne mase koji terete predmetnu nekretninu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Učešće u troškovima           86,33 %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3.1.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both"/>
            </w:pPr>
            <w:r w:rsidRPr="00551514">
              <w:t xml:space="preserve">Bankovna naknada do 01.03.2019. Dokaz: Prilog str. 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120,00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103,59</w:t>
            </w:r>
          </w:p>
        </w:tc>
      </w:tr>
      <w:tr w:rsidTr="00551514" w:rsidR="00551514" w:rsidRPr="00551514">
        <w:trPr>
          <w:trHeight w:val="948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3.2.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r w:rsidRPr="00551514">
              <w:t>Knjigovodstvene usluge za 06/2017.- 2/2019., (300,00 kn x 20) .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6.000,00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5.179,74</w:t>
            </w:r>
          </w:p>
        </w:tc>
      </w:tr>
      <w:tr w:rsidTr="00551514" w:rsidR="00551514" w:rsidRPr="00551514">
        <w:trPr>
          <w:trHeight w:val="948"/>
        </w:trPr>
        <w:tc>
          <w:tcPr>
            <w:tcW w:type="pct" w:w="3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4.</w:t>
            </w: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3.3.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r w:rsidRPr="00551514">
              <w:t>Nagrada steč. upravitelju u bruto iznosu (II dohodak) (prema čl. 7. Uredbe Vlade Republike Hrvatske (NN 105/15)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112.400,00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97.033,80</w:t>
            </w:r>
          </w:p>
        </w:tc>
      </w:tr>
      <w:tr w:rsidTr="00551514" w:rsidR="00551514" w:rsidRPr="00551514">
        <w:trPr>
          <w:trHeight w:val="732"/>
        </w:trPr>
        <w:tc>
          <w:tcPr>
            <w:tcW w:type="pct" w:w="3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b/>
                <w:bCs/>
              </w:rPr>
            </w:pPr>
            <w:r w:rsidRPr="00551514">
              <w:rPr>
                <w:b/>
                <w:bCs/>
              </w:rPr>
              <w:t>5.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rPr>
                <w:b/>
                <w:bCs/>
              </w:rPr>
            </w:pPr>
            <w:r w:rsidRPr="00551514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3287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both"/>
              <w:rPr>
                <w:b/>
                <w:bCs/>
              </w:rPr>
            </w:pPr>
            <w:r w:rsidRPr="00551514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b/>
                <w:bCs/>
                <w:color w:val="000000"/>
              </w:rPr>
            </w:pPr>
            <w:r w:rsidRPr="0055151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b/>
                <w:bCs/>
                <w:color w:val="000000"/>
              </w:rPr>
            </w:pPr>
            <w:r w:rsidRPr="00551514">
              <w:rPr>
                <w:b/>
                <w:bCs/>
                <w:color w:val="000000"/>
              </w:rPr>
              <w:t>159.270,61</w:t>
            </w:r>
          </w:p>
        </w:tc>
      </w:tr>
    </w:tbl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284B7E" w:rsidP="008C5D84" w:rsidR="00284B7E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C43A63" w:rsidP="00C43A63" w:rsidR="00C43A63" w:rsidRPr="00551514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r w:rsidRPr="00551514">
        <w:rPr>
          <w:b/>
        </w:rPr>
        <w:t>upisane u zemljišne knjige Općinskog suda Zagrebu, zk.ul. 6287, k.o. 335258, ŠESTINE, k.č. 241/5, KUĆA BR. 8, ZGRADA, DVORIŠTE I PUT U ZAVIŽANSKOJ ULICI,  ukupne površine 941 m2:</w:t>
      </w:r>
    </w:p>
    <w:p w:rsidRDefault="00C43A63" w:rsidP="00C43A63" w:rsidR="00C43A63" w:rsidRPr="00C43A63">
      <w:pPr>
        <w:jc w:val="both"/>
        <w:rPr>
          <w:b/>
        </w:rPr>
      </w:pPr>
      <w:r w:rsidRPr="00C43A63">
        <w:rPr>
          <w:b/>
        </w:rPr>
        <w:t>10. Suvlasnički dio: 22,67/100 ETAŽNO VLASNIŠTVO (E-10)</w:t>
      </w:r>
    </w:p>
    <w:p w:rsidRDefault="00C43A63" w:rsidP="00C43A63" w:rsidR="001253E8" w:rsidRPr="00C43A63">
      <w:pPr>
        <w:jc w:val="both"/>
      </w:pPr>
      <w:r w:rsidRPr="00C43A63">
        <w:rPr>
          <w:b/>
        </w:rPr>
        <w:t xml:space="preserve">1. Četiriipolsobni stan oznake ST3 u I (prvom) katu površine 116,36 čm, te spremište u prizemlju oznake S3, površine 1,92 čm, sveukupne površine 118,28 čm. </w:t>
      </w:r>
      <w:r w:rsidR="00E0308B" w:rsidRPr="00C43A63">
        <w:rPr>
          <w:b/>
        </w:rPr>
        <w:t>u stečajnom</w:t>
      </w:r>
      <w:r w:rsidR="00E0308B" w:rsidRPr="0088194F">
        <w:rPr>
          <w:b/>
        </w:rPr>
        <w:t xml:space="preserve"> postupku </w:t>
      </w:r>
      <w:r w:rsidR="00E0308B" w:rsidRPr="00347EC6">
        <w:rPr>
          <w:b/>
        </w:rPr>
        <w:t>sukladno članku 254. Stečajnog zakona</w:t>
      </w:r>
    </w:p>
    <w:p w:rsidRDefault="00E0308B" w:rsidP="00C86257" w:rsidR="00E0308B"/>
    <w:tbl>
      <w:tblPr>
        <w:tblW w:type="pct" w:w="5000"/>
        <w:tblLook w:val="04A0" w:noVBand="1" w:noHBand="0" w:lastColumn="0" w:firstColumn="1" w:lastRow="0" w:firstRow="1"/>
      </w:tblPr>
      <w:tblGrid>
        <w:gridCol w:w="653"/>
        <w:gridCol w:w="1269"/>
        <w:gridCol w:w="4103"/>
        <w:gridCol w:w="1324"/>
        <w:gridCol w:w="1939"/>
      </w:tblGrid>
      <w:tr w:rsidTr="00C43A63" w:rsidR="00C43A63" w:rsidRPr="00C43A63">
        <w:trPr>
          <w:trHeight w:val="924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1.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 xml:space="preserve">Troškovi utvrđivanja predmeta razlučnog prava određuju se paušalno u iznosu 5% od utrška prema odredbi čl. 254. st. 2. SZ-a </w:t>
            </w:r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3.947,50</w:t>
            </w:r>
          </w:p>
        </w:tc>
      </w:tr>
      <w:tr w:rsidTr="00C43A63" w:rsidR="00C43A63" w:rsidRPr="00C43A63">
        <w:trPr>
          <w:trHeight w:val="1008"/>
        </w:trPr>
        <w:tc>
          <w:tcPr>
            <w:tcW w:type="pct" w:w="3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2.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  <w:r w:rsidRPr="00C43A63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Iznos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2.1.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r w:rsidRPr="00C43A63">
              <w:t xml:space="preserve">Posredovanje u elektroničkoj javnoj dražbi (FINA) u iznosu Dokaz: 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4.400,00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300,76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2.2.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Troškovi procjene nekretnina  Dokaz: Prilog str.2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2.700,00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1.350,00</w:t>
            </w:r>
          </w:p>
        </w:tc>
      </w:tr>
      <w:tr w:rsidTr="00C43A63" w:rsidR="00C43A63" w:rsidRPr="00C43A63">
        <w:trPr>
          <w:trHeight w:val="672"/>
        </w:trPr>
        <w:tc>
          <w:tcPr>
            <w:tcW w:type="pct" w:w="3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Opći troškovi i obveze u stečajnom postupku nastali radi cjelokupne stečajne mase koji terete predmetnu nekretninu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Učešće u troškovima           6,84 %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3.1.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Bankovna naknada do 01.03.2019. Dokaz: Prilog str. 3-6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120,00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8,20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</w:pPr>
            <w:r w:rsidRPr="00C43A63">
              <w:t>3.2.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Knjigovodstvene usluge za 06/2017.- 2/2019., (300,00 kn x 20) . Dokaz: Prilog str.7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6.000,00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410,13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4.</w:t>
            </w: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3.3.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r w:rsidRPr="00C43A63">
              <w:t>Nagrada steč. upravitelju u bruto iznosu (II dohodak) (prema čl. 7. Uredbe Vlade Republike Hrvatske (NN 105/15)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112.400,00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7.683,10</w:t>
            </w:r>
          </w:p>
        </w:tc>
      </w:tr>
      <w:tr w:rsidTr="00C43A63" w:rsidR="00C43A63" w:rsidRPr="00C43A63">
        <w:trPr>
          <w:trHeight w:val="732"/>
        </w:trPr>
        <w:tc>
          <w:tcPr>
            <w:tcW w:type="pct" w:w="3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b/>
                <w:bCs/>
              </w:rPr>
            </w:pPr>
            <w:r w:rsidRPr="00C43A63">
              <w:rPr>
                <w:b/>
                <w:bCs/>
              </w:rPr>
              <w:t>5.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0,00</w:t>
            </w:r>
          </w:p>
        </w:tc>
      </w:tr>
      <w:tr w:rsidTr="00C43A63" w:rsidR="00C43A63" w:rsidRPr="00C43A63">
        <w:trPr>
          <w:trHeight w:val="324"/>
        </w:trPr>
        <w:tc>
          <w:tcPr>
            <w:tcW w:type="pct" w:w="3243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both"/>
              <w:rPr>
                <w:b/>
                <w:bCs/>
              </w:rPr>
            </w:pPr>
            <w:r w:rsidRPr="00C43A63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13.699,69</w:t>
            </w:r>
          </w:p>
        </w:tc>
      </w:tr>
    </w:tbl>
    <w:p w:rsidRDefault="00D630A7" w:rsidP="00C86257" w:rsidR="00D630A7"/>
    <w:p w:rsidRDefault="001253E8" w:rsidP="00C86257" w:rsidR="001253E8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43A63" w:rsidR="00C43A63" w:rsidRPr="00551514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r w:rsidRPr="00551514">
        <w:rPr>
          <w:b/>
        </w:rPr>
        <w:t>upisane u zemljišne knjige Općinskog suda Zagrebu, zk.ul. 6287, k.o. 335258, ŠESTINE, k.č. 241/5, KUĆA BR. 8, ZGRADA, DVORIŠTE I PUT U ZAVIŽANSKOJ ULICI,  ukupne površine 941 m2:</w:t>
      </w:r>
    </w:p>
    <w:p w:rsidRDefault="00C43A63" w:rsidP="00C43A63" w:rsidR="00C43A63" w:rsidRPr="00C43A63">
      <w:pPr>
        <w:jc w:val="both"/>
        <w:rPr>
          <w:b/>
          <w:lang w:eastAsia="en-US"/>
        </w:rPr>
      </w:pPr>
      <w:r w:rsidRPr="00C43A63">
        <w:rPr>
          <w:b/>
          <w:lang w:eastAsia="en-US"/>
        </w:rPr>
        <w:t>11. Suvlasnički dio: 2,56/100 ETAŽNO VLASNIŠTVO (E-11)</w:t>
      </w:r>
    </w:p>
    <w:p w:rsidRDefault="00C43A63" w:rsidP="00C43A63" w:rsidR="00C43A63" w:rsidRPr="00C43A63">
      <w:pPr>
        <w:jc w:val="both"/>
        <w:rPr>
          <w:b/>
        </w:rPr>
      </w:pPr>
      <w:r w:rsidRPr="00C43A63">
        <w:rPr>
          <w:b/>
          <w:lang w:eastAsia="en-US"/>
        </w:rPr>
        <w:t>1. Garaža oznake G III (tri) u prizemlju površine 13,38 čm</w:t>
      </w:r>
      <w:r w:rsidRPr="00C43A63">
        <w:rPr>
          <w:b/>
        </w:rPr>
        <w:t xml:space="preserve"> u stečajnom postupku sukladno članku 254. Stečajnog zakona</w:t>
      </w:r>
    </w:p>
    <w:p w:rsidRDefault="00C43A63" w:rsidP="00C86257" w:rsidR="00C43A63"/>
    <w:tbl>
      <w:tblPr>
        <w:tblW w:type="pct" w:w="5000"/>
        <w:tblLook w:val="04A0" w:noVBand="1" w:noHBand="0" w:lastColumn="0" w:firstColumn="1" w:lastRow="0" w:firstRow="1"/>
      </w:tblPr>
      <w:tblGrid>
        <w:gridCol w:w="729"/>
        <w:gridCol w:w="1726"/>
        <w:gridCol w:w="3318"/>
        <w:gridCol w:w="1726"/>
        <w:gridCol w:w="1789"/>
      </w:tblGrid>
      <w:tr w:rsidTr="00C43A63" w:rsidR="00C43A63" w:rsidRPr="00C43A63">
        <w:trPr>
          <w:trHeight w:val="924"/>
        </w:trPr>
        <w:tc>
          <w:tcPr>
            <w:tcW w:type="pct" w:w="3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1.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 xml:space="preserve">Troškovi utvrđivanja predmeta razlučnog prava određuju se paušalno u iznosu 5% od utrška prema odredbi čl. 254. st. 2. SZ-a </w:t>
            </w:r>
          </w:p>
        </w:tc>
        <w:tc>
          <w:tcPr>
            <w:tcW w:type="pct" w:w="9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3.947,50</w:t>
            </w:r>
          </w:p>
        </w:tc>
      </w:tr>
      <w:tr w:rsidTr="00C43A63" w:rsidR="00C43A63" w:rsidRPr="00C43A63">
        <w:trPr>
          <w:trHeight w:val="1008"/>
        </w:trPr>
        <w:tc>
          <w:tcPr>
            <w:tcW w:type="pct" w:w="3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2.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  <w:r w:rsidRPr="00C43A63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Iznos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2.1.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r w:rsidRPr="00C43A63">
              <w:t xml:space="preserve">Posredovanje u elektroničkoj javnoj dražbi (FINA) u iznosu Dokaz: 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4.400,00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300,76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2.2.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Troškovi procjene nekretnina  Dokaz: Prilog str.2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2.700,00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1.350,00</w:t>
            </w:r>
          </w:p>
        </w:tc>
      </w:tr>
      <w:tr w:rsidTr="00C43A63" w:rsidR="00C43A63" w:rsidRPr="00C43A63">
        <w:trPr>
          <w:trHeight w:val="672"/>
        </w:trPr>
        <w:tc>
          <w:tcPr>
            <w:tcW w:type="pct" w:w="3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Opći troškovi i obveze u stečajnom postupku nastali radi cjelokupne stečajne mase koji terete predmetnu nekretninu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Učešće u troškovima           6,84 %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3.1.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Bankovna naknada do 01.03.2019. Dokaz: Prilog str. 3-6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120,00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8,20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</w:pPr>
            <w:r w:rsidRPr="00C43A63">
              <w:t>3.2.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Knjigovodstvene usluge za 06/2017.- 2/2019., (300,00 kn x 20) . Dokaz: Prilog str.7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6.000,00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410,13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4.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3.3.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r w:rsidRPr="00C43A63">
              <w:t>Nagrada steč. upravitelju u bruto iznosu (II dohodak) (prema čl. 7. Uredbe Vlade Republike Hrvatske (NN 105/15)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112.400,00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7.683,10</w:t>
            </w:r>
          </w:p>
        </w:tc>
      </w:tr>
      <w:tr w:rsidTr="00C43A63" w:rsidR="00C43A63" w:rsidRPr="00C43A63">
        <w:trPr>
          <w:trHeight w:val="732"/>
        </w:trPr>
        <w:tc>
          <w:tcPr>
            <w:tcW w:type="pct" w:w="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b/>
                <w:bCs/>
              </w:rPr>
            </w:pPr>
            <w:r w:rsidRPr="00C43A63">
              <w:rPr>
                <w:b/>
                <w:bCs/>
              </w:rPr>
              <w:t>5.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0,00</w:t>
            </w:r>
          </w:p>
        </w:tc>
      </w:tr>
      <w:tr w:rsidTr="00C43A63" w:rsidR="00C43A63" w:rsidRPr="00C43A63">
        <w:trPr>
          <w:trHeight w:val="324"/>
        </w:trPr>
        <w:tc>
          <w:tcPr>
            <w:tcW w:type="pct" w:w="3107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both"/>
              <w:rPr>
                <w:b/>
                <w:bCs/>
              </w:rPr>
            </w:pPr>
            <w:r w:rsidRPr="00C43A63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13.699,69</w:t>
            </w:r>
          </w:p>
        </w:tc>
      </w:tr>
    </w:tbl>
    <w:p w:rsidRDefault="00C43A63" w:rsidP="00C86257" w:rsidR="00C43A63"/>
    <w:p w:rsidRDefault="00C43A63" w:rsidP="00C86257" w:rsidR="00C43A63"/>
    <w:p w:rsidRDefault="00C86257" w:rsidP="00C86257" w:rsidR="00C86257">
      <w:r w:rsidRPr="002760D1">
        <w:t>S poštovanjem,</w:t>
      </w:r>
    </w:p>
    <w:p w:rsidRDefault="00B27BE2" w:rsidP="00C86257" w:rsidR="00B27BE2" w:rsidRPr="002760D1"/>
    <w:p w:rsidRDefault="00EF4212" w:rsidP="00C86257" w:rsidR="00C86257" w:rsidRPr="002760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  <w:t>stečajni upravitelj</w:t>
      </w:r>
    </w:p>
    <w:p w:rsidRDefault="00C86257" w:rsidP="003B71A3" w:rsidR="00C139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="00BC3B94" w:rsidRPr="002760D1">
        <w:t>Milan Kanjer</w:t>
      </w:r>
      <w:r w:rsidRPr="002760D1">
        <w:tab/>
      </w:r>
    </w:p>
    <w:p w:rsidRDefault="000671AE" w:rsidP="003B71A3" w:rsidR="000671AE"/>
    <w:p w:rsidRDefault="00D630A7" w:rsidP="003B71A3" w:rsidR="00D630A7"/>
    <w:p w:rsidRDefault="000671AE" w:rsidP="00C43A63" w:rsidR="00D630A7">
      <w:r>
        <w:t>U prilogu:</w:t>
      </w:r>
      <w:r w:rsidR="00D630A7">
        <w:t xml:space="preserve">       -     </w:t>
      </w:r>
    </w:p>
    <w:sectPr w:rsidSect="00382AC8" w:rsidR="00D630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853E7C"/>
    <w:multiLevelType w:val="hybridMultilevel"/>
    <w:tmpl w:val="443C2838"/>
    <w:lvl w:tplc="A60825FA" w:ilvl="0">
      <w:start w:val="188"/>
      <w:numFmt w:val="bullet"/>
      <w:lvlText w:val="-"/>
      <w:lvlJc w:val="left"/>
      <w:pPr>
        <w:ind w:hanging="360" w:left="13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1">
    <w:nsid w:val="3CC062E2"/>
    <w:multiLevelType w:val="hybridMultilevel"/>
    <w:tmpl w:val="E9E0D61C"/>
    <w:lvl w:tplc="DCDEE3C6" w:ilvl="0">
      <w:start w:val="18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7006541D"/>
    <w:multiLevelType w:val="hybridMultilevel"/>
    <w:tmpl w:val="21D8A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57"/>
    <w:rsid w:val="00013A0B"/>
    <w:rsid w:val="0006388C"/>
    <w:rsid w:val="000671AE"/>
    <w:rsid w:val="00075683"/>
    <w:rsid w:val="000B29FD"/>
    <w:rsid w:val="000E0DFB"/>
    <w:rsid w:val="000E6B40"/>
    <w:rsid w:val="001150D3"/>
    <w:rsid w:val="001253E8"/>
    <w:rsid w:val="00152564"/>
    <w:rsid w:val="00161D02"/>
    <w:rsid w:val="00166834"/>
    <w:rsid w:val="0016756E"/>
    <w:rsid w:val="00182B6E"/>
    <w:rsid w:val="001B1F77"/>
    <w:rsid w:val="001B4167"/>
    <w:rsid w:val="001B41F6"/>
    <w:rsid w:val="001C2C8D"/>
    <w:rsid w:val="0022200D"/>
    <w:rsid w:val="002236F5"/>
    <w:rsid w:val="002671F7"/>
    <w:rsid w:val="002760D1"/>
    <w:rsid w:val="00284B7E"/>
    <w:rsid w:val="002B14E2"/>
    <w:rsid w:val="002B661A"/>
    <w:rsid w:val="002D043D"/>
    <w:rsid w:val="002F7E9C"/>
    <w:rsid w:val="00347EC6"/>
    <w:rsid w:val="003549AA"/>
    <w:rsid w:val="00376109"/>
    <w:rsid w:val="00382AC8"/>
    <w:rsid w:val="003970C9"/>
    <w:rsid w:val="003B2988"/>
    <w:rsid w:val="003B71A3"/>
    <w:rsid w:val="003F27AC"/>
    <w:rsid w:val="003F6BBD"/>
    <w:rsid w:val="00417A8E"/>
    <w:rsid w:val="004673F1"/>
    <w:rsid w:val="004A0777"/>
    <w:rsid w:val="004E1DAD"/>
    <w:rsid w:val="00523786"/>
    <w:rsid w:val="005347B1"/>
    <w:rsid w:val="00551514"/>
    <w:rsid w:val="00592C3F"/>
    <w:rsid w:val="005D5C13"/>
    <w:rsid w:val="006073BA"/>
    <w:rsid w:val="006132D4"/>
    <w:rsid w:val="006135AB"/>
    <w:rsid w:val="00616A75"/>
    <w:rsid w:val="006669A2"/>
    <w:rsid w:val="006816A1"/>
    <w:rsid w:val="006A1C1F"/>
    <w:rsid w:val="006C037A"/>
    <w:rsid w:val="006F1EA8"/>
    <w:rsid w:val="00701117"/>
    <w:rsid w:val="00703CA8"/>
    <w:rsid w:val="007106F9"/>
    <w:rsid w:val="00724C0B"/>
    <w:rsid w:val="007434E4"/>
    <w:rsid w:val="00794594"/>
    <w:rsid w:val="007C2036"/>
    <w:rsid w:val="007C4EEA"/>
    <w:rsid w:val="007D1CDF"/>
    <w:rsid w:val="007E0FDC"/>
    <w:rsid w:val="007F027F"/>
    <w:rsid w:val="008427F1"/>
    <w:rsid w:val="008612B8"/>
    <w:rsid w:val="00863853"/>
    <w:rsid w:val="0088194F"/>
    <w:rsid w:val="008819ED"/>
    <w:rsid w:val="008C5D84"/>
    <w:rsid w:val="008D07F4"/>
    <w:rsid w:val="008D3845"/>
    <w:rsid w:val="008D6EC9"/>
    <w:rsid w:val="008E5ABA"/>
    <w:rsid w:val="008E7EDF"/>
    <w:rsid w:val="009E14B0"/>
    <w:rsid w:val="00A22EDF"/>
    <w:rsid w:val="00A32118"/>
    <w:rsid w:val="00A70C2F"/>
    <w:rsid w:val="00A9574D"/>
    <w:rsid w:val="00AA49A4"/>
    <w:rsid w:val="00AC636B"/>
    <w:rsid w:val="00B01C73"/>
    <w:rsid w:val="00B27BE2"/>
    <w:rsid w:val="00B53552"/>
    <w:rsid w:val="00B6120B"/>
    <w:rsid w:val="00B76368"/>
    <w:rsid w:val="00BA17C7"/>
    <w:rsid w:val="00BB792A"/>
    <w:rsid w:val="00BC3B94"/>
    <w:rsid w:val="00BE43B5"/>
    <w:rsid w:val="00C139D1"/>
    <w:rsid w:val="00C27FC6"/>
    <w:rsid w:val="00C4152E"/>
    <w:rsid w:val="00C43A63"/>
    <w:rsid w:val="00C51E9C"/>
    <w:rsid w:val="00C612C2"/>
    <w:rsid w:val="00C86257"/>
    <w:rsid w:val="00C91025"/>
    <w:rsid w:val="00C943CA"/>
    <w:rsid w:val="00CA70CF"/>
    <w:rsid w:val="00CB1741"/>
    <w:rsid w:val="00CB6F9F"/>
    <w:rsid w:val="00CF5DDA"/>
    <w:rsid w:val="00D102D0"/>
    <w:rsid w:val="00D25820"/>
    <w:rsid w:val="00D5043A"/>
    <w:rsid w:val="00D630A7"/>
    <w:rsid w:val="00DB324A"/>
    <w:rsid w:val="00E0308B"/>
    <w:rsid w:val="00E13702"/>
    <w:rsid w:val="00E1495B"/>
    <w:rsid w:val="00E24DE8"/>
    <w:rsid w:val="00E51F08"/>
    <w:rsid w:val="00E8344D"/>
    <w:rsid w:val="00EB35A2"/>
    <w:rsid w:val="00EB693E"/>
    <w:rsid w:val="00EF4212"/>
    <w:rsid w:val="00EF7F70"/>
    <w:rsid w:val="00FC0907"/>
    <w:rsid w:val="00FE5CC9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257"/>
    <w:rPr>
      <w:rFonts w:eastAsia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C86257"/>
    <w:rPr>
      <w:rFonts w:cs="Arial" w:eastAsia="Times New Roman" w:hAnsi="Arial" w:ascii="Arial"/>
      <w:b/>
      <w:bCs/>
      <w:sz w:val="26"/>
      <w:szCs w:val="26"/>
      <w:lang w:eastAsia="hr-HR"/>
    </w:rPr>
  </w:style>
  <w:style w:customStyle="true" w:styleId="Naslov4Char" w:type="character">
    <w:name w:val="Naslov 4 Char"/>
    <w:link w:val="Naslov4"/>
    <w:rsid w:val="00C86257"/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cs="Arial" w:hAnsi="Arial" w:ascii="Arial"/>
      <w:b/>
      <w:bCs/>
    </w:rPr>
  </w:style>
  <w:style w:customStyle="true" w:styleId="NaslovChar" w:type="character">
    <w:name w:val="Naslov Char"/>
    <w:link w:val="Naslov"/>
    <w:rsid w:val="00C86257"/>
    <w:rPr>
      <w:rFonts w:cs="Arial" w:eastAsia="Times New Roman" w:hAnsi="Arial" w:asci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01117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3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3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3B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3B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257"/>
    <w:rPr>
      <w:rFonts w:ascii="Times New Roman" w:eastAsia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C86257"/>
    <w:rPr>
      <w:rFonts w:ascii="Arial" w:cs="Arial" w:eastAsia="Times New Roman" w:hAnsi="Arial"/>
      <w:b/>
      <w:bCs/>
      <w:sz w:val="26"/>
      <w:szCs w:val="26"/>
      <w:lang w:eastAsia="hr-HR"/>
    </w:rPr>
  </w:style>
  <w:style w:customStyle="1" w:styleId="Naslov4Char" w:type="character">
    <w:name w:val="Naslov 4 Char"/>
    <w:link w:val="Naslov4"/>
    <w:rsid w:val="00C86257"/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ascii="Arial" w:cs="Arial" w:hAnsi="Arial"/>
      <w:b/>
      <w:bCs/>
    </w:rPr>
  </w:style>
  <w:style w:customStyle="1" w:styleId="NaslovChar" w:type="character">
    <w:name w:val="Naslov Char"/>
    <w:link w:val="Naslov"/>
    <w:rsid w:val="00C86257"/>
    <w:rPr>
      <w:rFonts w:ascii="Arial" w:cs="Arial" w:eastAsia="Times New Roman" w:hAns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01117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3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3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3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36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6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77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25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41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4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9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0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75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69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50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5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0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64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03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17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5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832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13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8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7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90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34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7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5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5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5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8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72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97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8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78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3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4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00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83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5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44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3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31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2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1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Parting d.o.o.</properties:Company>
  <properties:Pages>5</properties:Pages>
  <properties:Words>1200</properties:Words>
  <properties:Characters>7052</properties:Characters>
  <properties:Lines>385</properties:Lines>
  <properties:Paragraphs>198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2019-03-11T11:49:00Z</dcterms:created>
  <dc:creator>Milan Kanjer</dc:creator>
  <cp:lastModifiedBy>Renata Klokočki</cp:lastModifiedBy>
  <cp:lastPrinted>2019-03-11T11:48:00Z</cp:lastPrinted>
  <dcterms:modified xmlns:xsi="http://www.w3.org/2001/XMLSchema-instance" xsi:type="dcterms:W3CDTF">2019-03-11T11:52:00Z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(obračun troškova u stečajnom postupku-KONTEX.docx)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