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743c" w14:paraId="41274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0454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A04541">
        <w:rPr>
          <w:rFonts w:cs="Times New Roman" w:eastAsia="Times New Roman"/>
          <w:noProof/>
          <w:szCs w:val="20"/>
          <w:lang w:eastAsia="hr-HR"/>
        </w:rPr>
        <w:t>5. St-239/2016-34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A0454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>R E P U B L I K A  H R V A T S K A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>R J E Š E N J E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stečajnom postupku nad dužnikom </w:t>
      </w:r>
      <w:r w:rsidRPr="00A04541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04541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A04541">
        <w:rPr>
          <w:rFonts w:cs="Times New Roman" w:eastAsia="Times New Roman"/>
          <w:szCs w:val="20"/>
          <w:lang w:eastAsia="hr-HR" w:val="en-GB"/>
        </w:rPr>
        <w:t xml:space="preserve"> 2, OIB: 24917029612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, 16. siječnja 2017.  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>r i j e š i o  j e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 xml:space="preserve">I. Nekretnine stečajnog dužnika upisane </w:t>
      </w:r>
      <w:r w:rsidRPr="00A04541">
        <w:rPr>
          <w:rFonts w:cs="Times New Roman" w:eastAsia="Times New Roman"/>
          <w:noProof/>
          <w:lang w:eastAsia="hr-HR"/>
        </w:rPr>
        <w:t xml:space="preserve">u </w:t>
      </w:r>
      <w:r w:rsidRPr="00A04541">
        <w:rPr>
          <w:rFonts w:cs="Times New Roman" w:eastAsia="Times New Roman"/>
          <w:b/>
          <w:noProof/>
          <w:szCs w:val="20"/>
          <w:lang w:eastAsia="hr-HR" w:val="en-GB"/>
        </w:rPr>
        <w:t xml:space="preserve">zk.ul. 154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>k.o. Jasenak</w:t>
      </w:r>
      <w:r w:rsidRPr="00A04541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</w:t>
      </w:r>
      <w:r w:rsidRPr="00A04541">
        <w:rPr>
          <w:rFonts w:cs="Times New Roman" w:eastAsia="Times New Roman"/>
          <w:b/>
          <w:noProof/>
          <w:szCs w:val="20"/>
          <w:lang w:eastAsia="hr-HR" w:val="en-GB"/>
        </w:rPr>
        <w:t>zk.ul. 827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 k.o. Jasenak čkbr. 2737/2 put sa 37 čhv, čk.br. 2747/1 livada vrelo sa 142 čhv, čk.br. 2747/2 livada vrelo sa 111 čhv, u </w:t>
      </w:r>
      <w:r w:rsidRPr="00A04541">
        <w:rPr>
          <w:rFonts w:cs="Times New Roman" w:eastAsia="Times New Roman"/>
          <w:b/>
          <w:noProof/>
          <w:szCs w:val="20"/>
          <w:lang w:eastAsia="hr-HR" w:val="en-GB"/>
        </w:rPr>
        <w:t>zk.ul. 872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 k.o. Jasenak čk.br. 2749/21 livada jarak u košarici sa 10 čhv, u </w:t>
      </w:r>
      <w:r w:rsidRPr="00A04541">
        <w:rPr>
          <w:rFonts w:cs="Times New Roman" w:eastAsia="Times New Roman"/>
          <w:b/>
          <w:noProof/>
          <w:szCs w:val="20"/>
          <w:lang w:eastAsia="hr-HR" w:val="en-GB"/>
        </w:rPr>
        <w:t xml:space="preserve">zk.ul. 1165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čhv, </w:t>
      </w:r>
      <w:r w:rsidRPr="00A04541">
        <w:rPr>
          <w:rFonts w:cs="Times New Roman" w:eastAsia="Times New Roman"/>
          <w:lang w:eastAsia="hr-HR"/>
        </w:rPr>
        <w:t xml:space="preserve">prodati će se u stečajnom postupku uz odgovarajuću primjenu pravila ovršnog postupka o ovrsi na nekretnini. 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 xml:space="preserve">II. U zemljišnim knjigama koje vodi Općinski sud u Karlovcu,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Zemljišnoknjižni odjel Ogulin, </w:t>
      </w:r>
      <w:r w:rsidRPr="00A04541">
        <w:rPr>
          <w:rFonts w:cs="Times New Roman" w:eastAsia="Times New Roman"/>
          <w:lang w:eastAsia="hr-HR"/>
        </w:rPr>
        <w:t xml:space="preserve">upisati će se zabilježba rješenja o prodaji nekretnina opisanih u </w:t>
      </w:r>
      <w:proofErr w:type="spellStart"/>
      <w:r w:rsidRPr="00A04541">
        <w:rPr>
          <w:rFonts w:cs="Times New Roman" w:eastAsia="Times New Roman"/>
          <w:lang w:eastAsia="hr-HR"/>
        </w:rPr>
        <w:t>toč</w:t>
      </w:r>
      <w:proofErr w:type="spellEnd"/>
      <w:r w:rsidRPr="00A04541">
        <w:rPr>
          <w:rFonts w:cs="Times New Roman" w:eastAsia="Times New Roman"/>
          <w:lang w:eastAsia="hr-HR"/>
        </w:rPr>
        <w:t>. I. izreke ovoga rješenja.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>Obrazloženje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 xml:space="preserve">U stečajnom postupku nad dužnikom </w:t>
      </w:r>
      <w:r w:rsidRPr="00A04541">
        <w:rPr>
          <w:rFonts w:cs="Times New Roman" w:eastAsia="Times New Roman"/>
          <w:szCs w:val="20"/>
          <w:lang w:eastAsia="hr-HR" w:val="en-GB"/>
        </w:rPr>
        <w:t xml:space="preserve">AZELIJA IT </w:t>
      </w:r>
      <w:r w:rsidRPr="00A04541">
        <w:rPr>
          <w:rFonts w:cs="Times New Roman" w:eastAsia="Times New Roman"/>
          <w:lang w:eastAsia="hr-HR"/>
        </w:rPr>
        <w:t xml:space="preserve">d.o.o. Bjelovar utvrđeno je da u stečajnu masu ulaze nekretnine opisane pod točkom I. izreke ovoga rješenja. 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lastRenderedPageBreak/>
        <w:t xml:space="preserve">Iz uvida zemljišne knjige proizlazi da su nekretnine stečajnog dužnika upisane </w:t>
      </w:r>
      <w:r w:rsidRPr="00A04541">
        <w:rPr>
          <w:rFonts w:cs="Times New Roman" w:eastAsia="Times New Roman"/>
          <w:noProof/>
          <w:lang w:eastAsia="hr-HR"/>
        </w:rPr>
        <w:t xml:space="preserve">u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>zk.ul. 154, 827, 872 i 1165</w:t>
      </w:r>
      <w:r w:rsidRPr="00A04541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k.o. Jasenak </w:t>
      </w:r>
      <w:r w:rsidRPr="00A04541">
        <w:rPr>
          <w:rFonts w:cs="Times New Roman" w:eastAsia="Times New Roman"/>
          <w:lang w:eastAsia="hr-HR"/>
        </w:rPr>
        <w:t xml:space="preserve">opterećene </w:t>
      </w:r>
      <w:proofErr w:type="spellStart"/>
      <w:r w:rsidRPr="00A04541">
        <w:rPr>
          <w:rFonts w:cs="Times New Roman" w:eastAsia="Times New Roman"/>
          <w:lang w:eastAsia="hr-HR"/>
        </w:rPr>
        <w:t>razlučnim</w:t>
      </w:r>
      <w:proofErr w:type="spellEnd"/>
      <w:r w:rsidRPr="00A04541">
        <w:rPr>
          <w:rFonts w:cs="Times New Roman" w:eastAsia="Times New Roman"/>
          <w:lang w:eastAsia="hr-HR"/>
        </w:rPr>
        <w:t xml:space="preserve"> pravom za korist </w:t>
      </w:r>
      <w:proofErr w:type="spellStart"/>
      <w:r w:rsidRPr="00A04541">
        <w:rPr>
          <w:rFonts w:cs="Times New Roman" w:eastAsia="Times New Roman"/>
          <w:lang w:eastAsia="hr-HR"/>
        </w:rPr>
        <w:t>Volksbank</w:t>
      </w:r>
      <w:proofErr w:type="spellEnd"/>
      <w:r w:rsidRPr="00A04541">
        <w:rPr>
          <w:rFonts w:cs="Times New Roman" w:eastAsia="Times New Roman"/>
          <w:lang w:eastAsia="hr-HR"/>
        </w:rPr>
        <w:t xml:space="preserve"> d.d. Zagreb (sada </w:t>
      </w:r>
      <w:proofErr w:type="spellStart"/>
      <w:r w:rsidRPr="00A04541">
        <w:rPr>
          <w:rFonts w:cs="Times New Roman" w:eastAsia="Times New Roman"/>
          <w:lang w:eastAsia="hr-HR"/>
        </w:rPr>
        <w:t>Sberbank</w:t>
      </w:r>
      <w:proofErr w:type="spellEnd"/>
      <w:r w:rsidRPr="00A04541">
        <w:rPr>
          <w:rFonts w:cs="Times New Roman" w:eastAsia="Times New Roman"/>
          <w:lang w:eastAsia="hr-HR"/>
        </w:rPr>
        <w:t xml:space="preserve"> d.d. Zagreb), Republike Hrvatske, Ministarstvo financija, Porezna uprava, Područni ured Bjelovar i </w:t>
      </w:r>
      <w:proofErr w:type="spellStart"/>
      <w:r w:rsidRPr="00A04541">
        <w:rPr>
          <w:rFonts w:cs="Times New Roman" w:eastAsia="Times New Roman"/>
          <w:lang w:eastAsia="hr-HR"/>
        </w:rPr>
        <w:t>Geotehna</w:t>
      </w:r>
      <w:proofErr w:type="spellEnd"/>
      <w:r w:rsidRPr="00A04541">
        <w:rPr>
          <w:rFonts w:cs="Times New Roman" w:eastAsia="Times New Roman"/>
          <w:lang w:eastAsia="hr-HR"/>
        </w:rPr>
        <w:t xml:space="preserve"> Varaždin d.o.o. Turčin.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 xml:space="preserve">Stečajni upravitelj je podneskom od 11. siječnja 2017. predložio prodaju nekretnina stečajnog dužnika uz odgovarajuću primjenu pravila o ovrsi na nekretnini. 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 xml:space="preserve">Slijedom navedenog sud je temeljem odredbe čl.247. Stečajnog zakona </w:t>
      </w:r>
      <w:r w:rsidRPr="00A04541">
        <w:rPr>
          <w:rFonts w:cs="Times New Roman" w:eastAsia="Times New Roman"/>
          <w:noProof/>
          <w:szCs w:val="20"/>
          <w:lang w:eastAsia="hr-HR"/>
        </w:rPr>
        <w:t>(</w:t>
      </w:r>
      <w:r w:rsidRPr="00A04541">
        <w:rPr>
          <w:rFonts w:cs="Times New Roman" w:eastAsia="Times New Roman"/>
          <w:noProof/>
          <w:szCs w:val="20"/>
          <w:lang w:eastAsia="hr-HR" w:val="en-GB"/>
        </w:rPr>
        <w:t xml:space="preserve">Narodne novine br. 71/15, dalje: SZ) </w:t>
      </w:r>
      <w:r w:rsidRPr="00A04541">
        <w:rPr>
          <w:rFonts w:cs="Times New Roman" w:eastAsia="Times New Roman"/>
          <w:lang w:eastAsia="hr-HR"/>
        </w:rPr>
        <w:t>riješio kao u izreci.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04541">
        <w:rPr>
          <w:rFonts w:cs="Times New Roman" w:eastAsia="Times New Roman"/>
          <w:lang w:eastAsia="hr-HR"/>
        </w:rPr>
        <w:t xml:space="preserve">U Bjelovaru, </w:t>
      </w:r>
      <w:r w:rsidRPr="00A04541">
        <w:rPr>
          <w:rFonts w:cs="Times New Roman" w:eastAsia="Times New Roman"/>
          <w:noProof/>
          <w:szCs w:val="20"/>
          <w:lang w:eastAsia="hr-HR" w:val="en-GB"/>
        </w:rPr>
        <w:t>16. siječnja 2017.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>STEČAJNI SUDAC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A04541">
        <w:rPr>
          <w:rFonts w:cs="Times New Roman" w:eastAsia="Times New Roman"/>
          <w:lang w:eastAsia="hr-HR"/>
        </w:rPr>
        <w:t>MARIJA PETRINA KUBICA v.r.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0454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0454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04541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A04541" w:rsidP="00A04541" w:rsidR="00A04541" w:rsidRPr="00A04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4541">
        <w:rPr>
          <w:rFonts w:cs="Times New Roman" w:eastAsia="Times New Roman"/>
          <w:lang w:eastAsia="hr-HR"/>
        </w:rPr>
        <w:t xml:space="preserve">POUKA O PRAVNOM LIJEKU: Protiv ovog rješenja pravo na žalbu imaju stečajni upravitelj i  </w:t>
      </w:r>
      <w:proofErr w:type="spellStart"/>
      <w:r w:rsidRPr="00A04541">
        <w:rPr>
          <w:rFonts w:cs="Times New Roman" w:eastAsia="Times New Roman"/>
          <w:lang w:eastAsia="hr-HR"/>
        </w:rPr>
        <w:t>razlučni</w:t>
      </w:r>
      <w:proofErr w:type="spellEnd"/>
      <w:r w:rsidRPr="00A04541">
        <w:rPr>
          <w:rFonts w:cs="Times New Roman" w:eastAsia="Times New Roman"/>
          <w:lang w:eastAsia="hr-HR"/>
        </w:rPr>
        <w:t xml:space="preserve"> vjerovnici (čl.247. st.2. SZ-a</w:t>
      </w:r>
      <w:r w:rsidRPr="00A04541">
        <w:rPr>
          <w:rFonts w:cs="Times New Roman" w:eastAsia="Times New Roman"/>
          <w:i/>
          <w:lang w:eastAsia="hr-HR"/>
        </w:rPr>
        <w:t xml:space="preserve">). </w:t>
      </w:r>
      <w:r w:rsidRPr="00A04541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541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85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St-239/2016-34</izvorni_sadrzaj>
    <derivirana_varijabla naziv="DomainObject.Oznaka_1">St-239/2016-34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St-239/2016-34</izvorni_sadrzaj>
    <derivirana_varijabla naziv="DomainObject.PoslovniBrojDokumenta_1">St-239/2016-34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24D9E-102C-45D3-A8D2-5180A4FB7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3019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2017-01-16T13:26:00Z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St-239/2016-34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