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3607" w14:paraId="0063607" w:rsidRDefault="00AB020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1716405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B0202" w:rsidP="00AB0202" w:rsidR="00AE649C">
      <w:pPr>
        <w:pStyle w:val="NormaleSPIS"/>
        <w:spacing w:after="0"/>
      </w:pPr>
      <w:r>
        <w:t xml:space="preserve">       Republika Hrvatska</w:t>
      </w:r>
    </w:p>
    <w:p w:rsidRDefault="00AB0202" w:rsidP="00AB0202" w:rsidR="00AB0202">
      <w:pPr>
        <w:pStyle w:val="NormaleSPIS"/>
        <w:spacing w:after="0"/>
      </w:pPr>
      <w:r>
        <w:t xml:space="preserve">     Trgovački sud u Bjelovaru</w:t>
      </w:r>
    </w:p>
    <w:p w:rsidRDefault="00AB0202" w:rsidP="00AB0202" w:rsidR="00AB0202">
      <w:pPr>
        <w:pStyle w:val="NormaleSPIS"/>
        <w:spacing w:after="0"/>
      </w:pPr>
      <w:r>
        <w:t>Bjelovar, Šetalište dr.I.Lebovića 42.</w:t>
      </w:r>
      <w:bookmarkStart w:name="_GoBack" w:id="0"/>
      <w:bookmarkEnd w:id="0"/>
    </w:p>
    <w:p w:rsidRDefault="00AB0202" w:rsidP="00AB0202" w:rsidR="00AB0202">
      <w:pPr>
        <w:pStyle w:val="NormaleSPIS"/>
        <w:jc w:val="right"/>
      </w:pPr>
      <w:r>
        <w:t>Poslovni broj:7 St-269/2017-120</w:t>
      </w:r>
    </w:p>
    <w:p w:rsidRDefault="00AB0202" w:rsidP="00AB0202" w:rsidR="00AB0202">
      <w:r>
        <w:tab/>
      </w:r>
      <w:r>
        <w:tab/>
      </w:r>
      <w:r>
        <w:tab/>
      </w:r>
      <w:r>
        <w:tab/>
      </w:r>
    </w:p>
    <w:p w:rsidRDefault="00AB0202" w:rsidP="00AB0202" w:rsidR="00AB0202">
      <w:pPr>
        <w:jc w:val="center"/>
        <w:rPr>
          <w:b/>
        </w:rPr>
      </w:pPr>
      <w:r>
        <w:rPr>
          <w:b/>
        </w:rPr>
        <w:t>P O Z I V</w:t>
      </w:r>
    </w:p>
    <w:p w:rsidRDefault="00AB0202" w:rsidP="00AB0202" w:rsidR="00AB0202">
      <w:pPr>
        <w:jc w:val="center"/>
      </w:pPr>
    </w:p>
    <w:p w:rsidRDefault="00AB0202" w:rsidP="00AB0202" w:rsidR="00AB0202">
      <w:pPr>
        <w:ind w:firstLine="720"/>
        <w:jc w:val="both"/>
      </w:pPr>
      <w:r>
        <w:t xml:space="preserve">U stečajnom predmetu nad stečajnim dužnikom WERKOS d.o.o. za inženjering u graditeljstvu u stečaju, iz Osijeka, Ulica Borova 6, OIB: 84820806875, MBS: 030016616, poziva se </w:t>
      </w:r>
      <w:proofErr w:type="spellStart"/>
      <w:r>
        <w:t>razlučni</w:t>
      </w:r>
      <w:proofErr w:type="spellEnd"/>
      <w:r>
        <w:t xml:space="preserve"> vjerovnik na ročište za diobu </w:t>
      </w:r>
      <w:proofErr w:type="spellStart"/>
      <w:r>
        <w:t>kupovnine</w:t>
      </w:r>
      <w:proofErr w:type="spellEnd"/>
      <w:r>
        <w:t xml:space="preserve"> za pokretninu DELMAG RH 12 W, serijski broj 05A13184, godina proizvodnje 2002., procijenjene vrijednosti 1.636.590,00 kuna, koja je prodana u ovom stečajnom postupku za iznos od 1.163.870,60 kuna i na kojoj pokretnini je upisano založno pravo Kreditne banke Zagreb d.d..</w:t>
      </w:r>
    </w:p>
    <w:p w:rsidRDefault="00AB0202" w:rsidP="00AB0202" w:rsidR="00AB0202">
      <w:pPr>
        <w:ind w:firstLine="720"/>
        <w:jc w:val="both"/>
      </w:pPr>
      <w:r>
        <w:t xml:space="preserve">u ovaj sud soba broj 2, na adresi Bjelovar,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za dan</w:t>
      </w:r>
    </w:p>
    <w:p w:rsidRDefault="00AB0202" w:rsidP="00AB0202" w:rsidR="00AB0202">
      <w:pPr>
        <w:jc w:val="center"/>
      </w:pPr>
      <w:r>
        <w:t>7. prosinca 2018. godine u  10,00 sati</w:t>
      </w:r>
    </w:p>
    <w:p w:rsidRDefault="00AB0202" w:rsidP="00AB0202" w:rsidR="00AB0202">
      <w:pPr>
        <w:ind w:firstLine="720"/>
        <w:jc w:val="both"/>
      </w:pPr>
      <w:r>
        <w:t>Ako ne pristupite na ročište Vaša tražbina uzet će se prema stanju koje proizlazi iz spisa.</w:t>
      </w:r>
    </w:p>
    <w:p w:rsidRDefault="00AB0202" w:rsidP="00AB0202" w:rsidR="00AB0202">
      <w:pPr>
        <w:ind w:firstLine="720"/>
        <w:jc w:val="both"/>
      </w:pPr>
      <w:r>
        <w:t>Vjerovnik najkasnije na ročištu za diobu može drugom vjerovniku osporiti tražbinu, njezinu visinu i red namirenja (čl.117. Ovršnog zakona u svezi s člankom 247. st.1. Stečajnog zakona).</w:t>
      </w:r>
    </w:p>
    <w:p w:rsidRDefault="00AB0202" w:rsidP="00AB0202" w:rsidR="00AB0202">
      <w:pPr>
        <w:jc w:val="center"/>
      </w:pPr>
      <w:r>
        <w:t>Bjelovar 30. studenog 2018.</w:t>
      </w:r>
    </w:p>
    <w:p w:rsidRDefault="00AB0202" w:rsidP="00AB0202" w:rsidR="00AB020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 u d a c</w:t>
      </w:r>
    </w:p>
    <w:p w:rsidRDefault="00AB0202" w:rsidP="00AB0202" w:rsidR="00AB020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</w:t>
      </w:r>
    </w:p>
    <w:p w:rsidRDefault="00AB0202" w:rsidP="00AB0202" w:rsidR="00AB0202"/>
    <w:p w:rsidRDefault="00AB0202" w:rsidP="00AB0202" w:rsidR="00AB0202"/>
    <w:p w:rsidRDefault="00AB0202" w:rsidP="00AB0202" w:rsidR="00AB0202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0202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4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St-269/2017-120</izvorni_sadrzaj>
    <derivirana_varijabla naziv="DomainObject.Oznaka_1">St-269/2017-120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OstaliListFormated_1">
      <item>Snježana Sudarević</item>
      <item>Petar Velicki</item>
      <item>SUDSKI REGISTAR</item>
      <item>Antun Schmidt</item>
      <item>Milorad Zajkovski</item>
      <item>Tomislav Đuričin</item>
    </derivirana_varijabla>
  </DomainObject.Predmet.OstaliListFormated>
  <DomainObject.Predmet.OstaliList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izvorni_sadrzaj>
    <derivirana_varijabla naziv="DomainObject.Predmet.OstaliListFormatedOIB_1"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  <item>Tomislav Đuričin, Dravska poljana 1., 42000 Varaždin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  <item>Tomislav Đuričin, Dravska poljana 1., 42000 Varaždin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  <item>Tomislav Đuričin, OIB 01733609458, Dravska poljana 1., 42000 Varaždin</item>
    </izvorni_sadrzaj>
    <derivirana_varijabla naziv="DomainObject.Predmet.OstaliListFormatedWithAdressOIB_1"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  <item>Tomislav Đuričin, OIB 01733609458, Dravska poljana 1., 42000 Varaždin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OstaliListNazivFormated_1">
      <item>Snježana Sudarević</item>
      <item>Petar Velicki</item>
      <item>SUDSKI REGISTAR</item>
      <item>Antun Schmidt</item>
      <item>Milorad Zajkovski</item>
      <item>Tomislav Đuričin</item>
    </derivirana_varijabla>
  </DomainObject.Predmet.OstaliListNazivFormated>
  <DomainObject.Predmet.OstaliListNaziv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izvorni_sadrzaj>
    <derivirana_varijabla naziv="DomainObject.Predmet.OstaliListNazivFormatedOIB_1"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St-269/2017-120</izvorni_sadrzaj>
    <derivirana_varijabla naziv="DomainObject.PoslovniBrojDokumenta_1">St-269/2017-120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  <item>Tomislav Đuričin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  <item>Tomislav Đuričin, OIB 01733609458, Dravska poljana 1.,42000 Varaždin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  <item>Tomislav Đuričin, OIB 01733609458, Dravska poljana 1.,42000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F90E2B-C248-44D2-B4E0-EB812AE950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905</properties:Characters>
  <properties:Lines>27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2018-11-30T08:43:00Z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St-269/2017-120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