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5a0f" w14:paraId="6365a0f" w:rsidRDefault="005A454A" w:rsidP="005A454A" w:rsidR="005A454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5A454A" w:rsidP="005A454A" w:rsidR="005A454A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C4535D">
      <w:pPr>
        <w:pStyle w:val="Naslov1"/>
        <w:jc w:val="both"/>
        <w:rPr>
          <w:b w:val="false"/>
        </w:rPr>
      </w:pPr>
      <w:r w:rsidRPr="00C4535D">
        <w:rPr>
          <w:b w:val="false"/>
        </w:rPr>
        <w:t>REPUBLIKA HRVATSKA</w:t>
      </w:r>
    </w:p>
    <w:p w:rsidRDefault="005A454A" w:rsidP="005A454A" w:rsidR="005A454A" w:rsidRPr="00C4535D">
      <w:pPr>
        <w:jc w:val="both"/>
        <w:rPr>
          <w:lang w:val="hr-HR"/>
        </w:rPr>
      </w:pPr>
      <w:r w:rsidRPr="00C4535D">
        <w:rPr>
          <w:lang w:val="hr-HR"/>
        </w:rPr>
        <w:t xml:space="preserve">TRGOVAČKI SUD U SPLITU             </w:t>
      </w:r>
      <w:r w:rsidRPr="00C4535D">
        <w:rPr>
          <w:lang w:val="hr-HR"/>
        </w:rPr>
        <w:tab/>
      </w:r>
      <w:r w:rsidRPr="00C4535D">
        <w:rPr>
          <w:lang w:val="hr-HR"/>
        </w:rPr>
        <w:tab/>
      </w:r>
      <w:r w:rsidRPr="00C4535D">
        <w:rPr>
          <w:lang w:val="hr-HR"/>
        </w:rPr>
        <w:tab/>
      </w:r>
    </w:p>
    <w:p w:rsidRDefault="005A454A" w:rsidP="005A454A" w:rsidR="005A454A" w:rsidRPr="00C4535D">
      <w:pPr>
        <w:rPr>
          <w:lang w:val="hr-HR"/>
        </w:rPr>
      </w:pPr>
      <w:r w:rsidRPr="00C4535D">
        <w:rPr>
          <w:lang w:val="hr-HR"/>
        </w:rPr>
        <w:t>Split, Sukoišanska 6</w:t>
      </w:r>
    </w:p>
    <w:p w:rsidRDefault="005A454A" w:rsidP="005A454A" w:rsidR="005A454A" w:rsidRPr="00C4535D">
      <w:pPr>
        <w:rPr>
          <w:lang w:val="hr-HR"/>
        </w:rPr>
      </w:pPr>
    </w:p>
    <w:p w:rsidRDefault="005A454A" w:rsidP="005A454A" w:rsidR="005A454A" w:rsidRPr="00C4535D">
      <w:pPr>
        <w:pStyle w:val="Naslov1"/>
        <w:rPr>
          <w:b w:val="false"/>
        </w:rPr>
      </w:pPr>
      <w:r w:rsidRPr="00C4535D">
        <w:rPr>
          <w:b w:val="false"/>
        </w:rPr>
        <w:t>U   I M E   R E P U B L I K E   H R V A T S K E</w:t>
      </w:r>
    </w:p>
    <w:p w:rsidRDefault="005A454A" w:rsidP="005A454A" w:rsidR="005A454A" w:rsidRPr="00C4535D">
      <w:pPr>
        <w:rPr>
          <w:lang w:eastAsia="hr-HR" w:val="hr-HR"/>
        </w:rPr>
      </w:pPr>
    </w:p>
    <w:p w:rsidRDefault="005A454A" w:rsidP="005A454A" w:rsidR="005A454A" w:rsidRPr="00C4535D">
      <w:pPr>
        <w:pStyle w:val="Naslov2"/>
        <w:rPr>
          <w:bCs/>
          <w:szCs w:val="24"/>
        </w:rPr>
      </w:pPr>
      <w:r w:rsidRPr="00C4535D">
        <w:rPr>
          <w:bCs/>
          <w:szCs w:val="24"/>
        </w:rPr>
        <w:t>R J E Š E NJ E</w:t>
      </w:r>
    </w:p>
    <w:p w:rsidRDefault="005A454A" w:rsidP="005469BB" w:rsidR="005A454A" w:rsidRPr="007022B5">
      <w:pPr>
        <w:jc w:val="both"/>
        <w:rPr>
          <w:color w:val="FF0000"/>
          <w:lang w:val="hr-HR"/>
        </w:rPr>
      </w:pPr>
    </w:p>
    <w:p w:rsidRDefault="005A454A" w:rsidP="005469BB" w:rsidR="005A454A" w:rsidRPr="00D93D91">
      <w:pPr>
        <w:pStyle w:val="Tijeloteksta"/>
        <w:rPr>
          <w:lang w:val="hr-HR"/>
        </w:rPr>
      </w:pPr>
      <w:r w:rsidRPr="00D93D91">
        <w:rPr>
          <w:lang w:val="hr-HR"/>
        </w:rPr>
        <w:tab/>
      </w:r>
      <w:r w:rsidRPr="00D93D91">
        <w:rPr>
          <w:rFonts w:eastAsiaTheme="minorHAnsi"/>
          <w:lang w:val="hr-HR"/>
        </w:rPr>
        <w:t>Trgovački sud u Splitu, po stečajnoj sutkinji Ani Golub Gruić,</w:t>
      </w:r>
      <w:r w:rsidRPr="00D93D91">
        <w:rPr>
          <w:lang w:val="hr-HR"/>
        </w:rPr>
        <w:t xml:space="preserve"> u stečajnom postupku </w:t>
      </w:r>
      <w:r w:rsidR="00197F80" w:rsidRPr="00D93D91">
        <w:rPr>
          <w:lang w:val="hr-HR"/>
        </w:rPr>
        <w:t xml:space="preserve">nad dužnikom </w:t>
      </w:r>
      <w:r w:rsidR="00593E6B" w:rsidRPr="00593E6B">
        <w:rPr>
          <w:lang w:val="hr-HR"/>
        </w:rPr>
        <w:t>STIVET d.o.o., OIB: 638645170020, Split, Kmanski prilaz II br. 2</w:t>
      </w:r>
      <w:r w:rsidR="008E3711" w:rsidRPr="00D93D91">
        <w:rPr>
          <w:lang w:val="hr-HR"/>
        </w:rPr>
        <w:t xml:space="preserve">, </w:t>
      </w:r>
      <w:r w:rsidRPr="00D93D91">
        <w:rPr>
          <w:lang w:val="hr-HR"/>
        </w:rPr>
        <w:t>odlučujući o</w:t>
      </w:r>
      <w:r w:rsidR="007441BE">
        <w:rPr>
          <w:lang w:val="hr-HR"/>
        </w:rPr>
        <w:t xml:space="preserve"> </w:t>
      </w:r>
      <w:r w:rsidR="007022B5" w:rsidRPr="00D93D91">
        <w:rPr>
          <w:lang w:val="hr-HR"/>
        </w:rPr>
        <w:t xml:space="preserve">prijedlogu </w:t>
      </w:r>
      <w:r w:rsidR="00916914" w:rsidRPr="00C4535D">
        <w:rPr>
          <w:lang w:val="hr-HR"/>
        </w:rPr>
        <w:t xml:space="preserve">stečajnog upravitelja </w:t>
      </w:r>
      <w:r w:rsidR="00764ADF">
        <w:rPr>
          <w:lang w:val="hr-HR"/>
        </w:rPr>
        <w:t>Vencela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Čuljka</w:t>
      </w:r>
      <w:r w:rsidR="007022B5" w:rsidRPr="00D93D91">
        <w:rPr>
          <w:lang w:val="hr-HR"/>
        </w:rPr>
        <w:t xml:space="preserve"> za </w:t>
      </w:r>
      <w:r w:rsidR="00916914">
        <w:rPr>
          <w:lang w:val="hr-HR"/>
        </w:rPr>
        <w:t>nastavak</w:t>
      </w:r>
      <w:r w:rsidR="007022B5" w:rsidRPr="00D93D91">
        <w:rPr>
          <w:lang w:val="hr-HR"/>
        </w:rPr>
        <w:t xml:space="preserve"> postupka</w:t>
      </w:r>
      <w:r w:rsidRPr="00D93D91">
        <w:rPr>
          <w:lang w:val="hr-HR"/>
        </w:rPr>
        <w:t>,</w:t>
      </w:r>
      <w:r w:rsidR="00C4535D" w:rsidRPr="00D93D91">
        <w:rPr>
          <w:lang w:val="hr-HR"/>
        </w:rPr>
        <w:t xml:space="preserve">dana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="005469BB" w:rsidRPr="00D93D91">
        <w:rPr>
          <w:lang w:val="hr-HR"/>
        </w:rPr>
        <w:t>. godine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5A454A" w:rsidP="005469BB" w:rsidR="005A454A" w:rsidRPr="00C4535D">
      <w:pPr>
        <w:pStyle w:val="Tijeloteksta"/>
        <w:jc w:val="center"/>
        <w:rPr>
          <w:lang w:val="hr-HR"/>
        </w:rPr>
      </w:pPr>
      <w:r w:rsidRPr="00C4535D">
        <w:rPr>
          <w:lang w:val="hr-HR"/>
        </w:rPr>
        <w:t xml:space="preserve">r i j e </w:t>
      </w:r>
      <w:r w:rsidR="003C588B" w:rsidRPr="00C4535D">
        <w:rPr>
          <w:lang w:val="hr-HR"/>
        </w:rPr>
        <w:t>š</w:t>
      </w:r>
      <w:r w:rsidRPr="00C4535D">
        <w:rPr>
          <w:lang w:val="hr-HR"/>
        </w:rPr>
        <w:t xml:space="preserve"> i o  j 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197F80" w:rsidP="00F83474" w:rsidR="005469BB" w:rsidRPr="00C4535D">
      <w:pPr>
        <w:pStyle w:val="Tijeloteksta"/>
        <w:rPr>
          <w:lang w:val="hr-HR"/>
        </w:rPr>
      </w:pPr>
      <w:r w:rsidRPr="00C4535D">
        <w:rPr>
          <w:lang w:val="hr-HR"/>
        </w:rPr>
        <w:tab/>
        <w:t xml:space="preserve">Odbija se </w:t>
      </w:r>
      <w:r w:rsidR="007022B5">
        <w:rPr>
          <w:lang w:val="hr-HR"/>
        </w:rPr>
        <w:t xml:space="preserve">prijedlog </w:t>
      </w:r>
      <w:r w:rsidR="004C46C0">
        <w:rPr>
          <w:lang w:val="hr-HR"/>
        </w:rPr>
        <w:t xml:space="preserve">stečajnog upravitelja </w:t>
      </w:r>
      <w:r w:rsidR="007022B5">
        <w:rPr>
          <w:lang w:val="hr-HR"/>
        </w:rPr>
        <w:t xml:space="preserve">za </w:t>
      </w:r>
      <w:r w:rsidR="004C46C0">
        <w:rPr>
          <w:lang w:val="hr-HR"/>
        </w:rPr>
        <w:t>donošenje rješenja o nastav</w:t>
      </w:r>
      <w:r w:rsidR="00916914">
        <w:rPr>
          <w:lang w:val="hr-HR"/>
        </w:rPr>
        <w:t>ku postupka</w:t>
      </w:r>
      <w:r w:rsidR="004C46C0">
        <w:rPr>
          <w:color w:val="FF0000"/>
          <w:lang w:val="hr-HR"/>
        </w:rPr>
        <w:t>.</w:t>
      </w:r>
    </w:p>
    <w:p w:rsidRDefault="00326604" w:rsidP="00F83474" w:rsidR="00326604">
      <w:pPr>
        <w:pStyle w:val="Tijeloteksta"/>
        <w:spacing w:after="160" w:before="240"/>
        <w:jc w:val="center"/>
        <w:rPr>
          <w:lang w:val="hr-HR"/>
        </w:rPr>
      </w:pPr>
      <w:r w:rsidRPr="00C4535D">
        <w:rPr>
          <w:lang w:val="hr-HR"/>
        </w:rPr>
        <w:t>Obrazloženje</w:t>
      </w:r>
    </w:p>
    <w:p w:rsidRDefault="00326604" w:rsidP="004C46C0" w:rsidR="008E3711">
      <w:pPr>
        <w:pStyle w:val="Tijeloteksta"/>
        <w:rPr>
          <w:lang w:val="hr-HR"/>
        </w:rPr>
      </w:pPr>
      <w:r w:rsidRPr="00C4535D">
        <w:rPr>
          <w:lang w:val="hr-HR"/>
        </w:rPr>
        <w:tab/>
      </w:r>
      <w:r w:rsidR="007022B5" w:rsidRPr="002759A3">
        <w:rPr>
          <w:lang w:val="hr-HR"/>
        </w:rPr>
        <w:t>R</w:t>
      </w:r>
      <w:r w:rsidRPr="002759A3">
        <w:rPr>
          <w:lang w:val="hr-HR"/>
        </w:rPr>
        <w:t xml:space="preserve">ješenjem </w:t>
      </w:r>
      <w:r w:rsidR="00916914" w:rsidRPr="002759A3">
        <w:rPr>
          <w:lang w:val="hr-HR"/>
        </w:rPr>
        <w:t xml:space="preserve">ovoga suda </w:t>
      </w:r>
      <w:r w:rsidR="008E3711" w:rsidRPr="002759A3">
        <w:rPr>
          <w:lang w:val="hr-HR"/>
        </w:rPr>
        <w:t xml:space="preserve">poslovni broj </w:t>
      </w:r>
      <w:r w:rsidR="00C33665">
        <w:rPr>
          <w:lang w:val="hr-HR"/>
        </w:rPr>
        <w:t>23.St-</w:t>
      </w:r>
      <w:r w:rsidR="00593E6B">
        <w:rPr>
          <w:lang w:val="hr-HR"/>
        </w:rPr>
        <w:t>1065</w:t>
      </w:r>
      <w:r w:rsidR="00764ADF">
        <w:rPr>
          <w:lang w:val="hr-HR"/>
        </w:rPr>
        <w:t xml:space="preserve">/2015 od </w:t>
      </w:r>
      <w:r w:rsidR="00593E6B">
        <w:rPr>
          <w:lang w:val="hr-HR"/>
        </w:rPr>
        <w:t>30. prosinca 2015</w:t>
      </w:r>
      <w:r w:rsidR="00764ADF">
        <w:rPr>
          <w:lang w:val="hr-HR"/>
        </w:rPr>
        <w:t>. godine</w:t>
      </w:r>
      <w:r w:rsidR="008E3711" w:rsidRPr="002759A3">
        <w:rPr>
          <w:lang w:val="hr-HR"/>
        </w:rPr>
        <w:t xml:space="preserve"> otvoren je skraćeni stečajni postupak nad dužnikom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>, za steča</w:t>
      </w:r>
      <w:r w:rsidR="00764ADF">
        <w:rPr>
          <w:lang w:val="hr-HR"/>
        </w:rPr>
        <w:t>jnog upravitelja je imenovan je Vencel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Čuljak iz Osijeka</w:t>
      </w:r>
      <w:r w:rsidR="00167FFD">
        <w:rPr>
          <w:lang w:val="hr-HR"/>
        </w:rPr>
        <w:t xml:space="preserve">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zaključen je skraćeni stečajni postupak </w:t>
      </w:r>
      <w:r w:rsidR="008E3711">
        <w:rPr>
          <w:lang w:val="hr-HR"/>
        </w:rPr>
        <w:t xml:space="preserve">(točkom III. izreke) </w:t>
      </w:r>
      <w:r w:rsidR="008E3711" w:rsidRPr="00C4535D">
        <w:rPr>
          <w:lang w:val="hr-HR"/>
        </w:rPr>
        <w:t>te je određeno da će nakon pravomoćnosti rješenja dužnik biti brisan iz sudskog registra</w:t>
      </w:r>
      <w:r w:rsidR="008E3711">
        <w:rPr>
          <w:lang w:val="hr-HR"/>
        </w:rPr>
        <w:t xml:space="preserve"> (</w:t>
      </w:r>
      <w:r w:rsidR="008E3711" w:rsidRPr="00C4535D">
        <w:rPr>
          <w:lang w:val="hr-HR"/>
        </w:rPr>
        <w:t>točkom IV.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. </w:t>
      </w:r>
      <w:r w:rsidR="004C46C0">
        <w:rPr>
          <w:lang w:val="hr-HR"/>
        </w:rPr>
        <w:t xml:space="preserve">Navedena odluka </w:t>
      </w:r>
      <w:r w:rsidR="008E3711">
        <w:rPr>
          <w:lang w:val="hr-HR"/>
        </w:rPr>
        <w:t xml:space="preserve">postala </w:t>
      </w:r>
      <w:r w:rsidR="004C46C0">
        <w:rPr>
          <w:lang w:val="hr-HR"/>
        </w:rPr>
        <w:t xml:space="preserve">je </w:t>
      </w:r>
      <w:r w:rsidR="00764ADF">
        <w:rPr>
          <w:lang w:val="hr-HR"/>
        </w:rPr>
        <w:t xml:space="preserve">pravomoćna dana </w:t>
      </w:r>
      <w:r w:rsidR="00593E6B">
        <w:rPr>
          <w:lang w:val="hr-HR"/>
        </w:rPr>
        <w:t>8. ožujka</w:t>
      </w:r>
      <w:r w:rsidR="008E3711">
        <w:rPr>
          <w:lang w:val="hr-HR"/>
        </w:rPr>
        <w:t xml:space="preserve"> 2016. godine.</w:t>
      </w:r>
    </w:p>
    <w:p w:rsidRDefault="004C46C0" w:rsidP="008E3711" w:rsidR="004C46C0">
      <w:pPr>
        <w:pStyle w:val="Tijeloteksta"/>
        <w:ind w:firstLine="708"/>
        <w:rPr>
          <w:lang w:val="hr-HR"/>
        </w:rPr>
      </w:pPr>
    </w:p>
    <w:p w:rsidRDefault="00872E92" w:rsidP="008674CE" w:rsidR="008674CE" w:rsidRP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Dana 1</w:t>
      </w:r>
      <w:r w:rsidR="00C33665">
        <w:rPr>
          <w:szCs w:val="24"/>
          <w:lang w:val="hr-HR"/>
        </w:rPr>
        <w:t>6</w:t>
      </w:r>
      <w:r>
        <w:rPr>
          <w:szCs w:val="24"/>
          <w:lang w:val="hr-HR"/>
        </w:rPr>
        <w:t xml:space="preserve">. prosinca 2016. godine stečajni upravitelj dostavio je sudu zahtjev za donošenje rješenja radi naknadne diobe stečajne mase stečajnog dužnika (list </w:t>
      </w:r>
      <w:r w:rsidR="00593E6B">
        <w:rPr>
          <w:szCs w:val="24"/>
          <w:lang w:val="hr-HR"/>
        </w:rPr>
        <w:t>7</w:t>
      </w:r>
      <w:r>
        <w:rPr>
          <w:szCs w:val="24"/>
          <w:lang w:val="hr-HR"/>
        </w:rPr>
        <w:t xml:space="preserve"> spisa). </w:t>
      </w:r>
      <w:r w:rsidR="008674CE">
        <w:rPr>
          <w:szCs w:val="24"/>
          <w:lang w:val="hr-HR"/>
        </w:rPr>
        <w:t xml:space="preserve">Kako iz tih zahtjeva nije bilo </w:t>
      </w:r>
      <w:r w:rsidR="008674CE" w:rsidRPr="00BA2347">
        <w:rPr>
          <w:lang w:val="hr-HR"/>
        </w:rPr>
        <w:t xml:space="preserve">moguće utvrditi s kojom imovinom eventualno raspolaže dužnik i kolika je njena vrijednost te koliko iznose predvidivi troškovi stečajnog postupka, a što je prema ocjeni ovoga suda nužno za donošenje odluke o nastavku postupka radi naknadne diobe, </w:t>
      </w:r>
      <w:r w:rsidR="008674CE">
        <w:rPr>
          <w:lang w:val="hr-HR"/>
        </w:rPr>
        <w:t>zaključkom poslovni broj St-5</w:t>
      </w:r>
      <w:r w:rsidR="00593E6B">
        <w:rPr>
          <w:lang w:val="hr-HR"/>
        </w:rPr>
        <w:t>7</w:t>
      </w:r>
      <w:r w:rsidR="008674CE">
        <w:rPr>
          <w:lang w:val="hr-HR"/>
        </w:rPr>
        <w:t xml:space="preserve">/2017 od 2. veljače 2017. godine pozvan je stečajni upravitelj </w:t>
      </w:r>
      <w:r w:rsidR="008674CE" w:rsidRPr="008674CE">
        <w:rPr>
          <w:szCs w:val="24"/>
          <w:lang w:val="hr-HR"/>
        </w:rPr>
        <w:t>u roku od 15 dana ovom sudu dostavi</w:t>
      </w:r>
      <w:r w:rsidR="008674CE">
        <w:rPr>
          <w:szCs w:val="24"/>
          <w:lang w:val="hr-HR"/>
        </w:rPr>
        <w:t>ti</w:t>
      </w:r>
      <w:r w:rsidR="008674CE" w:rsidRPr="008674CE">
        <w:rPr>
          <w:szCs w:val="24"/>
          <w:lang w:val="hr-HR"/>
        </w:rPr>
        <w:t>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popis imovine i obveza dužnika u kojem se moraju navesti podaci o pravnoj i činjeničnoj osnovi u odnosu na svaki dio imovine i obveza te o dokazima, osobito ispravama kojima se oni mogu potkrijepiti i potvrditi da su navedeni podaci točni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vrijednosti imovine stečajnog dužnika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predvidivih troškova stečajnog postupka za slučaj donošenja rješenja o nastavku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Stečajni upravitelj u ostavljenom roku (a niti naknadno, do dana donošenja ove odluke) nije udovoljio nalogu suda iz predmetnog zaključka.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lastRenderedPageBreak/>
        <w:t>Odredbom čl. 289. st.1. SZ-a propisano je da će sud na prijedlog stečajnoga upravitelja, kojega od stečajnih vjerovnika ili po službenoj dužnosti odrediti nastavljanje postupka radi naknadne diobe ako se nakon završnoga ročišta: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1. ostvare pretpostavke da se zadržani iznosi podijele stečajnim vjerovnicima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2. iznosi koji su isplaćeni iz stečajne mase vrate u masu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3. pronađe imovina koja ulazi u stečajnu masu.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Dakle, d</w:t>
      </w:r>
      <w:r w:rsidRPr="008674CE">
        <w:rPr>
          <w:szCs w:val="24"/>
          <w:lang w:val="hr-HR"/>
        </w:rPr>
        <w:t>a bi se odredilo nastavljanje postupka radi naknadne diobe, osim što takav prijedlog trebaju staviti predlagatelji navedeni u odredbi čl. 289. SZ-a ili sud odredi po službenoj dužnosti, moraju se steći propisani uvjeti za nastavljanje postupka radi naknadne diobe, a tada sud može, sukladno odredbi čl. 289. st. 3. SZ-a uvjetovati nastavljanje postupka i uplatom predujma za namirenje troškova nastavljanja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AB004B" w:rsidRPr="0077602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Kako stečajni </w:t>
      </w:r>
      <w:r w:rsidRPr="007441BE">
        <w:rPr>
          <w:szCs w:val="24"/>
          <w:lang w:val="hr-HR"/>
        </w:rPr>
        <w:t xml:space="preserve">upravitelj </w:t>
      </w:r>
      <w:r w:rsidR="00167FFD" w:rsidRPr="007441BE">
        <w:rPr>
          <w:szCs w:val="24"/>
          <w:lang w:val="hr-HR"/>
        </w:rPr>
        <w:t xml:space="preserve">u ostavljenom roku </w:t>
      </w:r>
      <w:r w:rsidRPr="007441BE">
        <w:rPr>
          <w:szCs w:val="24"/>
          <w:lang w:val="hr-HR"/>
        </w:rPr>
        <w:t xml:space="preserve">nije dostavio podatke da dužnik ima likvidnu imovinu koja ulazi u stečajnu masu, </w:t>
      </w:r>
      <w:r w:rsidR="009714DC" w:rsidRPr="007441BE">
        <w:rPr>
          <w:lang w:val="hr-HR"/>
        </w:rPr>
        <w:t>to j</w:t>
      </w:r>
      <w:r w:rsidR="00D716A2" w:rsidRPr="007441BE">
        <w:rPr>
          <w:lang w:val="hr-HR"/>
        </w:rPr>
        <w:t>e po mišljenju</w:t>
      </w:r>
      <w:r w:rsidR="00D716A2">
        <w:rPr>
          <w:lang w:val="hr-HR"/>
        </w:rPr>
        <w:t xml:space="preserve"> ovoga suda</w:t>
      </w:r>
      <w:r w:rsidR="00167FFD">
        <w:rPr>
          <w:lang w:val="hr-HR"/>
        </w:rPr>
        <w:t xml:space="preserve"> </w:t>
      </w:r>
      <w:r>
        <w:rPr>
          <w:lang w:val="hr-HR"/>
        </w:rPr>
        <w:t xml:space="preserve">njegov </w:t>
      </w:r>
      <w:r w:rsidR="009714DC">
        <w:rPr>
          <w:lang w:val="hr-HR"/>
        </w:rPr>
        <w:t xml:space="preserve">prijedlog </w:t>
      </w:r>
      <w:r>
        <w:rPr>
          <w:lang w:val="hr-HR"/>
        </w:rPr>
        <w:t>za donošenje rješenja kojim će se odrediti</w:t>
      </w:r>
      <w:r w:rsidRPr="008674CE">
        <w:rPr>
          <w:lang w:val="hr-HR"/>
        </w:rPr>
        <w:t xml:space="preserve"> nastavljanje postupka radi naknadne diobe </w:t>
      </w:r>
      <w:r w:rsidR="009F5C6A">
        <w:rPr>
          <w:lang w:val="hr-HR"/>
        </w:rPr>
        <w:t>neosnovan</w:t>
      </w:r>
      <w:r w:rsidR="003716EB">
        <w:rPr>
          <w:lang w:val="hr-HR"/>
        </w:rPr>
        <w:t>,</w:t>
      </w:r>
      <w:r w:rsidR="00167FFD">
        <w:rPr>
          <w:lang w:val="hr-HR"/>
        </w:rPr>
        <w:t xml:space="preserve"> </w:t>
      </w:r>
      <w:r w:rsidR="00765251">
        <w:rPr>
          <w:szCs w:val="24"/>
          <w:lang w:val="hr-HR"/>
        </w:rPr>
        <w:t xml:space="preserve">slijedom čega je </w:t>
      </w:r>
      <w:r w:rsidR="00AB004B">
        <w:rPr>
          <w:szCs w:val="24"/>
          <w:lang w:val="hr-HR"/>
        </w:rPr>
        <w:t>odlučeno kao u izreci ovog rješenja.</w:t>
      </w:r>
    </w:p>
    <w:p w:rsidRDefault="00D63A8B" w:rsidP="00D63A8B" w:rsidR="00D63A8B" w:rsidRPr="002759A3">
      <w:pPr>
        <w:jc w:val="center"/>
        <w:rPr>
          <w:color w:val="FF0000"/>
          <w:lang w:val="hr-HR"/>
        </w:rPr>
      </w:pPr>
    </w:p>
    <w:p w:rsidRDefault="00D63A8B" w:rsidP="00C4535D" w:rsidR="00D63A8B" w:rsidRPr="00C4535D">
      <w:pPr>
        <w:jc w:val="center"/>
        <w:rPr>
          <w:lang w:val="hr-HR"/>
        </w:rPr>
      </w:pPr>
      <w:r w:rsidRPr="00C4535D">
        <w:rPr>
          <w:lang w:val="hr-HR"/>
        </w:rPr>
        <w:t xml:space="preserve">U Splitu,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Pr="00C4535D">
        <w:rPr>
          <w:lang w:val="hr-HR"/>
        </w:rPr>
        <w:t>. godine</w:t>
      </w:r>
    </w:p>
    <w:p w:rsidRDefault="00D63A8B" w:rsidP="00C4535D" w:rsidR="00D63A8B" w:rsidRPr="00C4535D">
      <w:pPr>
        <w:spacing w:before="240"/>
        <w:ind w:left="6480"/>
        <w:jc w:val="center"/>
        <w:rPr>
          <w:lang w:val="hr-HR"/>
        </w:rPr>
      </w:pPr>
      <w:r w:rsidRPr="00C4535D">
        <w:rPr>
          <w:lang w:val="hr-HR"/>
        </w:rPr>
        <w:t>SUTKINJA</w:t>
      </w:r>
    </w:p>
    <w:p w:rsidRDefault="00D63A8B" w:rsidP="00E77D5B" w:rsidR="00D63A8B" w:rsidRPr="00C4535D">
      <w:pPr>
        <w:ind w:left="6480"/>
        <w:jc w:val="center"/>
        <w:rPr>
          <w:lang w:val="hr-HR"/>
        </w:rPr>
      </w:pPr>
      <w:r w:rsidRPr="00C4535D">
        <w:rPr>
          <w:lang w:val="hr-HR"/>
        </w:rPr>
        <w:t>ANA GOLUB GRUIĆ</w:t>
      </w: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F83474" w:rsidP="00D63A8B" w:rsidR="004A07A5">
      <w:pPr>
        <w:numPr>
          <w:ilvl w:val="12"/>
          <w:numId w:val="0"/>
        </w:numPr>
        <w:jc w:val="both"/>
        <w:rPr>
          <w:lang w:val="hr-HR"/>
        </w:rPr>
      </w:pPr>
      <w:r w:rsidRPr="00F83474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83474" w:rsidP="00D63A8B" w:rsidR="00F83474" w:rsidRPr="00C4535D">
      <w:pPr>
        <w:numPr>
          <w:ilvl w:val="12"/>
          <w:numId w:val="0"/>
        </w:numPr>
        <w:jc w:val="both"/>
        <w:rPr>
          <w:lang w:val="hr-HR"/>
        </w:rPr>
      </w:pPr>
    </w:p>
    <w:p w:rsidRDefault="00D63A8B" w:rsidP="00D63A8B" w:rsidR="00D63A8B" w:rsidRPr="00C4535D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C4535D">
        <w:rPr>
          <w:lang w:val="hr-HR"/>
        </w:rPr>
        <w:t>DNA:</w:t>
      </w:r>
    </w:p>
    <w:p w:rsidRDefault="007E14AD" w:rsidP="00647219" w:rsidR="007E14AD">
      <w:pPr>
        <w:pStyle w:val="Bezproreda"/>
        <w:ind w:left="46"/>
        <w:rPr>
          <w:lang w:val="hr-HR"/>
        </w:rPr>
      </w:pPr>
    </w:p>
    <w:p w:rsidRDefault="00BB1C64" w:rsidP="007E14AD" w:rsidR="007E14AD" w:rsidRPr="00C4535D">
      <w:pPr>
        <w:pStyle w:val="Bezproreda"/>
        <w:rPr>
          <w:lang w:val="hr-HR"/>
        </w:rPr>
      </w:pPr>
      <w:r>
        <w:rPr>
          <w:lang w:val="hr-HR"/>
        </w:rPr>
        <w:t>-  stečajnom upravitelju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 xml:space="preserve">-  mrežna stranica e-Oglasna ploča sudova 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>-  u spis</w:t>
      </w: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C34C27" w:rsidR="00D63A8B" w:rsidRPr="00A55FA1">
      <w:pPr>
        <w:pStyle w:val="Bezproreda"/>
        <w:rPr>
          <w:color w:val="FF0000"/>
          <w:lang w:val="hr-HR"/>
        </w:rPr>
      </w:pPr>
      <w:r w:rsidRPr="00C4535D">
        <w:rPr>
          <w:lang w:val="hr-HR"/>
        </w:rPr>
        <w:tab/>
      </w:r>
    </w:p>
    <w:p w:rsidRDefault="00DE6512" w:rsidR="00DE6512" w:rsidRPr="00C4535D">
      <w:pPr>
        <w:rPr>
          <w:lang w:val="hr-HR"/>
        </w:rPr>
      </w:pPr>
    </w:p>
    <w:sectPr w:rsidSect="00F83474" w:rsidR="00DE6512" w:rsidRPr="00C4535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C59" w:rsidP="00361DD5" w:rsidR="00FF3C59">
      <w:r>
        <w:separator/>
      </w:r>
    </w:p>
  </w:endnote>
  <w:endnote w:id="0" w:type="continuationSeparator">
    <w:p w:rsidRDefault="00FF3C59" w:rsidP="00361DD5" w:rsidR="00FF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C59" w:rsidP="00361DD5" w:rsidR="00FF3C59">
      <w:r>
        <w:separator/>
      </w:r>
    </w:p>
  </w:footnote>
  <w:footnote w:id="0" w:type="continuationSeparator">
    <w:p w:rsidRDefault="00FF3C59" w:rsidP="00361DD5" w:rsidR="00FF3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B21B16" w:rsidR="00087D88">
        <w:pPr>
          <w:pStyle w:val="Zaglavlje"/>
          <w:jc w:val="center"/>
        </w:pPr>
        <w:r>
          <w:fldChar w:fldCharType="begin"/>
        </w:r>
        <w:r w:rsidR="00066EAF">
          <w:instrText>PAGE   \* MERGEFORMAT</w:instrText>
        </w:r>
        <w:r>
          <w:fldChar w:fldCharType="separate"/>
        </w:r>
        <w:r w:rsidR="00167887" w:rsidRPr="00167887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B71FC9" w:rsidP="00F83474" w:rsidR="00087D88" w:rsidRPr="00361DD5">
    <w:pPr>
      <w:pStyle w:val="Zaglavlje"/>
      <w:jc w:val="right"/>
      <w:rPr>
        <w:lang w:val="hr-HR"/>
      </w:rPr>
    </w:pPr>
    <w:r w:rsidRPr="00B71FC9">
      <w:rPr>
        <w:lang w:val="hr-HR"/>
      </w:rPr>
      <w:t>11. St-</w:t>
    </w:r>
    <w:r w:rsidR="00764ADF">
      <w:rPr>
        <w:lang w:val="hr-HR"/>
      </w:rPr>
      <w:t>5</w:t>
    </w:r>
    <w:r w:rsidR="00593E6B">
      <w:rPr>
        <w:lang w:val="hr-HR"/>
      </w:rPr>
      <w:t>7</w:t>
    </w:r>
    <w:r w:rsidR="00764ADF">
      <w:rPr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D88" w:rsidP="00F83474" w:rsidR="00087D88" w:rsidRPr="00F83474">
    <w:pPr>
      <w:pStyle w:val="Zaglavlje"/>
      <w:jc w:val="right"/>
      <w:rPr>
        <w:lang w:val="hr-HR"/>
      </w:rPr>
    </w:pPr>
    <w:r w:rsidRPr="00B71FC9">
      <w:rPr>
        <w:lang w:val="hr-HR"/>
      </w:rPr>
      <w:t>11. St</w:t>
    </w:r>
    <w:r w:rsidR="00B71FC9" w:rsidRPr="00B71FC9">
      <w:rPr>
        <w:lang w:val="hr-HR"/>
      </w:rPr>
      <w:t>-</w:t>
    </w:r>
    <w:r w:rsidR="00764ADF">
      <w:rPr>
        <w:lang w:val="hr-HR"/>
      </w:rPr>
      <w:t>5</w:t>
    </w:r>
    <w:r w:rsidR="00593E6B">
      <w:rPr>
        <w:lang w:val="hr-HR"/>
      </w:rPr>
      <w:t>7</w:t>
    </w:r>
    <w:r w:rsidR="00764ADF">
      <w:rPr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76F6AD9"/>
    <w:multiLevelType w:val="hybridMultilevel"/>
    <w:tmpl w:val="8AF66EEC"/>
    <w:lvl w:tplc="041A0001" w:ilvl="0">
      <w:start w:val="1"/>
      <w:numFmt w:val="bullet"/>
      <w:lvlText w:val=""/>
      <w:lvlJc w:val="left"/>
      <w:pPr>
        <w:ind w:hanging="360" w:left="76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6"/>
      </w:pPr>
      <w:rPr>
        <w:rFonts w:hAnsi="Wingdings" w:ascii="Wingdings" w:hint="default"/>
      </w:rPr>
    </w:lvl>
  </w:abstractNum>
  <w:abstractNum w:abstractNumId="2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66EAF"/>
    <w:rsid w:val="00087D88"/>
    <w:rsid w:val="000A7D24"/>
    <w:rsid w:val="000D5FF0"/>
    <w:rsid w:val="00105B8A"/>
    <w:rsid w:val="0011589E"/>
    <w:rsid w:val="00116F69"/>
    <w:rsid w:val="0013049D"/>
    <w:rsid w:val="00136441"/>
    <w:rsid w:val="00136551"/>
    <w:rsid w:val="00167887"/>
    <w:rsid w:val="00167FFD"/>
    <w:rsid w:val="00192141"/>
    <w:rsid w:val="0019776C"/>
    <w:rsid w:val="00197F80"/>
    <w:rsid w:val="001A3955"/>
    <w:rsid w:val="001E7A77"/>
    <w:rsid w:val="00231912"/>
    <w:rsid w:val="002759A3"/>
    <w:rsid w:val="00286B51"/>
    <w:rsid w:val="002C0878"/>
    <w:rsid w:val="002F2F31"/>
    <w:rsid w:val="002F6D7B"/>
    <w:rsid w:val="00312090"/>
    <w:rsid w:val="00315F8F"/>
    <w:rsid w:val="0031600C"/>
    <w:rsid w:val="00326604"/>
    <w:rsid w:val="00353D2A"/>
    <w:rsid w:val="00361DD5"/>
    <w:rsid w:val="003622E6"/>
    <w:rsid w:val="003716EB"/>
    <w:rsid w:val="00397F77"/>
    <w:rsid w:val="003A2E77"/>
    <w:rsid w:val="003B33FC"/>
    <w:rsid w:val="003C588B"/>
    <w:rsid w:val="0040074A"/>
    <w:rsid w:val="004067BA"/>
    <w:rsid w:val="0041173F"/>
    <w:rsid w:val="004210A8"/>
    <w:rsid w:val="004313B9"/>
    <w:rsid w:val="00433AD8"/>
    <w:rsid w:val="004425C1"/>
    <w:rsid w:val="00442C00"/>
    <w:rsid w:val="00475AAD"/>
    <w:rsid w:val="00477620"/>
    <w:rsid w:val="0048175A"/>
    <w:rsid w:val="004A07A5"/>
    <w:rsid w:val="004B02C9"/>
    <w:rsid w:val="004C46C0"/>
    <w:rsid w:val="004C47EB"/>
    <w:rsid w:val="004E1AD4"/>
    <w:rsid w:val="004E50D7"/>
    <w:rsid w:val="00515493"/>
    <w:rsid w:val="005231C1"/>
    <w:rsid w:val="005317F1"/>
    <w:rsid w:val="005402FF"/>
    <w:rsid w:val="005469BB"/>
    <w:rsid w:val="0055059C"/>
    <w:rsid w:val="00566EE1"/>
    <w:rsid w:val="00593E6B"/>
    <w:rsid w:val="005A454A"/>
    <w:rsid w:val="005C7EC2"/>
    <w:rsid w:val="005D04D6"/>
    <w:rsid w:val="0061402D"/>
    <w:rsid w:val="00625033"/>
    <w:rsid w:val="006322D3"/>
    <w:rsid w:val="006452EA"/>
    <w:rsid w:val="00647219"/>
    <w:rsid w:val="0069700C"/>
    <w:rsid w:val="006B025E"/>
    <w:rsid w:val="006B6BC2"/>
    <w:rsid w:val="007022B5"/>
    <w:rsid w:val="007441BE"/>
    <w:rsid w:val="00764ADF"/>
    <w:rsid w:val="00765251"/>
    <w:rsid w:val="00776024"/>
    <w:rsid w:val="007D1F3F"/>
    <w:rsid w:val="007E14AD"/>
    <w:rsid w:val="007F1BAB"/>
    <w:rsid w:val="007F2941"/>
    <w:rsid w:val="00845765"/>
    <w:rsid w:val="00845AD6"/>
    <w:rsid w:val="008674CE"/>
    <w:rsid w:val="00872E92"/>
    <w:rsid w:val="008C5679"/>
    <w:rsid w:val="008E3711"/>
    <w:rsid w:val="009154AF"/>
    <w:rsid w:val="00916914"/>
    <w:rsid w:val="009207B5"/>
    <w:rsid w:val="009714DC"/>
    <w:rsid w:val="009C0A84"/>
    <w:rsid w:val="009F5C6A"/>
    <w:rsid w:val="00A27EF8"/>
    <w:rsid w:val="00A477E7"/>
    <w:rsid w:val="00A50D47"/>
    <w:rsid w:val="00A55FA1"/>
    <w:rsid w:val="00A64177"/>
    <w:rsid w:val="00AB004B"/>
    <w:rsid w:val="00AB0AB2"/>
    <w:rsid w:val="00AC3E6B"/>
    <w:rsid w:val="00B21B16"/>
    <w:rsid w:val="00B251ED"/>
    <w:rsid w:val="00B31D5A"/>
    <w:rsid w:val="00B32551"/>
    <w:rsid w:val="00B42DE6"/>
    <w:rsid w:val="00B71FC9"/>
    <w:rsid w:val="00B729BE"/>
    <w:rsid w:val="00BB0A03"/>
    <w:rsid w:val="00BB1C64"/>
    <w:rsid w:val="00BE7FAE"/>
    <w:rsid w:val="00C17243"/>
    <w:rsid w:val="00C3082C"/>
    <w:rsid w:val="00C30ED1"/>
    <w:rsid w:val="00C33665"/>
    <w:rsid w:val="00C34C27"/>
    <w:rsid w:val="00C4535D"/>
    <w:rsid w:val="00C45CE1"/>
    <w:rsid w:val="00C67C10"/>
    <w:rsid w:val="00D10472"/>
    <w:rsid w:val="00D10DE8"/>
    <w:rsid w:val="00D501E8"/>
    <w:rsid w:val="00D5597D"/>
    <w:rsid w:val="00D63A8B"/>
    <w:rsid w:val="00D659AE"/>
    <w:rsid w:val="00D716A2"/>
    <w:rsid w:val="00D72F26"/>
    <w:rsid w:val="00D93D91"/>
    <w:rsid w:val="00DB1AAE"/>
    <w:rsid w:val="00DC3515"/>
    <w:rsid w:val="00DE6512"/>
    <w:rsid w:val="00DF3304"/>
    <w:rsid w:val="00E03DFC"/>
    <w:rsid w:val="00E13E53"/>
    <w:rsid w:val="00E4060C"/>
    <w:rsid w:val="00E479AB"/>
    <w:rsid w:val="00E52DC3"/>
    <w:rsid w:val="00E77D5B"/>
    <w:rsid w:val="00E8652A"/>
    <w:rsid w:val="00E87204"/>
    <w:rsid w:val="00EF3127"/>
    <w:rsid w:val="00F334E9"/>
    <w:rsid w:val="00F72283"/>
    <w:rsid w:val="00F75277"/>
    <w:rsid w:val="00F83474"/>
    <w:rsid w:val="00FB427D"/>
    <w:rsid w:val="00FB7728"/>
    <w:rsid w:val="00FE2BF4"/>
    <w:rsid w:val="00FE3061"/>
    <w:rsid w:val="00FF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5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655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5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655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STIVET, d.o.o. za trgovinu i usluge</izvorni_sadrzaj>
    <derivirana_varijabla naziv="DomainObject.Predmet.ProtustrankaFormated_1">  Stečajna masa STIVET, d.o.o. za trgovinu i usluge</derivirana_varijabla>
  </DomainObject.Predmet.ProtustrankaFormated>
  <DomainObject.Predmet.ProtustrankaFormatedOIB>
    <izvorni_sadrzaj>  Stečajna masa STIVET, d.o.o. za trgovinu i usluge, OIB 63864517002</izvorni_sadrzaj>
    <derivirana_varijabla naziv="DomainObject.Predmet.ProtustrankaFormatedOIB_1">  Stečajna masa STIVET, d.o.o. za trgovinu i usluge, OIB 63864517002</derivirana_varijabla>
  </DomainObject.Predmet.ProtustrankaFormatedOIB>
  <DomainObject.Predmet.ProtustrankaFormatedWithAdress>
    <izvorni_sadrzaj> Stečajna masa STIVET, d.o.o. za trgovinu i usluge, Kmanski prilaz II br.2, 21000 Split</izvorni_sadrzaj>
    <derivirana_varijabla naziv="DomainObject.Predmet.ProtustrankaFormatedWithAdress_1"> Stečajna masa STIVET, d.o.o. za trgovinu i usluge, Kmanski prilaz II br.2, 21000 Split</derivirana_varijabla>
  </DomainObject.Predmet.ProtustrankaFormatedWithAdress>
  <DomainObject.Predmet.ProtustrankaFormatedWithAdressOIB>
    <izvorni_sadrzaj> Stečajna masa STIVET, d.o.o. za trgovinu i usluge, OIB 63864517002, Kmanski prilaz II br.2, 21000 Split</izvorni_sadrzaj>
    <derivirana_varijabla naziv="DomainObject.Predmet.ProtustrankaFormatedWithAdressOIB_1"> Stečajna masa STIVET, d.o.o. za trgovinu i usluge, OIB 63864517002, Kmanski prilaz II br.2, 21000 Split</derivirana_varijabla>
  </DomainObject.Predmet.ProtustrankaFormatedWithAdressOIB>
  <DomainObject.Predmet.ProtustrankaWithAdress>
    <izvorni_sadrzaj>Stečajna masa STIVET, d.o.o. za trgovinu i usluge Kmanski prilaz II br.2, 21000 Split</izvorni_sadrzaj>
    <derivirana_varijabla naziv="DomainObject.Predmet.ProtustrankaWithAdress_1">Stečajna masa STIVET, d.o.o. za trgovinu i usluge Kmanski prilaz II br.2, 21000 Split</derivirana_varijabla>
  </DomainObject.Predmet.ProtustrankaWithAdress>
  <DomainObject.Predmet.ProtustrankaWithAdressOIB>
    <izvorni_sadrzaj>Stečajna masa STIVET, d.o.o. za trgovinu i usluge, OIB 63864517002, Kmanski prilaz II br.2, 21000 Split</izvorni_sadrzaj>
    <derivirana_varijabla naziv="DomainObject.Predmet.ProtustrankaWithAdressOIB_1">Stečajna masa STIVET, d.o.o. za trgovinu i usluge, OIB 63864517002, Kmanski prilaz II br.2, 21000 Split</derivirana_varijabla>
  </DomainObject.Predmet.ProtustrankaWithAdressOIB>
  <DomainObject.Predmet.ProtustrankaNazivFormated>
    <izvorni_sadrzaj>Stečajna masa STIVET, d.o.o. za trgovinu i usluge</izvorni_sadrzaj>
    <derivirana_varijabla naziv="DomainObject.Predmet.ProtustrankaNazivFormated_1">Stečajna masa STIVET, d.o.o. za trgovinu i usluge</derivirana_varijabla>
  </DomainObject.Predmet.ProtustrankaNazivFormated>
  <DomainObject.Predmet.ProtustrankaNazivFormatedOIB>
    <izvorni_sadrzaj>Stečajna masa STIVET, d.o.o. za trgovinu i usluge, OIB 63864517002</izvorni_sadrzaj>
    <derivirana_varijabla naziv="DomainObject.Predmet.ProtustrankaNazivFormatedOIB_1">Stečajna masa STIVET, d.o.o. za trgovinu i usluge, OIB 63864517002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STIVET, d.o.o. za trgovinu i usluge</item>
    </izvorni_sadrzaj>
    <derivirana_varijabla naziv="DomainObject.Predmet.ProtuStrankaListFormated_1">
      <item>Stečajna masa STIVET, d.o.o. za trgovinu i usluge</item>
    </derivirana_varijabla>
  </DomainObject.Predmet.ProtuStrankaListFormated>
  <DomainObject.Predmet.ProtuStrankaListFormatedOIB>
    <izvorni_sadrzaj>
      <item>Stečajna masa STIVET, d.o.o. za trgovinu i usluge, OIB 63864517002</item>
    </izvorni_sadrzaj>
    <derivirana_varijabla naziv="DomainObject.Predmet.ProtuStrankaListFormatedOIB_1">
      <item>Stečajna masa STIVET, d.o.o. za trgovinu i usluge, OIB 63864517002</item>
    </derivirana_varijabla>
  </DomainObject.Predmet.ProtuStrankaListFormatedOIB>
  <DomainObject.Predmet.ProtuStrankaListFormatedWithAdress>
    <izvorni_sadrzaj>
      <item>Stečajna masa STIVET, d.o.o. za trgovinu i usluge, Kmanski prilaz II br.2, 21000 Split</item>
    </izvorni_sadrzaj>
    <derivirana_varijabla naziv="DomainObject.Predmet.ProtuStrankaListFormatedWithAdress_1">
      <item>Stečajna masa STIVET, d.o.o. za trgovinu i usluge, Kmanski prilaz II br.2, 21000 Split</item>
    </derivirana_varijabla>
  </DomainObject.Predmet.ProtuStrankaListFormatedWithAdress>
  <DomainObject.Predmet.ProtuStrankaListFormatedWithAdressOIB>
    <izvorni_sadrzaj>
      <item>Stečajna masa STIVET, d.o.o. za trgovinu i usluge, OIB 63864517002, Kmanski prilaz II br.2, 21000 Split</item>
    </izvorni_sadrzaj>
    <derivirana_varijabla naziv="DomainObject.Predmet.ProtuStrankaListFormatedWithAdressOIB_1">
      <item>Stečajna masa STIVET, d.o.o. za trgovinu i usluge, OIB 63864517002, Kmanski prilaz II br.2, 21000 Split</item>
    </derivirana_varijabla>
  </DomainObject.Predmet.ProtuStrankaListFormatedWithAdressOIB>
  <DomainObject.Predmet.ProtuStrankaListNazivFormated>
    <izvorni_sadrzaj>
      <item>Stečajna masa STIVET, d.o.o. za trgovinu i usluge</item>
    </izvorni_sadrzaj>
    <derivirana_varijabla naziv="DomainObject.Predmet.ProtuStrankaListNazivFormated_1">
      <item>Stečajna masa STIVET, d.o.o. za trgovinu i usluge</item>
    </derivirana_varijabla>
  </DomainObject.Predmet.ProtuStrankaListNazivFormated>
  <DomainObject.Predmet.ProtuStrankaListNazivFormatedOIB>
    <izvorni_sadrzaj>
      <item>Stečajna masa STIVET, d.o.o. za trgovinu i usluge, OIB 63864517002</item>
    </izvorni_sadrzaj>
    <derivirana_varijabla naziv="DomainObject.Predmet.ProtuStrankaListNazivFormatedOIB_1">
      <item>Stečajna masa STIVET, d.o.o. za trgovinu i usluge, OIB 63864517002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STIVET, d.o.o. za trgovinu i usluge</izvorni_sadrzaj>
    <derivirana_varijabla naziv="DomainObject.Predmet.ProtustrankaIDrugi_1">Stečajna masa STIVET,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STIVET, d.o.o. za trgovinu i usluge, OIB 63864517002, Kmanski prilaz II br.2, 21000 Split</izvorni_sadrzaj>
    <derivirana_varijabla naziv="DomainObject.Predmet.ProtustrankaIDrugiAdressOIB_1">Stečajna masa STIVET, d.o.o. za trgovinu i usluge, OIB 63864517002, Kmanski prilaz II br.2,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STIVET, d.o.o. za trgovinu i usluge</item>
      <item>FINANCIJSKA AGENCIJA, RC SPLIT</item>
    </izvorni_sadrzaj>
    <derivirana_varijabla naziv="DomainObject.Predmet.SudioniciListNaziv_1">
      <item>Stečajna masa STIVET, d.o.o. za trgovinu i usluge</item>
      <item>FINANCIJSKA AGENCIJA, RC SPLIT</item>
    </derivirana_varijabla>
  </DomainObject.Predmet.SudioniciListNaziv>
  <DomainObject.Predmet.SudioniciListAdressOIB>
    <izvorni_sadrzaj>
      <item>Stečajna masa STIVET, d.o.o. za trgovinu i usluge, OIB 63864517002, Kmanski prilaz II br.2,21000 Split</item>
      <item>FINANCIJSKA AGENCIJA, RC SPLIT, OIB 85821130368, Mažuranićevo šetalište 24 b,21000 Split</item>
    </izvorni_sadrzaj>
    <derivirana_varijabla naziv="DomainObject.Predmet.SudioniciListAdressOIB_1">
      <item>Stečajna masa STIVET, d.o.o. za trgovinu i usluge, OIB 63864517002, Kmanski prilaz II br.2,21000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63864517002</item>
    </izvorni_sadrzaj>
    <derivirana_varijabla naziv="DomainObject.Predmet.SudioniciListNazivOIB_1">
      <item>, OIB 85821130368</item>
      <item>, OIB 63864517002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AC8BC-7BFA-47E0-AA0F-2016E7F9F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599</properties:Words>
  <properties:Characters>3217</properties:Characters>
  <properties:Lines>79</properties:Lines>
  <properties:Paragraphs>29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2017-05-17T07:15:00Z</dcterms:created>
  <dc:creator>Jadranko Basić</dc:creator>
  <cp:lastModifiedBy>Ana Golub Gruić</cp:lastModifiedBy>
  <cp:lastPrinted>2017-05-17T07:41:00Z</cp:lastPrinted>
  <dcterms:modified xmlns:xsi="http://www.w3.org/2001/XMLSchema-instance" xsi:type="dcterms:W3CDTF">2017-05-17T07:52:00Z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