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c705" w14:paraId="a28c705" w:rsidRDefault="004C2609" w:rsidP="00C2145F" w:rsidR="00C2145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Broj: </w:t>
      </w:r>
      <w:r w:rsidR="00C2145F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331/17-74</w:t>
      </w:r>
    </w:p>
    <w:p w:rsidRDefault="00C2145F" w:rsidP="00C2145F" w:rsidR="00C2145F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C2145F" w:rsidP="00C2145F" w:rsidR="00C2145F"/>
    <w:p w:rsidRDefault="00C2145F" w:rsidP="00C2145F" w:rsidR="00C2145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2145F" w:rsidP="00C2145F" w:rsidR="00C214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2145F" w:rsidP="00C2145F" w:rsidR="00C214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C2145F" w:rsidP="00C2145F" w:rsidR="00C214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 w:rsidR="004C2609" w:rsidRPr="007957ED">
        <w:rPr>
          <w:rFonts w:cs="Times New Roman" w:hAnsi="Times New Roman" w:ascii="Times New Roman"/>
          <w:b/>
          <w:sz w:val="24"/>
          <w:szCs w:val="24"/>
        </w:rPr>
        <w:t>TEŽIŠTE d.o.o. za građevinske radove, trgovinu i usluge „u stečaju“, Osijek, Gajev trg 3, OIB: 37503342573, MBS: 030058544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4C2609">
        <w:rPr>
          <w:rFonts w:cs="Times New Roman" w:hAnsi="Times New Roman" w:ascii="Times New Roman"/>
          <w:sz w:val="24"/>
          <w:szCs w:val="24"/>
        </w:rPr>
        <w:t>12. studenog 2018. g.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2145F" w:rsidP="00C2145F" w:rsidR="00C2145F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2145F" w:rsidP="00C2145F" w:rsidR="00C214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010D2A" w:rsidR="00C2145F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010D2A" w:rsidRPr="00010D2A">
        <w:rPr>
          <w:rFonts w:cs="Times New Roman" w:hAnsi="Times New Roman" w:ascii="Times New Roman"/>
          <w:b/>
          <w:sz w:val="24"/>
          <w:szCs w:val="24"/>
        </w:rPr>
        <w:t>TEŽIŠTE d.o.o. za građevinske radove, trgovinu i usluge „u stečaju“, Osijek, Gajev trg 3, OIB: 37503342573, MBS: 030058544</w:t>
      </w:r>
      <w:r w:rsidR="00010D2A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C2145F" w:rsidP="00C2145F" w:rsidR="00C214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0D2A" w:rsidP="00010D2A" w:rsidR="00010D2A">
      <w:pPr>
        <w:pStyle w:val="Odlomakpopisa"/>
        <w:jc w:val="both"/>
      </w:pPr>
      <w:r>
        <w:t>1.) nekretnine upisane u zemljišne knjige Općinskg suda u Osijeku, ZK odjel Osijek, k.č.br. 393/2, k.o. Osijek, u z.k.ul. 2147, što u naravi čini kuća i dvorište Kolodvorska 35 površine 1120 m2.</w:t>
      </w:r>
    </w:p>
    <w:p w:rsidRDefault="00010D2A" w:rsidP="00010D2A" w:rsidR="00010D2A">
      <w:pPr>
        <w:pStyle w:val="Odlomakpopisa"/>
        <w:jc w:val="both"/>
      </w:pPr>
    </w:p>
    <w:p w:rsidRDefault="00010D2A" w:rsidP="00010D2A" w:rsidR="00010D2A">
      <w:pPr>
        <w:pStyle w:val="Odlomakpopisa"/>
        <w:jc w:val="both"/>
      </w:pPr>
      <w:r>
        <w:t>2.) suvlasnički dijelovi nekretnine upisane u zemljišne knjige Općinskog suda u Osijeku, ZK odjel Osijek, u z.k.ul. 4857,  k.o. Osijek, sagrađene na k.č.br. 2087,  u naravi stambena zgrada Ilirska 25 i 27 i dvorište površine 1251 m2 i to:</w:t>
      </w:r>
    </w:p>
    <w:p w:rsidRDefault="00010D2A" w:rsidP="00010D2A" w:rsidR="00010D2A">
      <w:pPr>
        <w:pStyle w:val="Odlomakpopisa"/>
        <w:jc w:val="both"/>
      </w:pPr>
      <w:r>
        <w:tab/>
        <w:t>- 62. Suvlasnički dio: 32/10000 ETAŽNO VLASNIŠTVO (E-62) u naravi 1. parkirališno mjesto 62=P12, koje se nalazi u podrumu (Ilirska 25 i 27), parkirališno  mjesto za automobil p12-1, površine 13,60 m2,</w:t>
      </w:r>
    </w:p>
    <w:p w:rsidRDefault="00010D2A" w:rsidP="00010D2A" w:rsidR="00010D2A">
      <w:pPr>
        <w:pStyle w:val="Odlomakpopisa"/>
        <w:jc w:val="both"/>
      </w:pPr>
      <w:r>
        <w:tab/>
        <w:t xml:space="preserve"> - 63.Suvlasnički dio: 32/10000 ETAŽNO VLASNIŠTVO (E-63) u naravi 1. parkirališno mjesto 63=P13, koje se nalazi u podrumu (Ilirska 25 i 27), parkirališno mjesto za automobil p13-1, površine 13,60 m2, </w:t>
      </w:r>
    </w:p>
    <w:p w:rsidRDefault="00010D2A" w:rsidP="00010D2A" w:rsidR="00010D2A">
      <w:pPr>
        <w:pStyle w:val="Odlomakpopisa"/>
        <w:jc w:val="both"/>
      </w:pPr>
      <w:r>
        <w:tab/>
        <w:t xml:space="preserve">- 66. Suvlasnički dio: 64/10000 ETAŽNO VLASNIŠTVO (E-66) u naravi 1. parkirališno mjesto 66=P16, koje se nalazi u podrumu (Ilirska 25 i 27), parkirališno mjesto za automobil p16-1, površine 17,22 m2, + parkirališno mjesto za motocikl p.-16-2 površine 10,03 m2, </w:t>
      </w:r>
    </w:p>
    <w:p w:rsidRDefault="00010D2A" w:rsidP="00010D2A" w:rsidR="00010D2A">
      <w:pPr>
        <w:pStyle w:val="Odlomakpopisa"/>
        <w:jc w:val="both"/>
      </w:pPr>
      <w:r>
        <w:tab/>
        <w:t xml:space="preserve">- 67. Suvlasnički dio: 64/10000 ETAŽNO VLASNIŠTVO (E-67) u naravi 1. parkirališno mjesto 67=P17, koje se nalazi u podrumu (Ilirska 25 i 27), parkirališno mjesto za automobil p17-1, površine 17,44 m2, + parkirališno mjesto za motocikl p.-17-2 površine 9,93 m2, </w:t>
      </w:r>
    </w:p>
    <w:p w:rsidRDefault="00010D2A" w:rsidP="00010D2A" w:rsidR="00010D2A">
      <w:pPr>
        <w:pStyle w:val="Odlomakpopisa"/>
        <w:jc w:val="both"/>
      </w:pPr>
    </w:p>
    <w:p w:rsidRDefault="00010D2A" w:rsidP="00010D2A" w:rsidR="00010D2A">
      <w:pPr>
        <w:pStyle w:val="Odlomakpopisa"/>
        <w:jc w:val="both"/>
      </w:pPr>
      <w:r>
        <w:tab/>
        <w:t xml:space="preserve">- 76. Suvlasnički dio: 41/10000 ETAŽNO VLASNIŠTVO (E-76) u naravi 1. parkirališno mjesto 76=P26, koje se nalazi u podrumu (Ilirska 25 i 27), parkirališno mjesto za automobil p26-1, površine 17,22m2, </w:t>
      </w:r>
    </w:p>
    <w:p w:rsidRDefault="00010D2A" w:rsidP="00010D2A" w:rsidR="00010D2A">
      <w:pPr>
        <w:pStyle w:val="Odlomakpopisa"/>
        <w:jc w:val="both"/>
      </w:pPr>
    </w:p>
    <w:p w:rsidRDefault="00010D2A" w:rsidP="00010D2A" w:rsidR="00010D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Broj: 6 St-331/17-74</w:t>
      </w:r>
    </w:p>
    <w:p w:rsidRDefault="00010D2A" w:rsidP="00010D2A" w:rsidR="00010D2A">
      <w:pPr>
        <w:pStyle w:val="Odlomakpopisa"/>
        <w:jc w:val="both"/>
      </w:pPr>
    </w:p>
    <w:p w:rsidRDefault="00010D2A" w:rsidP="00010D2A" w:rsidR="00010D2A">
      <w:pPr>
        <w:pStyle w:val="Odlomakpopisa"/>
        <w:jc w:val="both"/>
      </w:pPr>
      <w:r>
        <w:t>3.) suvlasnički dijelovi nekretnine upisane u zemljišne knjige Općinskog suda u Osijeku, ZK odjel Osijek, u z.k.ul. 1100 k.o. Osijek, sagrađene na k.č.br. 1689, u naravi zgrada mješovite uporabe i dvorište Svetog Roka 40, 38 i 38A površine 2163 m2 i  to:</w:t>
      </w:r>
    </w:p>
    <w:p w:rsidRDefault="00010D2A" w:rsidP="00010D2A" w:rsidR="00010D2A">
      <w:pPr>
        <w:pStyle w:val="Odlomakpopisa"/>
        <w:jc w:val="both"/>
      </w:pPr>
      <w:r>
        <w:tab/>
        <w:t xml:space="preserve">- 100. Suvlasnički dio: 49/10000 ETAŽNO VLASNIŠTVO (E-100) u naravi 1.  parkirališno mjesto P6, koje se nalazi u podrumu, parkirališno mjesto za automobil p6-1 površine 24,62 m2 + parkirališno mjesto za motocikl p-2 površine 8,92 m2 (Svetog Roka 40 Osijek), </w:t>
      </w:r>
    </w:p>
    <w:p w:rsidRDefault="00010D2A" w:rsidP="00010D2A" w:rsidR="00010D2A">
      <w:pPr>
        <w:pStyle w:val="Odlomakpopisa"/>
        <w:jc w:val="both"/>
      </w:pPr>
      <w:r>
        <w:tab/>
        <w:t xml:space="preserve">- 120. Suvlasnički dio: 33/10000 ETAŽNO VLASNIŠTVO (E-120) u naravi 1.                parkirališno mjesto P26, koje se nalazi u podrumu, parkirališno mjesto za automobil p26-1 površine 22,66 m2 (Svetog Roka 38 Osijek), </w:t>
      </w:r>
    </w:p>
    <w:p w:rsidRDefault="00010D2A" w:rsidP="00010D2A" w:rsidR="00010D2A">
      <w:pPr>
        <w:pStyle w:val="Odlomakpopisa"/>
        <w:jc w:val="both"/>
      </w:pPr>
      <w:r>
        <w:tab/>
        <w:t>- 129. Suvlasnički dio: 34/10000 ETAŽNO VLASNIŠTVO (E-129) u naravi 1.                parkirališno mjesto P35, koje se nalazi u podrumu, parkirališno mjesto za automobil p35-1 površine 23,10 m2 (Svetog Roka 40 Osijek),</w:t>
      </w:r>
    </w:p>
    <w:p w:rsidRDefault="00010D2A" w:rsidP="00010D2A" w:rsidR="00010D2A">
      <w:pPr>
        <w:pStyle w:val="Odlomakpopisa"/>
        <w:jc w:val="both"/>
      </w:pPr>
      <w:r>
        <w:tab/>
        <w:t>- 148. Suvlasnički dio: 24/10000 ETAŽNO VLASNIŠTVO (E-148) u naravi 1.                parkirališno mjesto P54, koje se nalazi u prizemlju, parkirališno mjesto za automobil p54-1 površine 16,88 m2 (Svetog Roka 38A Osijek).</w:t>
      </w:r>
    </w:p>
    <w:p w:rsidRDefault="00010D2A" w:rsidP="00010D2A" w:rsidR="00010D2A">
      <w:pPr>
        <w:pStyle w:val="Odlomakpopisa"/>
        <w:jc w:val="both"/>
      </w:pPr>
    </w:p>
    <w:p w:rsidRDefault="00010D2A" w:rsidP="00010D2A" w:rsidR="00C2145F">
      <w:pPr>
        <w:pStyle w:val="Odlomakpopisa"/>
        <w:jc w:val="both"/>
      </w:pPr>
      <w:r>
        <w:t xml:space="preserve"> Na navedenim nekretninama upisana su razlučna prava razlučnih vjerovnika Milas Josip, Višnjevac, A. Starčevića 68A i REPUBLIKA HRVATSKA – Ministarstvo Financija, Porezna uprava.</w:t>
      </w:r>
    </w:p>
    <w:p w:rsidRDefault="00C2145F" w:rsidP="00C2145F" w:rsidR="00C214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C2145F" w:rsidP="00C2145F" w:rsidR="00C214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010D2A">
        <w:rPr>
          <w:rFonts w:cs="Times New Roman" w:hAnsi="Times New Roman" w:ascii="Times New Roman"/>
          <w:sz w:val="24"/>
          <w:szCs w:val="24"/>
        </w:rPr>
        <w:t>Osijeku</w:t>
      </w:r>
      <w:r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010D2A">
        <w:rPr>
          <w:rFonts w:cs="Times New Roman" w:hAnsi="Times New Roman" w:ascii="Times New Roman"/>
          <w:sz w:val="24"/>
          <w:szCs w:val="24"/>
        </w:rPr>
        <w:t>Osijeku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10D2A">
        <w:rPr>
          <w:rFonts w:cs="Times New Roman" w:hAnsi="Times New Roman" w:ascii="Times New Roman"/>
          <w:sz w:val="24"/>
          <w:szCs w:val="24"/>
        </w:rPr>
        <w:t>25. listopada 2018</w:t>
      </w:r>
      <w:r>
        <w:rPr>
          <w:rFonts w:cs="Times New Roman" w:hAnsi="Times New Roman" w:ascii="Times New Roman"/>
          <w:sz w:val="24"/>
          <w:szCs w:val="24"/>
        </w:rPr>
        <w:t>. g. stečajni upravitelj podnio je prijedlog da se nekretnine navedene pod točkom I. izreke ovog rješenja, a na kojoj postoji razlučno pravo, prodaju u stečajnom postupku uz odgovarajuću primjenu pravila o ovrsi na nekretninama, sukladno čl. 229 st. 4 Stečajnog zakona (NN 71/15</w:t>
      </w:r>
      <w:r w:rsidR="00010D2A">
        <w:rPr>
          <w:rFonts w:cs="Times New Roman" w:hAnsi="Times New Roman" w:ascii="Times New Roman"/>
          <w:sz w:val="24"/>
          <w:szCs w:val="24"/>
        </w:rPr>
        <w:t xml:space="preserve"> i 104/17</w:t>
      </w:r>
      <w:r>
        <w:rPr>
          <w:rFonts w:cs="Times New Roman" w:hAnsi="Times New Roman" w:ascii="Times New Roman"/>
          <w:sz w:val="24"/>
          <w:szCs w:val="24"/>
        </w:rPr>
        <w:t xml:space="preserve">) u vezi s čl. 247.  SZ te je odlučeno kao u izreci. </w:t>
      </w:r>
    </w:p>
    <w:p w:rsidRDefault="00C2145F" w:rsidP="00C2145F" w:rsidR="00C214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2145F" w:rsidP="00C2145F" w:rsidR="00C214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45F" w:rsidP="00010D2A" w:rsidR="00C2145F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Osijeku </w:t>
      </w:r>
      <w:r w:rsidR="00010D2A">
        <w:rPr>
          <w:rFonts w:cs="Times New Roman" w:hAnsi="Times New Roman" w:ascii="Times New Roman"/>
          <w:sz w:val="24"/>
          <w:szCs w:val="24"/>
        </w:rPr>
        <w:t>12. studenog 2018. g.</w:t>
      </w:r>
    </w:p>
    <w:p w:rsidRDefault="00C2145F" w:rsidP="00C2145F" w:rsidR="00C2145F">
      <w:r>
        <w:t>Zapisničar: Danijela Sekulić</w:t>
      </w:r>
    </w:p>
    <w:p w:rsidRDefault="00C2145F" w:rsidP="00C2145F" w:rsidR="00C2145F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C2145F" w:rsidP="00010D2A" w:rsidR="00C2145F" w:rsidRPr="00010D2A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C2145F" w:rsidP="00C2145F" w:rsidR="00C2145F">
      <w:pPr>
        <w:jc w:val="both"/>
        <w:rPr>
          <w:b/>
        </w:rPr>
      </w:pPr>
      <w:r>
        <w:rPr>
          <w:b/>
        </w:rPr>
        <w:t>POUKA O PRAVNOM LIJEKU:</w:t>
      </w:r>
    </w:p>
    <w:p w:rsidRDefault="00C2145F" w:rsidP="00C2145F" w:rsidR="00C2145F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C2145F" w:rsidP="00C2145F" w:rsidR="00C2145F">
      <w:pPr>
        <w:jc w:val="both"/>
      </w:pPr>
    </w:p>
    <w:p w:rsidRDefault="00C2145F" w:rsidP="00C2145F" w:rsidR="00C2145F">
      <w:pPr>
        <w:jc w:val="both"/>
      </w:pPr>
    </w:p>
    <w:p w:rsidRDefault="00C2145F" w:rsidP="00C2145F" w:rsidR="00C2145F">
      <w:pPr>
        <w:tabs>
          <w:tab w:pos="3510" w:val="left"/>
        </w:tabs>
        <w:jc w:val="both"/>
      </w:pPr>
      <w:r>
        <w:tab/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010D2A">
        <w:rPr>
          <w:rFonts w:cs="Times New Roman" w:hAnsi="Times New Roman" w:ascii="Times New Roman"/>
          <w:sz w:val="24"/>
          <w:szCs w:val="24"/>
        </w:rPr>
        <w:t>Bojan Sudarević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ŽDO Osijek</w:t>
      </w:r>
    </w:p>
    <w:p w:rsidRDefault="00C2145F" w:rsidP="00C2145F" w:rsidR="00C214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010D2A">
        <w:rPr>
          <w:rFonts w:cs="Times New Roman" w:hAnsi="Times New Roman" w:ascii="Times New Roman"/>
          <w:sz w:val="24"/>
          <w:szCs w:val="24"/>
        </w:rPr>
        <w:t>za Josip Milas pun. Dušanka Rušinović, Zadar, Put Kotlara 38</w:t>
      </w:r>
    </w:p>
    <w:p w:rsidRDefault="00010D2A" w:rsidP="00C2145F" w:rsidR="00C2145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C2145F">
        <w:rPr>
          <w:rFonts w:cs="Times New Roman" w:hAnsi="Times New Roman" w:ascii="Times New Roman"/>
          <w:sz w:val="24"/>
          <w:szCs w:val="24"/>
        </w:rPr>
        <w:t>. e-oglasna ploča suda</w:t>
      </w:r>
      <w:r w:rsidR="00C2145F">
        <w:rPr>
          <w:rFonts w:hAnsi="Times New Roman" w:ascii="Times New Roman"/>
          <w:sz w:val="24"/>
          <w:szCs w:val="24"/>
        </w:rPr>
        <w:t xml:space="preserve"> uz podnesak st. uprav. od </w:t>
      </w:r>
      <w:r>
        <w:rPr>
          <w:rFonts w:hAnsi="Times New Roman" w:ascii="Times New Roman"/>
          <w:sz w:val="24"/>
          <w:szCs w:val="24"/>
        </w:rPr>
        <w:t>25.10.2018. g. – u spisu</w:t>
      </w:r>
    </w:p>
    <w:p w:rsidRDefault="00010D2A" w:rsidP="00C2145F" w:rsidR="00C2145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2145F">
        <w:rPr>
          <w:rFonts w:hAnsi="Times New Roman" w:ascii="Times New Roman"/>
          <w:sz w:val="24"/>
          <w:szCs w:val="24"/>
        </w:rPr>
        <w:t xml:space="preserve">. zk. odjel </w:t>
      </w:r>
      <w:r>
        <w:rPr>
          <w:rFonts w:hAnsi="Times New Roman" w:ascii="Times New Roman"/>
          <w:sz w:val="24"/>
          <w:szCs w:val="24"/>
        </w:rPr>
        <w:t>Osijek</w:t>
      </w:r>
      <w:r w:rsidR="00C2145F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010D2A" w:rsidP="00010D2A" w:rsidR="00C2145F">
      <w:pPr>
        <w:pStyle w:val="Bezproreda"/>
        <w:tabs>
          <w:tab w:pos="126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 R-28.11.</w:t>
      </w: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D2A" w:rsidP="00D911B7" w:rsidR="00010D2A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7C6D9F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E54" w:rsidP="000F5616" w:rsidR="00CF5E54">
      <w:r>
        <w:separator/>
      </w:r>
    </w:p>
  </w:endnote>
  <w:endnote w:id="0" w:type="continuationSeparator">
    <w:p w:rsidRDefault="00CF5E54" w:rsidP="000F5616" w:rsidR="00CF5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E54" w:rsidP="000F5616" w:rsidR="00CF5E54">
      <w:r>
        <w:separator/>
      </w:r>
    </w:p>
  </w:footnote>
  <w:footnote w:id="0" w:type="continuationSeparator">
    <w:p w:rsidRDefault="00CF5E54" w:rsidP="000F5616" w:rsidR="00CF5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D9F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0D2A"/>
    <w:rsid w:val="00011587"/>
    <w:rsid w:val="000340D3"/>
    <w:rsid w:val="00043BF5"/>
    <w:rsid w:val="000F5616"/>
    <w:rsid w:val="00195393"/>
    <w:rsid w:val="002431A6"/>
    <w:rsid w:val="002756C9"/>
    <w:rsid w:val="00282C7B"/>
    <w:rsid w:val="00345FED"/>
    <w:rsid w:val="004944A1"/>
    <w:rsid w:val="004C2609"/>
    <w:rsid w:val="004C49E9"/>
    <w:rsid w:val="00505487"/>
    <w:rsid w:val="00547936"/>
    <w:rsid w:val="005A07F2"/>
    <w:rsid w:val="005E60C7"/>
    <w:rsid w:val="00610E03"/>
    <w:rsid w:val="006C40F9"/>
    <w:rsid w:val="006F3A01"/>
    <w:rsid w:val="007C6D9F"/>
    <w:rsid w:val="007F308F"/>
    <w:rsid w:val="008C444A"/>
    <w:rsid w:val="00987A5E"/>
    <w:rsid w:val="009C068D"/>
    <w:rsid w:val="00A15F6A"/>
    <w:rsid w:val="00A57F13"/>
    <w:rsid w:val="00A73B42"/>
    <w:rsid w:val="00B14A26"/>
    <w:rsid w:val="00B20C31"/>
    <w:rsid w:val="00B2529F"/>
    <w:rsid w:val="00B35539"/>
    <w:rsid w:val="00B63567"/>
    <w:rsid w:val="00B666B2"/>
    <w:rsid w:val="00C2145F"/>
    <w:rsid w:val="00C33273"/>
    <w:rsid w:val="00C34E59"/>
    <w:rsid w:val="00C85A8F"/>
    <w:rsid w:val="00CE666F"/>
    <w:rsid w:val="00CF5E54"/>
    <w:rsid w:val="00D32815"/>
    <w:rsid w:val="00D41B22"/>
    <w:rsid w:val="00D73536"/>
    <w:rsid w:val="00D911B7"/>
    <w:rsid w:val="00DC334D"/>
    <w:rsid w:val="00DF2793"/>
    <w:rsid w:val="00E5763B"/>
    <w:rsid w:val="00F02A6E"/>
    <w:rsid w:val="00FA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6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D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6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D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68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St-331/2017-68</izvorni_sadrzaj>
    <derivirana_varijabla naziv="DomainObject.PredzadnjaOdlukaIzPredmeta.Oznaka_1">St-331/2017-68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779</properties:Words>
  <properties:Characters>4130</properties:Characters>
  <properties:Lines>147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2018-11-12T12:30:00Z</dcterms:created>
  <dc:creator>Danijela Sekulić</dc:creator>
  <cp:lastModifiedBy>Danijela Sekulić</cp:lastModifiedBy>
  <cp:lastPrinted>2018-11-12T12:30:00Z</cp:lastPrinted>
  <dcterms:modified xmlns:xsi="http://www.w3.org/2001/XMLSchema-instance" xsi:type="dcterms:W3CDTF">2018-11-12T12:31:00Z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