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acd562e" w14:textId="acd562e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32160C" w:rsidRDefault="00DB5030">
            <w:pPr>
              <w:pStyle w:val="VSVerzija"/>
            </w:pPr>
          </w:p>
          <w:p w:rsidRPr="00974EE9" w:rsidR="00340399" w:rsidP="0024471D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</w:t>
            </w:r>
            <w:r w:rsidR="001C19C2">
              <w:t>2</w:t>
            </w:r>
            <w:r w:rsidR="00BD0D50">
              <w:t>/2016-</w:t>
            </w:r>
            <w:r w:rsidR="003A14B8">
              <w:t>4</w:t>
            </w:r>
            <w:r w:rsidR="0024471D">
              <w:t>2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B92B86" w:rsidR="00450291" w:rsidP="0049749B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936221" w:rsidRDefault="004D3E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3D2A0E">
        <w:rPr>
          <w:rFonts w:ascii="Times New Roman" w:hAnsi="Times New Roman"/>
          <w:sz w:val="24"/>
          <w:szCs w:val="24"/>
        </w:rPr>
        <w:t xml:space="preserve">po sucu Zoranu Mandiću, </w:t>
      </w:r>
      <w:r w:rsidR="00A14883">
        <w:rPr>
          <w:rFonts w:ascii="Times New Roman" w:hAnsi="Times New Roman"/>
          <w:sz w:val="24"/>
          <w:szCs w:val="24"/>
        </w:rPr>
        <w:t xml:space="preserve">u </w:t>
      </w:r>
      <w:r w:rsidR="00BD0D50">
        <w:rPr>
          <w:rFonts w:ascii="Times New Roman" w:hAnsi="Times New Roman"/>
          <w:sz w:val="24"/>
          <w:szCs w:val="24"/>
        </w:rPr>
        <w:t xml:space="preserve"> postupku stečaja potrošača nad imovinom  potrošača </w:t>
      </w:r>
      <w:r w:rsidRPr="001C19C2" w:rsidR="001C19C2">
        <w:rPr>
          <w:rFonts w:ascii="Times New Roman" w:hAnsi="Times New Roman" w:eastAsia="Times New Roman"/>
          <w:sz w:val="24"/>
          <w:szCs w:val="24"/>
          <w:lang w:val="en-US" w:eastAsia="hr-HR"/>
        </w:rPr>
        <w:t>Darka Presečana, OIB; 94610088854  iz Dinjevca, Mir</w:t>
      </w:r>
      <w:r w:rsidR="0024471D">
        <w:rPr>
          <w:rFonts w:ascii="Times New Roman" w:hAnsi="Times New Roman" w:eastAsia="Times New Roman"/>
          <w:sz w:val="24"/>
          <w:szCs w:val="24"/>
          <w:lang w:val="en-US" w:eastAsia="hr-HR"/>
        </w:rPr>
        <w:t xml:space="preserve">ogojska 12, Kloštar Podravski, 12. prosinca 2019. </w:t>
      </w:r>
    </w:p>
    <w:p w:rsidR="00BD0D50" w:rsidP="00056202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E206A3" w:rsidRDefault="00E206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Određuje se visina sredstava za primjerene životne potrebe/primjereni životni standard prema iznosu koji je izuzet od ovrhe u slučaju kada se ovrha provodi na plaći ovršenika ( 3/4 mjesečnih primanja, ali ne više od  2/3 prosječne neto plaće u RH, odnosno 5.827,94 kune).   </w:t>
      </w:r>
    </w:p>
    <w:p w:rsidR="00E206A3" w:rsidP="00E206A3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Rješenjem ovoga suda posl. br. Sp-2/2016-13 od 21. prosinca 2016. otvoren je  postupak stečaja potrošača.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Prema čl. 63. ZSP-a pri unovčenju stečajne mase, povjerenik je dužan voditi računa o dostojanstvu potrošača i o tome da potrošaču mjesečno  ostane dovoljno sredstava za  primjerene životne potrebe/primjereni životni standard.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Visinu tih sredstava sud određuje prema iznosu koji je izuzet od ovrhe u slučaju  kada se ovrha provodi na plaći ovršenika. 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Povjerenik će utvrditi mjesečni iznos sredstava kojima raspolaže potrošač, a koja ne ulaze u stečajnu masu i sukladno tome odobriti isplatu iz stečajne mase, vodeći pri tome računa o troškovima postupka. </w:t>
      </w:r>
    </w:p>
    <w:p w:rsidR="0032160C" w:rsidP="0024471D" w:rsidRDefault="00321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D2A0E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Državni zavod za statistiku, svojom objavom ( NN 104/19) na temelju čl. 173. Ovršnog zakona, svake godine objavljuje prosječnu mjesečnu  isplaćenu neto-plaću po zaposlenom, u pravnim osobama RH, za razdoblje siječanj-kolovoz prethodne godine , koja se u kontekstu ovrhe na plaći primjenjuje u slijedećoj kalendarskoj godini i  koja za 2019.godinu iznosi 8.742,00 kuna.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Slijedom navedenog  riješeno je kao u izreci.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32160C" w:rsidRDefault="00DF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A0E">
        <w:rPr>
          <w:rFonts w:ascii="Times New Roman" w:hAnsi="Times New Roman"/>
          <w:sz w:val="24"/>
          <w:szCs w:val="24"/>
        </w:rPr>
        <w:t>U Virovitici</w:t>
      </w:r>
      <w:r w:rsidR="008C4723">
        <w:rPr>
          <w:rFonts w:ascii="Times New Roman" w:hAnsi="Times New Roman"/>
          <w:sz w:val="24"/>
          <w:szCs w:val="24"/>
        </w:rPr>
        <w:t xml:space="preserve"> </w:t>
      </w:r>
      <w:r w:rsidR="00E206A3">
        <w:rPr>
          <w:rFonts w:ascii="Times New Roman" w:hAnsi="Times New Roman"/>
          <w:sz w:val="24"/>
          <w:szCs w:val="24"/>
        </w:rPr>
        <w:t>12. prosinca</w:t>
      </w:r>
      <w:r w:rsidR="008C4723">
        <w:rPr>
          <w:rFonts w:ascii="Times New Roman" w:hAnsi="Times New Roman"/>
          <w:sz w:val="24"/>
          <w:szCs w:val="24"/>
        </w:rPr>
        <w:t xml:space="preserve"> 2019. 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  <w:bookmarkStart w:name="_GoBack" w:id="0"/>
      <w:bookmarkEnd w:id="0"/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E206A3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Uputa o pravnom lijeku: Protiv ovog rješenja </w:t>
      </w:r>
      <w:r w:rsidR="0024471D">
        <w:rPr>
          <w:rFonts w:ascii="Times New Roman" w:hAnsi="Times New Roman"/>
          <w:sz w:val="24"/>
          <w:szCs w:val="24"/>
        </w:rPr>
        <w:t>dopuštena je žalba Župan</w:t>
      </w:r>
      <w:r w:rsidR="00E206A3">
        <w:rPr>
          <w:rFonts w:ascii="Times New Roman" w:hAnsi="Times New Roman"/>
          <w:sz w:val="24"/>
          <w:szCs w:val="24"/>
        </w:rPr>
        <w:t xml:space="preserve">ijskom sudu u roku od 15 dana. </w:t>
      </w:r>
      <w:r w:rsidR="0024471D">
        <w:rPr>
          <w:rFonts w:ascii="Times New Roman" w:hAnsi="Times New Roman"/>
          <w:sz w:val="24"/>
          <w:szCs w:val="24"/>
        </w:rPr>
        <w:t xml:space="preserve">Žalba ne odgađa provedbu rješenja ( čl. 27. st. 2. ZSP-a).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Dostaviti: </w:t>
      </w:r>
    </w:p>
    <w:p w:rsidR="0024471D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Svim sudionicima putem mrežne s</w:t>
      </w:r>
      <w:r w:rsidR="0024471D">
        <w:rPr>
          <w:rFonts w:ascii="Times New Roman" w:hAnsi="Times New Roman"/>
          <w:sz w:val="24"/>
          <w:szCs w:val="24"/>
        </w:rPr>
        <w:t xml:space="preserve">tranice e-oglasna ploča sudova. </w:t>
      </w:r>
    </w:p>
    <w:p w:rsidR="003D2A0E" w:rsidP="0024471D" w:rsidRDefault="003D2A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 se da je dostava pismena obavljena istekom osmog dana od dana objave pismena na mrežnoj stranici e-oglasna ploča sudova ( čl. 25. st. </w:t>
      </w:r>
      <w:r w:rsidR="0024471D">
        <w:rPr>
          <w:rFonts w:ascii="Times New Roman" w:hAnsi="Times New Roman"/>
          <w:sz w:val="24"/>
          <w:szCs w:val="24"/>
        </w:rPr>
        <w:t xml:space="preserve">1. i </w:t>
      </w:r>
      <w:r>
        <w:rPr>
          <w:rFonts w:ascii="Times New Roman" w:hAnsi="Times New Roman"/>
          <w:sz w:val="24"/>
          <w:szCs w:val="24"/>
        </w:rPr>
        <w:t xml:space="preserve">2. ZSP-a). </w:t>
      </w:r>
    </w:p>
    <w:p w:rsidRPr="00F455B0" w:rsidR="00350D5C" w:rsidP="00F455B0" w:rsidRDefault="0035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7060" w:rsidP="00501147" w:rsidRDefault="00B37060">
      <w:pPr>
        <w:spacing w:after="0" w:line="240" w:lineRule="auto"/>
      </w:pPr>
      <w:r>
        <w:separator/>
      </w:r>
    </w:p>
  </w:endnote>
  <w:endnote w:type="continuationSeparator" w:id="0">
    <w:p w:rsidR="00B37060" w:rsidP="00501147" w:rsidRDefault="00B37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7060" w:rsidP="00501147" w:rsidRDefault="00B37060">
      <w:pPr>
        <w:spacing w:after="0" w:line="240" w:lineRule="auto"/>
      </w:pPr>
      <w:r>
        <w:separator/>
      </w:r>
    </w:p>
  </w:footnote>
  <w:footnote w:type="continuationSeparator" w:id="0">
    <w:p w:rsidR="00B37060" w:rsidP="00501147" w:rsidRDefault="00B37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="00AD739D">
      <w:rPr>
        <w:rFonts w:ascii="Times New Roman" w:hAnsi="Times New Roman"/>
        <w:sz w:val="24"/>
        <w:szCs w:val="24"/>
      </w:rPr>
      <w:fldChar w:fldCharType="separate"/>
    </w:r>
    <w:r w:rsidR="00AD739D">
      <w:rPr>
        <w:rFonts w:ascii="Times New Roman" w:hAnsi="Times New Roman"/>
        <w:noProof/>
        <w:sz w:val="24"/>
        <w:szCs w:val="24"/>
      </w:rPr>
      <w:t>Poslovni broj: 7 Sp-2/2016-42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AD739D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F0F"/>
    <w:multiLevelType w:val="hybridMultilevel"/>
    <w:tmpl w:val="B0228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3C02"/>
    <w:multiLevelType w:val="hybridMultilevel"/>
    <w:tmpl w:val="ACDE4B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8670B2"/>
    <w:multiLevelType w:val="hybridMultilevel"/>
    <w:tmpl w:val="A06CD4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02DF8"/>
    <w:multiLevelType w:val="hybridMultilevel"/>
    <w:tmpl w:val="8042F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D6041"/>
    <w:multiLevelType w:val="hybridMultilevel"/>
    <w:tmpl w:val="E8103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2052F"/>
    <w:multiLevelType w:val="hybridMultilevel"/>
    <w:tmpl w:val="52B67EB2"/>
    <w:lvl w:ilvl="0" w:tplc="26A27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41F2C"/>
    <w:multiLevelType w:val="hybridMultilevel"/>
    <w:tmpl w:val="8A7A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7698"/>
    <w:rsid w:val="0004207D"/>
    <w:rsid w:val="00050C0F"/>
    <w:rsid w:val="00056202"/>
    <w:rsid w:val="00087C43"/>
    <w:rsid w:val="000C5D39"/>
    <w:rsid w:val="00112C88"/>
    <w:rsid w:val="00155AEF"/>
    <w:rsid w:val="00163B60"/>
    <w:rsid w:val="00194888"/>
    <w:rsid w:val="001C19C2"/>
    <w:rsid w:val="001C7378"/>
    <w:rsid w:val="001E74CA"/>
    <w:rsid w:val="001F6DF0"/>
    <w:rsid w:val="00237FCE"/>
    <w:rsid w:val="0024471D"/>
    <w:rsid w:val="0025486A"/>
    <w:rsid w:val="002B27A5"/>
    <w:rsid w:val="002C2F6E"/>
    <w:rsid w:val="002D2FC4"/>
    <w:rsid w:val="002D453C"/>
    <w:rsid w:val="002E3DDB"/>
    <w:rsid w:val="002F61DE"/>
    <w:rsid w:val="0032160C"/>
    <w:rsid w:val="00340399"/>
    <w:rsid w:val="00341823"/>
    <w:rsid w:val="00342CFC"/>
    <w:rsid w:val="00345212"/>
    <w:rsid w:val="00350D5C"/>
    <w:rsid w:val="00367E59"/>
    <w:rsid w:val="00385BF0"/>
    <w:rsid w:val="00394A8C"/>
    <w:rsid w:val="003A14B8"/>
    <w:rsid w:val="003A4477"/>
    <w:rsid w:val="003C5561"/>
    <w:rsid w:val="003D2A0E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27EF4"/>
    <w:rsid w:val="005E1D89"/>
    <w:rsid w:val="005F633B"/>
    <w:rsid w:val="00600129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723"/>
    <w:rsid w:val="008C4EFB"/>
    <w:rsid w:val="008D05FD"/>
    <w:rsid w:val="008F0765"/>
    <w:rsid w:val="0092437B"/>
    <w:rsid w:val="00936221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D739D"/>
    <w:rsid w:val="00AF28D9"/>
    <w:rsid w:val="00B00B9A"/>
    <w:rsid w:val="00B16CB5"/>
    <w:rsid w:val="00B24D56"/>
    <w:rsid w:val="00B37060"/>
    <w:rsid w:val="00B43087"/>
    <w:rsid w:val="00B43741"/>
    <w:rsid w:val="00B544A4"/>
    <w:rsid w:val="00B70E9A"/>
    <w:rsid w:val="00B92B86"/>
    <w:rsid w:val="00BC5568"/>
    <w:rsid w:val="00BD0D50"/>
    <w:rsid w:val="00C34E2C"/>
    <w:rsid w:val="00C470B6"/>
    <w:rsid w:val="00C50709"/>
    <w:rsid w:val="00C625CE"/>
    <w:rsid w:val="00C727A0"/>
    <w:rsid w:val="00CA747F"/>
    <w:rsid w:val="00CB0DAC"/>
    <w:rsid w:val="00CD5602"/>
    <w:rsid w:val="00CE3864"/>
    <w:rsid w:val="00CF42CC"/>
    <w:rsid w:val="00D228AD"/>
    <w:rsid w:val="00D4201F"/>
    <w:rsid w:val="00D43FE4"/>
    <w:rsid w:val="00D50D29"/>
    <w:rsid w:val="00D76E8C"/>
    <w:rsid w:val="00DB5030"/>
    <w:rsid w:val="00DB5D1B"/>
    <w:rsid w:val="00DC66A8"/>
    <w:rsid w:val="00DC70E5"/>
    <w:rsid w:val="00DF7FF7"/>
    <w:rsid w:val="00E206A3"/>
    <w:rsid w:val="00E349A5"/>
    <w:rsid w:val="00EC15A5"/>
    <w:rsid w:val="00EF6345"/>
    <w:rsid w:val="00F12359"/>
    <w:rsid w:val="00F40E40"/>
    <w:rsid w:val="00F410B5"/>
    <w:rsid w:val="00F455B0"/>
    <w:rsid w:val="00F46F57"/>
    <w:rsid w:val="00F73DDF"/>
    <w:rsid w:val="00F77FAD"/>
    <w:rsid w:val="00F85E94"/>
    <w:rsid w:val="00F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9534FF8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CD02EA68-3721-4B52-BAA6-64A80E70D86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345</properties:Words>
  <properties:Characters>1973</properties:Characters>
  <properties:Lines>16</properties:Lines>
  <properties:Paragraphs>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2019-12-12T08:44:00Z</dcterms:created>
  <dc:creator>Mirjana Mlinarić</dc:creator>
  <cp:lastModifiedBy>Gordana Prka</cp:lastModifiedBy>
  <cp:lastPrinted>2019-12-12T08:53:00Z</cp:lastPrinted>
  <dcterms:modified xmlns:xsi="http://www.w3.org/2001/XMLSchema-instance" xsi:type="dcterms:W3CDTF">2019-12-12T08:54:00Z</dcterms:modified>
  <cp:revision>5</cp:revision>
  <dc:title/>
</cp:coreProperties>
</file>