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d3c57" w14:paraId="8ad3c57" w:rsidRDefault="00991BC3" w:rsidR="00556A31" w:rsidRPr="009475B3">
      <w:pPr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</w:rPr>
        <w:t xml:space="preserve">            </w:t>
      </w:r>
      <w:r w:rsidR="00795256" w:rsidRPr="009475B3">
        <w:rPr>
          <w:rFonts w:cs="Times New Roman" w:hAnsi="Times New Roman" w:ascii="Times New Roman"/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6A31" w:rsidR="00556A31" w:rsidRPr="00991BC3">
      <w:pPr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REPUBLIKA HRVATSKA </w:t>
      </w:r>
    </w:p>
    <w:p w:rsidRDefault="00556A31" w:rsidR="00556A31" w:rsidRPr="00991BC3">
      <w:pPr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TRGOVAČKI SUD U ZAGREBU</w:t>
      </w:r>
    </w:p>
    <w:p w:rsidRDefault="00556A31" w:rsidR="00556A31" w:rsidRPr="00991BC3">
      <w:pPr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Zagre</w:t>
      </w:r>
      <w:r w:rsidR="00E1635C" w:rsidRPr="00991BC3">
        <w:rPr>
          <w:rFonts w:cs="Times New Roman" w:hAnsi="Times New Roman" w:ascii="Times New Roman"/>
          <w:sz w:val="24"/>
        </w:rPr>
        <w:t xml:space="preserve">b, </w:t>
      </w:r>
      <w:proofErr w:type="spellStart"/>
      <w:r w:rsidR="00E1635C" w:rsidRPr="00991BC3">
        <w:rPr>
          <w:rFonts w:cs="Times New Roman" w:hAnsi="Times New Roman" w:ascii="Times New Roman"/>
          <w:sz w:val="24"/>
        </w:rPr>
        <w:t>Amruševa</w:t>
      </w:r>
      <w:proofErr w:type="spellEnd"/>
      <w:r w:rsidR="00E1635C" w:rsidRPr="00991BC3">
        <w:rPr>
          <w:rFonts w:cs="Times New Roman" w:hAnsi="Times New Roman" w:ascii="Times New Roman"/>
          <w:sz w:val="24"/>
        </w:rPr>
        <w:t xml:space="preserve"> 2/II</w:t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</w:r>
      <w:r w:rsidR="00E1635C" w:rsidRPr="00991BC3">
        <w:rPr>
          <w:rFonts w:cs="Times New Roman" w:hAnsi="Times New Roman" w:ascii="Times New Roman"/>
          <w:sz w:val="24"/>
        </w:rPr>
        <w:tab/>
        <w:t xml:space="preserve">      </w:t>
      </w:r>
      <w:r w:rsidR="00991BC3" w:rsidRPr="00991BC3">
        <w:rPr>
          <w:rFonts w:cs="Times New Roman" w:hAnsi="Times New Roman" w:ascii="Times New Roman"/>
          <w:sz w:val="24"/>
        </w:rPr>
        <w:t xml:space="preserve">      </w:t>
      </w:r>
      <w:r w:rsidR="00991BC3">
        <w:rPr>
          <w:rFonts w:cs="Times New Roman" w:hAnsi="Times New Roman" w:ascii="Times New Roman"/>
          <w:sz w:val="24"/>
        </w:rPr>
        <w:t xml:space="preserve">      </w:t>
      </w:r>
      <w:r w:rsidR="00E1635C" w:rsidRPr="00991BC3">
        <w:rPr>
          <w:rFonts w:cs="Times New Roman" w:hAnsi="Times New Roman" w:ascii="Times New Roman"/>
          <w:sz w:val="24"/>
        </w:rPr>
        <w:t>48</w:t>
      </w:r>
      <w:r w:rsidR="00991BC3">
        <w:rPr>
          <w:rFonts w:cs="Times New Roman" w:hAnsi="Times New Roman" w:ascii="Times New Roman"/>
          <w:sz w:val="24"/>
        </w:rPr>
        <w:t xml:space="preserve">. </w:t>
      </w:r>
      <w:r w:rsidR="00E1635C" w:rsidRPr="00991BC3">
        <w:rPr>
          <w:rFonts w:cs="Times New Roman" w:hAnsi="Times New Roman" w:ascii="Times New Roman"/>
          <w:sz w:val="24"/>
        </w:rPr>
        <w:t xml:space="preserve"> St</w:t>
      </w:r>
      <w:r w:rsidR="00A52867" w:rsidRPr="00991BC3">
        <w:rPr>
          <w:rFonts w:cs="Times New Roman" w:hAnsi="Times New Roman" w:ascii="Times New Roman"/>
          <w:sz w:val="24"/>
        </w:rPr>
        <w:t>-</w:t>
      </w:r>
      <w:r w:rsidR="00991BC3">
        <w:rPr>
          <w:rFonts w:cs="Times New Roman" w:hAnsi="Times New Roman" w:ascii="Times New Roman"/>
          <w:sz w:val="24"/>
        </w:rPr>
        <w:t>4479/15</w:t>
      </w:r>
    </w:p>
    <w:p w:rsidRDefault="00991BC3" w:rsidR="00991BC3" w:rsidRPr="00991BC3">
      <w:pPr>
        <w:rPr>
          <w:rFonts w:cs="Times New Roman" w:hAnsi="Times New Roman" w:ascii="Times New Roman"/>
          <w:sz w:val="24"/>
        </w:rPr>
      </w:pPr>
    </w:p>
    <w:p w:rsidRDefault="00795256" w:rsidR="00795256" w:rsidRPr="00991BC3">
      <w:pPr>
        <w:rPr>
          <w:rFonts w:cs="Times New Roman" w:hAnsi="Times New Roman" w:ascii="Times New Roman"/>
          <w:sz w:val="24"/>
        </w:rPr>
      </w:pPr>
    </w:p>
    <w:p w:rsidRDefault="00D96641" w:rsidP="00795256" w:rsidR="00556A31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R E P U B L I K A   H R V A T S K A</w:t>
      </w:r>
    </w:p>
    <w:p w:rsidRDefault="00556A31" w:rsidP="00556A31" w:rsidR="00556A31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R J E Š E N J E </w:t>
      </w:r>
    </w:p>
    <w:p w:rsidRDefault="00556A31" w:rsidP="00556A31" w:rsidR="00556A31" w:rsidRPr="00991BC3">
      <w:pPr>
        <w:jc w:val="center"/>
        <w:rPr>
          <w:rFonts w:cs="Times New Roman" w:hAnsi="Times New Roman" w:ascii="Times New Roman"/>
          <w:sz w:val="24"/>
        </w:rPr>
      </w:pPr>
    </w:p>
    <w:p w:rsidRDefault="00D1270B" w:rsidP="00991BC3" w:rsidR="00556A31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="009475B3" w:rsidRPr="00991BC3">
        <w:rPr>
          <w:rFonts w:cs="Times New Roman" w:hAnsi="Times New Roman" w:ascii="Times New Roman"/>
          <w:sz w:val="24"/>
        </w:rPr>
        <w:t xml:space="preserve">TRGOVAČKI SUD U ZAGREBU </w:t>
      </w:r>
      <w:r w:rsidR="00E1635C" w:rsidRPr="00991BC3">
        <w:rPr>
          <w:rFonts w:cs="Times New Roman" w:hAnsi="Times New Roman" w:ascii="Times New Roman"/>
          <w:sz w:val="24"/>
        </w:rPr>
        <w:t xml:space="preserve">po sucu Vesni Sremac Šoštar </w:t>
      </w:r>
      <w:r w:rsidR="009475B3" w:rsidRPr="00991BC3">
        <w:rPr>
          <w:rFonts w:cs="Times New Roman" w:hAnsi="Times New Roman" w:ascii="Times New Roman"/>
          <w:sz w:val="24"/>
        </w:rPr>
        <w:t>u skraćenom</w:t>
      </w:r>
      <w:r w:rsidR="00E1635C" w:rsidRPr="00991BC3">
        <w:rPr>
          <w:rFonts w:cs="Times New Roman" w:hAnsi="Times New Roman" w:ascii="Times New Roman"/>
          <w:sz w:val="24"/>
        </w:rPr>
        <w:t xml:space="preserve"> stečajnom postupku pokrenuto</w:t>
      </w:r>
      <w:r w:rsidR="009475B3" w:rsidRPr="00991BC3">
        <w:rPr>
          <w:rFonts w:cs="Times New Roman" w:hAnsi="Times New Roman" w:ascii="Times New Roman"/>
          <w:sz w:val="24"/>
        </w:rPr>
        <w:t xml:space="preserve">m po prijedlogu Financijske Agencije  nad dužnikom </w:t>
      </w:r>
      <w:r w:rsidR="00991BC3">
        <w:rPr>
          <w:rFonts w:cs="Times New Roman" w:hAnsi="Times New Roman" w:ascii="Times New Roman"/>
          <w:sz w:val="24"/>
        </w:rPr>
        <w:t>TOJER KONSTRUKT</w:t>
      </w:r>
      <w:r w:rsidR="00E1635C" w:rsidRPr="00991BC3">
        <w:rPr>
          <w:rFonts w:cs="Times New Roman" w:hAnsi="Times New Roman" w:ascii="Times New Roman"/>
          <w:sz w:val="24"/>
        </w:rPr>
        <w:t xml:space="preserve"> </w:t>
      </w:r>
      <w:r w:rsidR="00991BC3">
        <w:rPr>
          <w:rFonts w:cs="Times New Roman" w:hAnsi="Times New Roman" w:ascii="Times New Roman"/>
          <w:sz w:val="24"/>
        </w:rPr>
        <w:t xml:space="preserve">d.o.o. </w:t>
      </w:r>
      <w:r w:rsidR="00E1635C" w:rsidRPr="00991BC3">
        <w:rPr>
          <w:rFonts w:cs="Times New Roman" w:hAnsi="Times New Roman" w:ascii="Times New Roman"/>
          <w:sz w:val="24"/>
        </w:rPr>
        <w:t xml:space="preserve">Zagreb, Trg senjskih uskoka 8, </w:t>
      </w:r>
      <w:r w:rsidR="009475B3" w:rsidRPr="00991BC3">
        <w:rPr>
          <w:rFonts w:cs="Times New Roman" w:hAnsi="Times New Roman" w:ascii="Times New Roman"/>
          <w:sz w:val="24"/>
        </w:rPr>
        <w:t>MBS: 08</w:t>
      </w:r>
      <w:r w:rsidR="009C0663" w:rsidRPr="00991BC3">
        <w:rPr>
          <w:rFonts w:cs="Times New Roman" w:hAnsi="Times New Roman" w:ascii="Times New Roman"/>
          <w:sz w:val="24"/>
        </w:rPr>
        <w:t>0</w:t>
      </w:r>
      <w:r w:rsidR="00E1635C" w:rsidRPr="00991BC3">
        <w:rPr>
          <w:rFonts w:cs="Times New Roman" w:hAnsi="Times New Roman" w:ascii="Times New Roman"/>
          <w:sz w:val="24"/>
        </w:rPr>
        <w:t>639135</w:t>
      </w:r>
      <w:r w:rsidR="009C0663" w:rsidRPr="00991BC3">
        <w:rPr>
          <w:rFonts w:cs="Times New Roman" w:hAnsi="Times New Roman" w:ascii="Times New Roman"/>
          <w:sz w:val="24"/>
        </w:rPr>
        <w:t xml:space="preserve"> OIB: </w:t>
      </w:r>
      <w:r w:rsidR="00E1635C" w:rsidRPr="00991BC3">
        <w:rPr>
          <w:rFonts w:cs="Times New Roman" w:hAnsi="Times New Roman" w:ascii="Times New Roman"/>
          <w:sz w:val="24"/>
        </w:rPr>
        <w:t>14298160919</w:t>
      </w:r>
      <w:r w:rsidR="009C0663" w:rsidRPr="00991BC3">
        <w:rPr>
          <w:rFonts w:cs="Times New Roman" w:hAnsi="Times New Roman" w:ascii="Times New Roman"/>
          <w:sz w:val="24"/>
        </w:rPr>
        <w:t xml:space="preserve">  dana </w:t>
      </w:r>
      <w:r w:rsidR="00991BC3" w:rsidRPr="00991BC3">
        <w:rPr>
          <w:rFonts w:cs="Times New Roman" w:hAnsi="Times New Roman" w:ascii="Times New Roman"/>
          <w:sz w:val="24"/>
        </w:rPr>
        <w:t>17</w:t>
      </w:r>
      <w:r w:rsidR="00E1635C" w:rsidRPr="00991BC3">
        <w:rPr>
          <w:rFonts w:cs="Times New Roman" w:hAnsi="Times New Roman" w:ascii="Times New Roman"/>
          <w:sz w:val="24"/>
        </w:rPr>
        <w:t>. lipnja</w:t>
      </w:r>
      <w:r w:rsidR="009475B3" w:rsidRPr="00991BC3">
        <w:rPr>
          <w:rFonts w:cs="Times New Roman" w:hAnsi="Times New Roman" w:ascii="Times New Roman"/>
          <w:sz w:val="24"/>
        </w:rPr>
        <w:t xml:space="preserve">  2016.  godine  </w:t>
      </w:r>
    </w:p>
    <w:p w:rsidRDefault="00D1270B" w:rsidP="00991BC3" w:rsidR="00D1270B" w:rsidRPr="00991BC3">
      <w:pPr>
        <w:jc w:val="both"/>
        <w:rPr>
          <w:rFonts w:cs="Times New Roman" w:hAnsi="Times New Roman" w:ascii="Times New Roman"/>
          <w:sz w:val="24"/>
        </w:rPr>
      </w:pPr>
    </w:p>
    <w:p w:rsidRDefault="00D1270B" w:rsidP="00991BC3" w:rsidR="00D1270B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r i j e š i o   j e</w:t>
      </w:r>
    </w:p>
    <w:p w:rsidRDefault="00D1270B" w:rsidP="00991BC3" w:rsidR="00D1270B" w:rsidRPr="00991BC3">
      <w:pPr>
        <w:jc w:val="both"/>
        <w:rPr>
          <w:rFonts w:cs="Times New Roman" w:hAnsi="Times New Roman" w:ascii="Times New Roman"/>
          <w:sz w:val="24"/>
        </w:rPr>
      </w:pPr>
    </w:p>
    <w:p w:rsidRDefault="009C0663" w:rsidP="00991BC3" w:rsidR="00D1270B" w:rsidRPr="00991BC3">
      <w:pPr>
        <w:ind w:left="705"/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Odbacuje se prijedlog</w:t>
      </w:r>
      <w:r w:rsidR="009B08E1" w:rsidRPr="00991BC3">
        <w:rPr>
          <w:rFonts w:cs="Times New Roman" w:hAnsi="Times New Roman" w:ascii="Times New Roman"/>
          <w:sz w:val="24"/>
        </w:rPr>
        <w:t xml:space="preserve"> </w:t>
      </w:r>
      <w:r w:rsidR="00D1270B" w:rsidRPr="00991BC3">
        <w:rPr>
          <w:rFonts w:cs="Times New Roman" w:hAnsi="Times New Roman" w:ascii="Times New Roman"/>
          <w:sz w:val="24"/>
        </w:rPr>
        <w:t xml:space="preserve">za </w:t>
      </w:r>
      <w:r w:rsidRPr="00991BC3">
        <w:rPr>
          <w:rFonts w:cs="Times New Roman" w:hAnsi="Times New Roman" w:ascii="Times New Roman"/>
          <w:sz w:val="24"/>
        </w:rPr>
        <w:t>pokretanje skraćenog</w:t>
      </w:r>
      <w:r w:rsidR="00D1270B" w:rsidRPr="00991BC3">
        <w:rPr>
          <w:rFonts w:cs="Times New Roman" w:hAnsi="Times New Roman" w:ascii="Times New Roman"/>
          <w:sz w:val="24"/>
        </w:rPr>
        <w:t xml:space="preserve"> stečajnog postupka nad stečajnim </w:t>
      </w:r>
      <w:r w:rsidR="00991BC3">
        <w:rPr>
          <w:rFonts w:cs="Times New Roman" w:hAnsi="Times New Roman" w:ascii="Times New Roman"/>
          <w:sz w:val="24"/>
        </w:rPr>
        <w:t xml:space="preserve">dužnikom TOJER KONSTRUKT d.o.o. </w:t>
      </w:r>
      <w:r w:rsidR="00E1635C" w:rsidRPr="00991BC3">
        <w:rPr>
          <w:rFonts w:cs="Times New Roman" w:hAnsi="Times New Roman" w:ascii="Times New Roman"/>
          <w:sz w:val="24"/>
        </w:rPr>
        <w:t>Zagreb, Trg senjskih uskoka 8, MBS: 080639135 OIB: 14298160919</w:t>
      </w:r>
      <w:r w:rsidR="00991BC3">
        <w:rPr>
          <w:rFonts w:cs="Times New Roman" w:hAnsi="Times New Roman" w:ascii="Times New Roman"/>
          <w:sz w:val="24"/>
        </w:rPr>
        <w:t xml:space="preserve">. </w:t>
      </w:r>
    </w:p>
    <w:p w:rsidRDefault="0069390F" w:rsidP="00991BC3" w:rsidR="0069390F" w:rsidRPr="00991BC3">
      <w:pPr>
        <w:jc w:val="both"/>
        <w:rPr>
          <w:rFonts w:cs="Times New Roman" w:hAnsi="Times New Roman" w:ascii="Times New Roman"/>
          <w:sz w:val="24"/>
        </w:rPr>
      </w:pPr>
    </w:p>
    <w:p w:rsidRDefault="00D1270B" w:rsidP="00991BC3" w:rsidR="00D1270B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Obrazloženje</w:t>
      </w:r>
    </w:p>
    <w:p w:rsidRDefault="00000E92" w:rsidP="00991BC3" w:rsidR="00000E92" w:rsidRPr="00991BC3">
      <w:pPr>
        <w:jc w:val="both"/>
        <w:rPr>
          <w:rFonts w:cs="Times New Roman" w:hAnsi="Times New Roman" w:ascii="Times New Roman"/>
          <w:sz w:val="24"/>
        </w:rPr>
      </w:pPr>
    </w:p>
    <w:p w:rsidRDefault="00000E92" w:rsidP="00991BC3" w:rsidR="003B2B32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="00105F72" w:rsidRPr="00991BC3">
        <w:rPr>
          <w:rFonts w:cs="Times New Roman" w:hAnsi="Times New Roman" w:ascii="Times New Roman"/>
          <w:sz w:val="24"/>
        </w:rPr>
        <w:t>F</w:t>
      </w:r>
      <w:r w:rsidR="0069390F" w:rsidRPr="00991BC3">
        <w:rPr>
          <w:rFonts w:cs="Times New Roman" w:hAnsi="Times New Roman" w:ascii="Times New Roman"/>
          <w:sz w:val="24"/>
        </w:rPr>
        <w:t xml:space="preserve">inancijska agencija je podnijela prijedlog za </w:t>
      </w:r>
      <w:r w:rsidR="009C0663" w:rsidRPr="00991BC3">
        <w:rPr>
          <w:rFonts w:cs="Times New Roman" w:hAnsi="Times New Roman" w:ascii="Times New Roman"/>
          <w:sz w:val="24"/>
        </w:rPr>
        <w:t>provedbu skraćenog</w:t>
      </w:r>
      <w:r w:rsidR="0069390F" w:rsidRPr="00991BC3">
        <w:rPr>
          <w:rFonts w:cs="Times New Roman" w:hAnsi="Times New Roman" w:ascii="Times New Roman"/>
          <w:sz w:val="24"/>
        </w:rPr>
        <w:t xml:space="preserve"> stečajnog postupka nad dužnikom</w:t>
      </w:r>
      <w:r w:rsidR="00E1635C" w:rsidRPr="00991BC3">
        <w:rPr>
          <w:rFonts w:cs="Times New Roman" w:hAnsi="Times New Roman" w:ascii="Times New Roman"/>
          <w:sz w:val="24"/>
        </w:rPr>
        <w:t xml:space="preserve"> </w:t>
      </w:r>
      <w:r w:rsidR="00991BC3">
        <w:rPr>
          <w:rFonts w:cs="Times New Roman" w:hAnsi="Times New Roman" w:ascii="Times New Roman"/>
          <w:sz w:val="24"/>
        </w:rPr>
        <w:t xml:space="preserve">TOJER KONSTRUKT d.o.o. </w:t>
      </w:r>
      <w:r w:rsidR="00E1635C" w:rsidRPr="00991BC3">
        <w:rPr>
          <w:rFonts w:cs="Times New Roman" w:hAnsi="Times New Roman" w:ascii="Times New Roman"/>
          <w:sz w:val="24"/>
        </w:rPr>
        <w:t>Zagreb, Trg senjskih uskoka 8, MBS: 080639135 OIB: 14298160919</w:t>
      </w:r>
      <w:r w:rsidR="009475B3" w:rsidRPr="00991BC3">
        <w:rPr>
          <w:rFonts w:cs="Times New Roman" w:hAnsi="Times New Roman" w:ascii="Times New Roman"/>
          <w:sz w:val="24"/>
        </w:rPr>
        <w:t xml:space="preserve">  </w:t>
      </w:r>
      <w:r w:rsidR="0069390F" w:rsidRPr="00991BC3">
        <w:rPr>
          <w:rFonts w:cs="Times New Roman" w:hAnsi="Times New Roman" w:ascii="Times New Roman"/>
          <w:sz w:val="24"/>
        </w:rPr>
        <w:t xml:space="preserve">temeljem čl. </w:t>
      </w:r>
      <w:r w:rsidR="009475B3" w:rsidRPr="00991BC3">
        <w:rPr>
          <w:rFonts w:cs="Times New Roman" w:hAnsi="Times New Roman" w:ascii="Times New Roman"/>
          <w:sz w:val="24"/>
        </w:rPr>
        <w:t>444</w:t>
      </w:r>
      <w:r w:rsidR="00105F72" w:rsidRPr="00991BC3">
        <w:rPr>
          <w:rFonts w:cs="Times New Roman" w:hAnsi="Times New Roman" w:ascii="Times New Roman"/>
          <w:sz w:val="24"/>
        </w:rPr>
        <w:t xml:space="preserve"> st. 1</w:t>
      </w:r>
      <w:r w:rsidR="0069390F" w:rsidRPr="00991BC3">
        <w:rPr>
          <w:rFonts w:cs="Times New Roman" w:hAnsi="Times New Roman" w:ascii="Times New Roman"/>
          <w:sz w:val="24"/>
        </w:rPr>
        <w:t xml:space="preserve"> Stečajnog zakona (NN 71/15)</w:t>
      </w:r>
      <w:r w:rsidR="00105F72" w:rsidRPr="00991BC3">
        <w:rPr>
          <w:rFonts w:cs="Times New Roman" w:hAnsi="Times New Roman" w:ascii="Times New Roman"/>
          <w:sz w:val="24"/>
        </w:rPr>
        <w:t xml:space="preserve">, a koji je zaprimljen na sudu </w:t>
      </w:r>
      <w:r w:rsidR="00E1635C" w:rsidRPr="00991BC3">
        <w:rPr>
          <w:rFonts w:cs="Times New Roman" w:hAnsi="Times New Roman" w:ascii="Times New Roman"/>
          <w:sz w:val="24"/>
        </w:rPr>
        <w:t xml:space="preserve">30.10.2015., </w:t>
      </w:r>
      <w:r w:rsidR="0069390F" w:rsidRPr="00991BC3">
        <w:rPr>
          <w:rFonts w:cs="Times New Roman" w:hAnsi="Times New Roman" w:ascii="Times New Roman"/>
          <w:sz w:val="24"/>
        </w:rPr>
        <w:t>u kojem se navodi da stečajni dužnik u očevidniku redoslijeda osnova za plaćanje ima evidentirane neizvršene osnove za plaćanje u neprekinutom razdoblju od</w:t>
      </w:r>
      <w:r w:rsidR="009475B3" w:rsidRPr="00991BC3">
        <w:rPr>
          <w:rFonts w:cs="Times New Roman" w:hAnsi="Times New Roman" w:ascii="Times New Roman"/>
          <w:sz w:val="24"/>
        </w:rPr>
        <w:t xml:space="preserve"> </w:t>
      </w:r>
      <w:r w:rsidR="00E1635C" w:rsidRPr="00991BC3">
        <w:rPr>
          <w:rFonts w:cs="Times New Roman" w:hAnsi="Times New Roman" w:ascii="Times New Roman"/>
          <w:sz w:val="24"/>
        </w:rPr>
        <w:t>2268</w:t>
      </w:r>
      <w:r w:rsidR="0069390F" w:rsidRPr="00991BC3">
        <w:rPr>
          <w:rFonts w:cs="Times New Roman" w:hAnsi="Times New Roman" w:ascii="Times New Roman"/>
          <w:sz w:val="24"/>
        </w:rPr>
        <w:t xml:space="preserve"> dana u iznosu od </w:t>
      </w:r>
      <w:r w:rsidR="00E1635C" w:rsidRPr="00991BC3">
        <w:rPr>
          <w:rFonts w:cs="Times New Roman" w:hAnsi="Times New Roman" w:ascii="Times New Roman"/>
          <w:sz w:val="24"/>
        </w:rPr>
        <w:t>5.035,21</w:t>
      </w:r>
      <w:r w:rsidR="009475B3" w:rsidRPr="00991BC3">
        <w:rPr>
          <w:rFonts w:cs="Times New Roman" w:hAnsi="Times New Roman" w:ascii="Times New Roman"/>
          <w:sz w:val="24"/>
        </w:rPr>
        <w:t xml:space="preserve"> kuna.</w:t>
      </w:r>
    </w:p>
    <w:p w:rsidRDefault="002275C7" w:rsidP="00991BC3" w:rsidR="002275C7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 </w:t>
      </w:r>
      <w:r w:rsidR="003A1A38" w:rsidRPr="00991BC3">
        <w:rPr>
          <w:rFonts w:cs="Times New Roman" w:hAnsi="Times New Roman" w:ascii="Times New Roman"/>
          <w:sz w:val="24"/>
        </w:rPr>
        <w:tab/>
        <w:t xml:space="preserve">Stečajni dužnik je dana </w:t>
      </w:r>
      <w:r w:rsidR="00E1635C" w:rsidRPr="00991BC3">
        <w:rPr>
          <w:rFonts w:cs="Times New Roman" w:hAnsi="Times New Roman" w:ascii="Times New Roman"/>
          <w:sz w:val="24"/>
        </w:rPr>
        <w:t>23.2.</w:t>
      </w:r>
      <w:r w:rsidR="00192322" w:rsidRPr="00991BC3">
        <w:rPr>
          <w:rFonts w:cs="Times New Roman" w:hAnsi="Times New Roman" w:ascii="Times New Roman"/>
          <w:sz w:val="24"/>
        </w:rPr>
        <w:t xml:space="preserve"> 2016. </w:t>
      </w:r>
      <w:r w:rsidR="003A1A38" w:rsidRPr="00991BC3">
        <w:rPr>
          <w:rFonts w:cs="Times New Roman" w:hAnsi="Times New Roman" w:ascii="Times New Roman"/>
          <w:sz w:val="24"/>
        </w:rPr>
        <w:t xml:space="preserve"> godine dostavio </w:t>
      </w:r>
      <w:r w:rsidRPr="00991BC3">
        <w:rPr>
          <w:rFonts w:cs="Times New Roman" w:hAnsi="Times New Roman" w:ascii="Times New Roman"/>
          <w:sz w:val="24"/>
        </w:rPr>
        <w:t xml:space="preserve">potvrdu FINE iz koje proizlazi da na dan </w:t>
      </w:r>
      <w:r w:rsidR="00E1635C" w:rsidRPr="00991BC3">
        <w:rPr>
          <w:rFonts w:cs="Times New Roman" w:hAnsi="Times New Roman" w:ascii="Times New Roman"/>
          <w:sz w:val="24"/>
        </w:rPr>
        <w:t>22.2.</w:t>
      </w:r>
      <w:r w:rsidR="00192322" w:rsidRPr="00991BC3">
        <w:rPr>
          <w:rFonts w:cs="Times New Roman" w:hAnsi="Times New Roman" w:ascii="Times New Roman"/>
          <w:sz w:val="24"/>
        </w:rPr>
        <w:t xml:space="preserve"> 2016. </w:t>
      </w:r>
      <w:r w:rsidRPr="00991BC3">
        <w:rPr>
          <w:rFonts w:cs="Times New Roman" w:hAnsi="Times New Roman" w:ascii="Times New Roman"/>
          <w:sz w:val="24"/>
        </w:rPr>
        <w:t xml:space="preserve">godine dužnik nije u blokadi te da nema nepodmirenih obveza na dan izdavanja potvrde. </w:t>
      </w:r>
    </w:p>
    <w:p w:rsidRDefault="003B2B32" w:rsidP="00991BC3" w:rsidR="009C066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="009C0663" w:rsidRPr="00991BC3">
        <w:rPr>
          <w:rFonts w:cs="Times New Roman" w:hAnsi="Times New Roman" w:ascii="Times New Roman"/>
          <w:sz w:val="24"/>
        </w:rPr>
        <w:t xml:space="preserve">Prema odredbi čl. 428 Stečajnog zakona sud će provesti skraćeni stečajni postupak nad pravnom osobom ako su ispunjene slijedeće pretpostavke: </w:t>
      </w:r>
    </w:p>
    <w:p w:rsidRDefault="009C0663" w:rsidP="00991BC3" w:rsidR="009C0663" w:rsidRPr="00991BC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ako nema zaposlenih </w:t>
      </w:r>
    </w:p>
    <w:p w:rsidRDefault="009C0663" w:rsidP="00991BC3" w:rsidR="003B2B32" w:rsidRPr="00991BC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ako u Očevidniku redoslijeda osnova za</w:t>
      </w:r>
      <w:r w:rsidR="001878ED" w:rsidRPr="00991BC3">
        <w:rPr>
          <w:rFonts w:cs="Times New Roman" w:hAnsi="Times New Roman" w:ascii="Times New Roman"/>
          <w:sz w:val="24"/>
        </w:rPr>
        <w:t xml:space="preserve"> </w:t>
      </w:r>
      <w:r w:rsidRPr="00991BC3">
        <w:rPr>
          <w:rFonts w:cs="Times New Roman" w:hAnsi="Times New Roman" w:ascii="Times New Roman"/>
          <w:sz w:val="24"/>
        </w:rPr>
        <w:t xml:space="preserve">plaćanje ima evidentirane neizvršene osnove za plaćanje u neprekinutom razdoblju od 120 dana </w:t>
      </w:r>
    </w:p>
    <w:p w:rsidRDefault="009C0663" w:rsidP="00991BC3" w:rsidR="009C0663" w:rsidRPr="00991BC3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ako nisu ispunjene pretpostavke za pokretanje drugog postupka radi brisanja iz sudskog registra</w:t>
      </w:r>
    </w:p>
    <w:p w:rsidRDefault="009C0663" w:rsidP="00991BC3" w:rsidR="009C0663" w:rsidRPr="00991BC3">
      <w:pPr>
        <w:ind w:firstLine="708"/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Temeljem čl. 430 Stečajnog zakona sud je na temelju prijedloga objavio na e-oglasnoj ploči oglas. </w:t>
      </w:r>
    </w:p>
    <w:p w:rsidRDefault="009C0663" w:rsidP="00991BC3" w:rsidR="009C0663" w:rsidRPr="00991BC3">
      <w:pPr>
        <w:ind w:firstLine="708"/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Nakon objave oglasa stečajni dužnik je dostavio potvrdu FINE iz koje proizlazi da je na računima i novčanim sredstvima na dan izdavanja potvrde evidentirano 0 dana neprekidne blokade , a nepodmirene obveze na dan izdavanja potvrde iznos 0,00 kuna. </w:t>
      </w:r>
    </w:p>
    <w:p w:rsidRDefault="00991BC3" w:rsidP="00991BC3" w:rsidR="00991BC3" w:rsidRPr="00991BC3">
      <w:pPr>
        <w:ind w:firstLine="708"/>
        <w:jc w:val="both"/>
        <w:rPr>
          <w:rFonts w:cs="Times New Roman" w:hAnsi="Times New Roman" w:ascii="Times New Roman"/>
          <w:sz w:val="24"/>
        </w:rPr>
      </w:pPr>
    </w:p>
    <w:p w:rsidRDefault="00991BC3" w:rsidP="00991BC3" w:rsidR="00991BC3" w:rsidRPr="00991BC3">
      <w:pPr>
        <w:ind w:firstLine="708"/>
        <w:jc w:val="both"/>
        <w:rPr>
          <w:rFonts w:cs="Times New Roman" w:hAnsi="Times New Roman" w:ascii="Times New Roman"/>
          <w:sz w:val="24"/>
        </w:rPr>
      </w:pPr>
    </w:p>
    <w:p w:rsidRDefault="00991BC3" w:rsidP="00991BC3" w:rsidR="00991BC3" w:rsidRPr="00991BC3">
      <w:pPr>
        <w:ind w:firstLine="708"/>
        <w:jc w:val="both"/>
        <w:rPr>
          <w:rFonts w:cs="Times New Roman" w:hAnsi="Times New Roman" w:ascii="Times New Roman"/>
          <w:sz w:val="24"/>
        </w:rPr>
      </w:pPr>
    </w:p>
    <w:p w:rsidRDefault="00DB5661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lastRenderedPageBreak/>
        <w:t xml:space="preserve">              </w:t>
      </w:r>
      <w:r w:rsidR="009C0663" w:rsidRPr="00991BC3">
        <w:rPr>
          <w:rFonts w:cs="Times New Roman" w:hAnsi="Times New Roman" w:ascii="Times New Roman"/>
          <w:sz w:val="24"/>
        </w:rPr>
        <w:t>Kako prema ocjeni suda nije ispunjena pretpostavka iz čl. 428 Stečajnog zakona da dužnik ima evidentirane neizvršene osnove za plaćanje u neprekinutom razdoblju od 120 dana</w:t>
      </w:r>
      <w:r w:rsidR="003A1A38" w:rsidRPr="00991BC3">
        <w:rPr>
          <w:rFonts w:cs="Times New Roman" w:hAnsi="Times New Roman" w:ascii="Times New Roman"/>
          <w:sz w:val="24"/>
        </w:rPr>
        <w:t>,</w:t>
      </w:r>
      <w:r w:rsidR="009C0663" w:rsidRPr="00991BC3">
        <w:rPr>
          <w:rFonts w:cs="Times New Roman" w:hAnsi="Times New Roman" w:ascii="Times New Roman"/>
          <w:sz w:val="24"/>
        </w:rPr>
        <w:t xml:space="preserve"> valjalo je prijedlog odbaciti i riješiti kao u izreci. </w:t>
      </w:r>
      <w:r w:rsidR="001878ED" w:rsidRPr="00991BC3">
        <w:rPr>
          <w:rFonts w:cs="Times New Roman" w:hAnsi="Times New Roman" w:ascii="Times New Roman"/>
          <w:sz w:val="24"/>
        </w:rPr>
        <w:t xml:space="preserve"> </w:t>
      </w:r>
    </w:p>
    <w:p w:rsidRDefault="00D64A51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  <w:t xml:space="preserve"> </w:t>
      </w:r>
    </w:p>
    <w:p w:rsidRDefault="009600C3" w:rsidP="00991BC3" w:rsidR="009600C3" w:rsidRPr="00991BC3">
      <w:pPr>
        <w:jc w:val="center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 xml:space="preserve">U Zagrebu, </w:t>
      </w:r>
      <w:r w:rsidR="00991BC3">
        <w:rPr>
          <w:rFonts w:cs="Times New Roman" w:hAnsi="Times New Roman" w:ascii="Times New Roman"/>
          <w:sz w:val="24"/>
        </w:rPr>
        <w:t>17</w:t>
      </w:r>
      <w:r w:rsidR="00E1635C" w:rsidRPr="00991BC3">
        <w:rPr>
          <w:rFonts w:cs="Times New Roman" w:hAnsi="Times New Roman" w:ascii="Times New Roman"/>
          <w:sz w:val="24"/>
        </w:rPr>
        <w:t>. lip</w:t>
      </w:r>
      <w:r w:rsidR="0069390F" w:rsidRPr="00991BC3">
        <w:rPr>
          <w:rFonts w:cs="Times New Roman" w:hAnsi="Times New Roman" w:ascii="Times New Roman"/>
          <w:sz w:val="24"/>
        </w:rPr>
        <w:t xml:space="preserve">nja </w:t>
      </w:r>
      <w:r w:rsidR="00192322" w:rsidRPr="00991BC3">
        <w:rPr>
          <w:rFonts w:cs="Times New Roman" w:hAnsi="Times New Roman" w:ascii="Times New Roman"/>
          <w:sz w:val="24"/>
        </w:rPr>
        <w:t>2016.</w:t>
      </w:r>
    </w:p>
    <w:p w:rsidRDefault="009600C3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</w:p>
    <w:p w:rsidRDefault="009600C3" w:rsidP="00991BC3" w:rsidR="009600C3" w:rsidRPr="00991BC3">
      <w:pPr>
        <w:jc w:val="right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  <w:t>SUDAC</w:t>
      </w:r>
      <w:r w:rsidR="00991BC3" w:rsidRPr="00991BC3">
        <w:rPr>
          <w:rFonts w:cs="Times New Roman" w:hAnsi="Times New Roman" w:ascii="Times New Roman"/>
          <w:sz w:val="24"/>
        </w:rPr>
        <w:t>:</w:t>
      </w:r>
      <w:r w:rsidRPr="00991BC3">
        <w:rPr>
          <w:rFonts w:cs="Times New Roman" w:hAnsi="Times New Roman" w:ascii="Times New Roman"/>
          <w:sz w:val="24"/>
        </w:rPr>
        <w:t xml:space="preserve"> </w:t>
      </w:r>
    </w:p>
    <w:p w:rsidRDefault="00E1635C" w:rsidP="00991BC3" w:rsidR="009600C3" w:rsidRPr="00991BC3">
      <w:pPr>
        <w:jc w:val="right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</w:r>
      <w:r w:rsidRPr="00991BC3">
        <w:rPr>
          <w:rFonts w:cs="Times New Roman" w:hAnsi="Times New Roman" w:ascii="Times New Roman"/>
          <w:sz w:val="24"/>
        </w:rPr>
        <w:tab/>
        <w:t>Vesna Sremac Šoštar</w:t>
      </w:r>
      <w:r w:rsidR="00307A75">
        <w:rPr>
          <w:rFonts w:cs="Times New Roman" w:hAnsi="Times New Roman" w:ascii="Times New Roman"/>
          <w:sz w:val="24"/>
        </w:rPr>
        <w:t>, v.r.</w:t>
      </w:r>
    </w:p>
    <w:p w:rsidRDefault="009600C3" w:rsidP="00991BC3" w:rsidR="009600C3" w:rsidRPr="00991BC3">
      <w:pPr>
        <w:jc w:val="right"/>
        <w:rPr>
          <w:rFonts w:cs="Times New Roman" w:hAnsi="Times New Roman" w:ascii="Times New Roman"/>
          <w:sz w:val="24"/>
        </w:rPr>
      </w:pPr>
    </w:p>
    <w:p w:rsidRDefault="00991BC3" w:rsidP="00991BC3" w:rsidR="00991BC3" w:rsidRPr="00991BC3">
      <w:pPr>
        <w:jc w:val="both"/>
        <w:rPr>
          <w:rFonts w:cs="Times New Roman" w:hAnsi="Times New Roman" w:ascii="Times New Roman"/>
          <w:sz w:val="24"/>
        </w:rPr>
      </w:pPr>
    </w:p>
    <w:p w:rsidRDefault="00991BC3" w:rsidP="00991BC3" w:rsidR="00991BC3">
      <w:pPr>
        <w:jc w:val="both"/>
        <w:rPr>
          <w:rFonts w:cs="Times New Roman" w:hAnsi="Times New Roman" w:ascii="Times New Roman"/>
          <w:sz w:val="24"/>
        </w:rPr>
      </w:pPr>
    </w:p>
    <w:p w:rsidRDefault="009600C3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POUKA O PRAVNOM LIJEKU</w:t>
      </w:r>
      <w:r w:rsidR="00340D6F">
        <w:rPr>
          <w:rFonts w:cs="Times New Roman" w:hAnsi="Times New Roman" w:ascii="Times New Roman"/>
          <w:sz w:val="24"/>
        </w:rPr>
        <w:t>:</w:t>
      </w:r>
    </w:p>
    <w:p w:rsidRDefault="009600C3" w:rsidP="00991BC3" w:rsidR="009600C3" w:rsidRPr="00991BC3">
      <w:pPr>
        <w:jc w:val="both"/>
        <w:rPr>
          <w:rFonts w:cs="Times New Roman" w:hAnsi="Times New Roman" w:ascii="Times New Roman"/>
          <w:sz w:val="24"/>
        </w:rPr>
      </w:pPr>
      <w:r w:rsidRPr="00991BC3">
        <w:rPr>
          <w:rFonts w:cs="Times New Roman" w:hAnsi="Times New Roman" w:ascii="Times New Roman"/>
          <w:sz w:val="24"/>
        </w:rPr>
        <w:t>Protiv ovog rješenja nezadovoljna stranka može uložiti žalbu Visokom trgovačkom sudu Republike Hrvatske u roku od 8 dana po primitku rješenja, a ulaže se putem ovog suda u 3 primjerka</w:t>
      </w:r>
      <w:r w:rsidR="00340D6F">
        <w:rPr>
          <w:rFonts w:cs="Times New Roman" w:hAnsi="Times New Roman" w:ascii="Times New Roman"/>
          <w:sz w:val="24"/>
        </w:rPr>
        <w:t xml:space="preserve">. </w:t>
      </w:r>
      <w:r w:rsidRPr="00991BC3">
        <w:rPr>
          <w:rFonts w:cs="Times New Roman" w:hAnsi="Times New Roman" w:ascii="Times New Roman"/>
          <w:sz w:val="24"/>
        </w:rPr>
        <w:t xml:space="preserve"> </w:t>
      </w:r>
    </w:p>
    <w:p w:rsidRDefault="009600C3" w:rsidP="009600C3" w:rsidR="009600C3" w:rsidRPr="00991BC3">
      <w:pPr>
        <w:rPr>
          <w:rFonts w:cs="Times New Roman" w:hAnsi="Times New Roman" w:ascii="Times New Roman"/>
          <w:sz w:val="24"/>
        </w:rPr>
      </w:pPr>
    </w:p>
    <w:p w:rsidRDefault="00991BC3" w:rsidP="009600C3" w:rsidR="00991BC3" w:rsidRPr="00991BC3">
      <w:pPr>
        <w:rPr>
          <w:rFonts w:cs="Times New Roman" w:hAnsi="Times New Roman" w:ascii="Times New Roman"/>
          <w:sz w:val="24"/>
        </w:rPr>
      </w:pPr>
    </w:p>
    <w:p w:rsidRDefault="00307A75" w:rsidP="00307A75" w:rsidR="003A1A38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Za točnost </w:t>
      </w:r>
      <w:proofErr w:type="spellStart"/>
      <w:r>
        <w:rPr>
          <w:rFonts w:cs="Times New Roman" w:hAnsi="Times New Roman" w:ascii="Times New Roman"/>
          <w:sz w:val="24"/>
        </w:rPr>
        <w:t>otpravka</w:t>
      </w:r>
      <w:proofErr w:type="spellEnd"/>
      <w:r>
        <w:rPr>
          <w:rFonts w:cs="Times New Roman" w:hAnsi="Times New Roman" w:ascii="Times New Roman"/>
          <w:sz w:val="24"/>
        </w:rPr>
        <w:t>-ovlašteni službenik:</w:t>
      </w:r>
    </w:p>
    <w:p w:rsidRDefault="00307A75" w:rsidP="00307A75" w:rsidR="00307A75" w:rsidRPr="00991BC3">
      <w:pPr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Zlatka Plivelić</w:t>
      </w:r>
    </w:p>
    <w:sectPr w:rsidSect="009600C3" w:rsidR="00307A75" w:rsidRPr="00991BC3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2B90" w:rsidR="00A62B90">
      <w:r>
        <w:separator/>
      </w:r>
    </w:p>
  </w:endnote>
  <w:endnote w:id="0" w:type="continuationSeparator">
    <w:p w:rsidRDefault="00A62B90" w:rsidR="00A62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2B90" w:rsidR="00A62B90">
      <w:r>
        <w:separator/>
      </w:r>
    </w:p>
  </w:footnote>
  <w:footnote w:id="0" w:type="continuationSeparator">
    <w:p w:rsidRDefault="00A62B90" w:rsidR="00A62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BCE" w:rsidR="00236BC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BCE" w:rsidP="00823688" w:rsidR="00236BC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E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6BCE" w:rsidP="00991BC3" w:rsidR="00236BCE" w:rsidRPr="00000E92">
    <w:pPr>
      <w:pStyle w:val="Zaglavlje"/>
      <w:rPr>
        <w:rFonts w:cs="Times New Roman" w:hAnsi="Times New Roman" w:ascii="Times New Roman"/>
        <w:sz w:val="24"/>
      </w:rPr>
    </w:pPr>
    <w:r w:rsidRPr="00000E92">
      <w:rPr>
        <w:rFonts w:cs="Times New Roman" w:hAnsi="Times New Roman" w:ascii="Times New Roman"/>
        <w:sz w:val="24"/>
      </w:rPr>
      <w:t xml:space="preserve">                                                                         </w:t>
    </w:r>
    <w:r w:rsidR="00991BC3" w:rsidRPr="00991BC3">
      <w:rPr>
        <w:rFonts w:cs="Times New Roman" w:hAnsi="Times New Roman" w:ascii="Times New Roman"/>
        <w:sz w:val="24"/>
      </w:rPr>
      <w:t xml:space="preserve">  </w:t>
    </w:r>
    <w:r w:rsidRPr="00991BC3">
      <w:rPr>
        <w:rFonts w:cs="Times New Roman" w:hAnsi="Times New Roman" w:ascii="Times New Roman"/>
        <w:sz w:val="24"/>
      </w:rPr>
      <w:t xml:space="preserve">       </w:t>
    </w:r>
    <w:r w:rsidRPr="00000E92">
      <w:rPr>
        <w:rFonts w:cs="Times New Roman" w:hAnsi="Times New Roman" w:ascii="Times New Roman"/>
        <w:sz w:val="24"/>
      </w:rPr>
      <w:t xml:space="preserve">            </w:t>
    </w:r>
    <w:r w:rsidR="003B1E5C">
      <w:rPr>
        <w:rFonts w:cs="Times New Roman" w:hAnsi="Times New Roman" w:ascii="Times New Roman"/>
        <w:sz w:val="24"/>
      </w:rPr>
      <w:tab/>
    </w:r>
    <w:r w:rsidR="003B1E5C">
      <w:rPr>
        <w:rFonts w:cs="Times New Roman" w:hAnsi="Times New Roman" w:ascii="Times New Roman"/>
        <w:sz w:val="24"/>
      </w:rPr>
      <w:t>48. St-4479/15</w:t>
    </w:r>
    <w:r w:rsidR="00991BC3">
      <w:rPr>
        <w:rFonts w:cs="Times New Roman" w:hAnsi="Times New Roman" w:ascii="Times New Roman"/>
        <w:sz w:val="24"/>
      </w:rPr>
      <w:t>.</w:t>
    </w:r>
  </w:p>
  <w:p w:rsidRDefault="003B1E5C" w:rsidR="003B1E5C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027FC1"/>
    <w:multiLevelType w:val="hybridMultilevel"/>
    <w:tmpl w:val="ABA66D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F9075B"/>
    <w:multiLevelType w:val="hybridMultilevel"/>
    <w:tmpl w:val="71AA22C2"/>
    <w:lvl w:tplc="7F963944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6A31"/>
    <w:rsid w:val="00000E92"/>
    <w:rsid w:val="00087A05"/>
    <w:rsid w:val="00105F72"/>
    <w:rsid w:val="001878ED"/>
    <w:rsid w:val="00192322"/>
    <w:rsid w:val="002275C7"/>
    <w:rsid w:val="00236BCE"/>
    <w:rsid w:val="00253BFF"/>
    <w:rsid w:val="00265D25"/>
    <w:rsid w:val="00274169"/>
    <w:rsid w:val="00307A75"/>
    <w:rsid w:val="00310E11"/>
    <w:rsid w:val="00311D31"/>
    <w:rsid w:val="00340D6F"/>
    <w:rsid w:val="003A1A38"/>
    <w:rsid w:val="003B1E5C"/>
    <w:rsid w:val="003B2B32"/>
    <w:rsid w:val="00556A31"/>
    <w:rsid w:val="00561558"/>
    <w:rsid w:val="00602B8F"/>
    <w:rsid w:val="0069390F"/>
    <w:rsid w:val="006A2824"/>
    <w:rsid w:val="007211FF"/>
    <w:rsid w:val="00775A37"/>
    <w:rsid w:val="007805B9"/>
    <w:rsid w:val="0079127B"/>
    <w:rsid w:val="00795256"/>
    <w:rsid w:val="007B5813"/>
    <w:rsid w:val="007F7106"/>
    <w:rsid w:val="00823688"/>
    <w:rsid w:val="008A6606"/>
    <w:rsid w:val="008B2221"/>
    <w:rsid w:val="008D4645"/>
    <w:rsid w:val="00937072"/>
    <w:rsid w:val="009475B3"/>
    <w:rsid w:val="009600C3"/>
    <w:rsid w:val="00991BC3"/>
    <w:rsid w:val="009B08E1"/>
    <w:rsid w:val="009C0663"/>
    <w:rsid w:val="009E49C8"/>
    <w:rsid w:val="009F313C"/>
    <w:rsid w:val="00A52867"/>
    <w:rsid w:val="00A627BC"/>
    <w:rsid w:val="00A62B90"/>
    <w:rsid w:val="00BE7C0C"/>
    <w:rsid w:val="00C1228E"/>
    <w:rsid w:val="00C569DF"/>
    <w:rsid w:val="00C8377C"/>
    <w:rsid w:val="00D1270B"/>
    <w:rsid w:val="00D64440"/>
    <w:rsid w:val="00D64981"/>
    <w:rsid w:val="00D64A51"/>
    <w:rsid w:val="00D76787"/>
    <w:rsid w:val="00D96641"/>
    <w:rsid w:val="00DB5661"/>
    <w:rsid w:val="00DD1B60"/>
    <w:rsid w:val="00DD44E6"/>
    <w:rsid w:val="00E16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0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7B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627B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7BC"/>
    <w:rPr>
      <w:rFonts w:cs="Times New Roman"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7B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7B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600C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600C3"/>
  </w:style>
  <w:style w:styleId="Podnoje" w:type="paragraph">
    <w:name w:val="footer"/>
    <w:basedOn w:val="Normal"/>
    <w:rsid w:val="009600C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A66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C06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27B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627B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7BC"/>
    <w:rPr>
      <w:rFonts w:ascii="Times New Roman" w:cs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7B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7B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St-4479/2015-7</izvorni_sadrzaj>
    <derivirana_varijabla naziv="DomainObject.Oznaka_1">St-4479/2015-7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4479</izvorni_sadrzaj>
    <derivirana_varijabla naziv="DomainObject.Predmet.Broj_1">4479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St-4479/2015</izvorni_sadrzaj>
    <derivirana_varijabla naziv="DomainObject.Predmet.OznakaBroj_1">St-4479/2015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TOJER KONSTRUKT d.o.o.</izvorni_sadrzaj>
    <derivirana_varijabla naziv="DomainObject.Predmet.ProtustrankaFormated_1">  TOJER KONSTRUKT d.o.o.</derivirana_varijabla>
  </DomainObject.Predmet.ProtustrankaFormated>
  <DomainObject.Predmet.ProtustrankaFormatedOIB>
    <izvorni_sadrzaj>  TOJER KONSTRUKT d.o.o., OIB 14298160919</izvorni_sadrzaj>
    <derivirana_varijabla naziv="DomainObject.Predmet.ProtustrankaFormatedOIB_1">  TOJER KONSTRUKT d.o.o., OIB 14298160919</derivirana_varijabla>
  </DomainObject.Predmet.ProtustrankaFormatedOIB>
  <DomainObject.Predmet.ProtustrankaFormatedWithAdress>
    <izvorni_sadrzaj> TOJER KONSTRUKT d.o.o., Trg senjskih uskoka 8, 10000 Zagreb</izvorni_sadrzaj>
    <derivirana_varijabla naziv="DomainObject.Predmet.ProtustrankaFormatedWithAdress_1"> TOJER KONSTRUKT d.o.o., Trg senjskih uskoka 8, 10000 Zagreb</derivirana_varijabla>
  </DomainObject.Predmet.ProtustrankaFormatedWithAdress>
  <DomainObject.Predmet.ProtustrankaFormatedWithAdressOIB>
    <izvorni_sadrzaj> TOJER KONSTRUKT d.o.o., OIB 14298160919, Trg senjskih uskoka 8, 10000 Zagreb</izvorni_sadrzaj>
    <derivirana_varijabla naziv="DomainObject.Predmet.ProtustrankaFormatedWithAdressOIB_1"> TOJER KONSTRUKT d.o.o., OIB 14298160919, Trg senjskih uskoka 8, 10000 Zagreb</derivirana_varijabla>
  </DomainObject.Predmet.ProtustrankaFormatedWithAdressOIB>
  <DomainObject.Predmet.ProtustrankaWithAdress>
    <izvorni_sadrzaj>TOJER KONSTRUKT d.o.o. Trg senjskih uskoka 8, 10000 Zagreb</izvorni_sadrzaj>
    <derivirana_varijabla naziv="DomainObject.Predmet.ProtustrankaWithAdress_1">TOJER KONSTRUKT d.o.o. Trg senjskih uskoka 8, 10000 Zagreb</derivirana_varijabla>
  </DomainObject.Predmet.ProtustrankaWithAdress>
  <DomainObject.Predmet.ProtustrankaWithAdressOIB>
    <izvorni_sadrzaj>TOJER KONSTRUKT d.o.o., OIB 14298160919, Trg senjskih uskoka 8, 10000 Zagreb</izvorni_sadrzaj>
    <derivirana_varijabla naziv="DomainObject.Predmet.ProtustrankaWithAdressOIB_1">TOJER KONSTRUKT d.o.o., OIB 14298160919, Trg senjskih uskoka 8, 10000 Zagreb</derivirana_varijabla>
  </DomainObject.Predmet.ProtustrankaWithAdressOIB>
  <DomainObject.Predmet.ProtustrankaNazivFormated>
    <izvorni_sadrzaj>TOJER KONSTRUKT d.o.o.</izvorni_sadrzaj>
    <derivirana_varijabla naziv="DomainObject.Predmet.ProtustrankaNazivFormated_1">TOJER KONSTRUKT d.o.o.</derivirana_varijabla>
  </DomainObject.Predmet.ProtustrankaNazivFormated>
  <DomainObject.Predmet.ProtustrankaNazivFormatedOIB>
    <izvorni_sadrzaj>TOJER KONSTRUKT d.o.o., OIB 14298160919</izvorni_sadrzaj>
    <derivirana_varijabla naziv="DomainObject.Predmet.ProtustrankaNazivFormatedOIB_1">TOJER KONSTRUKT d.o.o., OIB 14298160919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TOJER KONSTRUKT d.o.o.</item>
    </izvorni_sadrzaj>
    <derivirana_varijabla naziv="DomainObject.Predmet.ProtuStrankaListFormated_1">
      <item>TOJER KONSTRUKT d.o.o.</item>
    </derivirana_varijabla>
  </DomainObject.Predmet.ProtuStrankaListFormated>
  <DomainObject.Predmet.ProtuStrankaListFormatedOIB>
    <izvorni_sadrzaj>
      <item>TOJER KONSTRUKT d.o.o., OIB 14298160919</item>
    </izvorni_sadrzaj>
    <derivirana_varijabla naziv="DomainObject.Predmet.ProtuStrankaListFormatedOIB_1">
      <item>TOJER KONSTRUKT d.o.o., OIB 14298160919</item>
    </derivirana_varijabla>
  </DomainObject.Predmet.ProtuStrankaListFormatedOIB>
  <DomainObject.Predmet.ProtuStrankaListFormatedWithAdress>
    <izvorni_sadrzaj>
      <item>TOJER KONSTRUKT d.o.o., Trg senjskih uskoka 8, 10000 Zagreb</item>
    </izvorni_sadrzaj>
    <derivirana_varijabla naziv="DomainObject.Predmet.ProtuStrankaListFormatedWithAdress_1">
      <item>TOJER KONSTRUKT d.o.o., Trg senjskih uskoka 8, 10000 Zagreb</item>
    </derivirana_varijabla>
  </DomainObject.Predmet.ProtuStrankaListFormatedWithAdress>
  <DomainObject.Predmet.ProtuStrankaListFormatedWithAdressOIB>
    <izvorni_sadrzaj>
      <item>TOJER KONSTRUKT d.o.o., OIB 14298160919, Trg senjskih uskoka 8, 10000 Zagreb</item>
    </izvorni_sadrzaj>
    <derivirana_varijabla naziv="DomainObject.Predmet.ProtuStrankaListFormatedWithAdressOIB_1">
      <item>TOJER KONSTRUKT d.o.o., OIB 14298160919, Trg senjskih uskoka 8, 10000 Zagreb</item>
    </derivirana_varijabla>
  </DomainObject.Predmet.ProtuStrankaListFormatedWithAdressOIB>
  <DomainObject.Predmet.ProtuStrankaListNazivFormated>
    <izvorni_sadrzaj>
      <item>TOJER KONSTRUKT d.o.o.</item>
    </izvorni_sadrzaj>
    <derivirana_varijabla naziv="DomainObject.Predmet.ProtuStrankaListNazivFormated_1">
      <item>TOJER KONSTRUKT d.o.o.</item>
    </derivirana_varijabla>
  </DomainObject.Predmet.ProtuStrankaListNazivFormated>
  <DomainObject.Predmet.ProtuStrankaListNazivFormatedOIB>
    <izvorni_sadrzaj>
      <item>TOJER KONSTRUKT d.o.o., OIB 14298160919</item>
    </izvorni_sadrzaj>
    <derivirana_varijabla naziv="DomainObject.Predmet.ProtuStrankaListNazivFormatedOIB_1">
      <item>TOJER KONSTRUKT d.o.o., OIB 14298160919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>St-4479/2015-7</izvorni_sadrzaj>
    <derivirana_varijabla naziv="DomainObject.PoslovniBrojDokumenta_1">St-4479/2015-7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TOJER KONSTRUKT d.o.o.</izvorni_sadrzaj>
    <derivirana_varijabla naziv="DomainObject.Predmet.ProtustrankaIDrugi_1">TOJER KONSTRUKT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TOJER KONSTRUKT d.o.o., OIB 14298160919, Trg senjskih uskoka 8, 10000 Zagreb</izvorni_sadrzaj>
    <derivirana_varijabla naziv="DomainObject.Predmet.ProtustrankaIDrugiAdressOIB_1">TOJER KONSTRUKT d.o.o., OIB 14298160919, Trg senjskih uskoka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TOJER KONSTRUKT d.o.o.</item>
    </izvorni_sadrzaj>
    <derivirana_varijabla naziv="DomainObject.Predmet.SudioniciListNaziv_1">
      <item>FINA Regionalni centar Zagreb</item>
      <item>TOJER KONSTRUKT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TOJER KONSTRUKT d.o.o., OIB 14298160919, Trg senjskih uskoka 8,10000 Zagreb</item>
    </izvorni_sadrzaj>
    <derivirana_varijabla naziv="DomainObject.Predmet.SudioniciListAdressOIB_1">
      <item>FINA Regionalni centar Zagreb, OIB 85821130368, Trg svibanjskih žrtava 1995. 1,10000 Zagreb</item>
      <item>TOJER KONSTRUKT d.o.o., OIB 14298160919, Trg senjskih uskoka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14298160919</item>
    </izvorni_sadrzaj>
    <derivirana_varijabla naziv="DomainObject.Predmet.SudioniciListNazivOIB_1">
      <item>, OIB 85821130368</item>
      <item>, OIB 14298160919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034B54-5C26-4AE1-9856-7C93CA0F8E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405</properties:Words>
  <properties:Characters>2148</properties:Characters>
  <properties:Lines>65</properties:Lines>
  <properties:Paragraphs>25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2016-05-05T08:42:00Z</dcterms:created>
  <dc:creator>vmihalincic</dc:creator>
  <cp:lastModifiedBy>Zlatka Plivelić</cp:lastModifiedBy>
  <cp:lastPrinted>2016-06-17T09:36:00Z</cp:lastPrinted>
  <dcterms:modified xmlns:xsi="http://www.w3.org/2001/XMLSchema-instance" xsi:type="dcterms:W3CDTF">2016-06-17T09:45:00Z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St-4479/2015-7 / Odluka - Rješenje o odbačaju prijedloga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