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619e" w14:paraId="ebe619e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C92423">
        <w:rPr>
          <w:rFonts w:hAnsi="Times New Roman" w:ascii="Times New Roman"/>
          <w:color w:val="auto"/>
          <w:sz w:val="24"/>
          <w:szCs w:val="24"/>
          <w:lang w:val="hr-HR"/>
        </w:rPr>
        <w:t>2785/16-16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C92423">
        <w:rPr>
          <w:rFonts w:hAnsi="Times New Roman" w:ascii="Times New Roman"/>
          <w:sz w:val="24"/>
          <w:szCs w:val="24"/>
        </w:rPr>
        <w:t xml:space="preserve"> BOSILJAK  d.o.o.,  Zagreb, Grge Tuškana 3, OIB </w:t>
      </w:r>
      <w:r w:rsidR="00C92423" w:rsidRPr="00C92423">
        <w:rPr>
          <w:rFonts w:hAnsi="Times New Roman" w:ascii="Times New Roman"/>
          <w:sz w:val="24"/>
          <w:szCs w:val="24"/>
        </w:rPr>
        <w:t>45908667453</w:t>
      </w:r>
      <w:r w:rsidR="000371EA">
        <w:rPr>
          <w:rFonts w:hAnsi="Times New Roman" w:ascii="Times New Roman"/>
          <w:sz w:val="24"/>
          <w:szCs w:val="24"/>
        </w:rPr>
        <w:t>, 08</w:t>
      </w:r>
      <w:r w:rsidR="00C92423">
        <w:rPr>
          <w:rFonts w:hAnsi="Times New Roman" w:ascii="Times New Roman"/>
          <w:sz w:val="24"/>
          <w:szCs w:val="24"/>
        </w:rPr>
        <w:t>. svibnja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C92423" w:rsidRPr="00C92423">
        <w:rPr>
          <w:rFonts w:hAnsi="Times New Roman" w:ascii="Times New Roman"/>
          <w:color w:val="auto"/>
          <w:sz w:val="24"/>
          <w:szCs w:val="24"/>
          <w:lang w:val="hr-HR"/>
        </w:rPr>
        <w:t xml:space="preserve">  </w:t>
      </w:r>
      <w:r w:rsidR="00C92423" w:rsidRPr="00C92423">
        <w:rPr>
          <w:rFonts w:hAnsi="Times New Roman" w:ascii="Times New Roman"/>
          <w:color w:val="auto"/>
          <w:sz w:val="24"/>
          <w:szCs w:val="24"/>
        </w:rPr>
        <w:t>BOSILJAK  d.o.o.,  Zagreb, Grge Tuškana 3, OIB 45908667453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C0063D">
        <w:rPr>
          <w:rFonts w:hAnsi="Times New Roman" w:ascii="Times New Roman"/>
          <w:color w:val="auto"/>
          <w:sz w:val="24"/>
          <w:szCs w:val="24"/>
          <w:lang w:val="hr-HR"/>
        </w:rPr>
        <w:t>278516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C0063D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C0063D">
        <w:rPr>
          <w:rFonts w:hAnsi="Times New Roman" w:ascii="Times New Roman"/>
          <w:color w:val="auto"/>
          <w:sz w:val="24"/>
          <w:szCs w:val="24"/>
          <w:lang w:val="hr-HR"/>
        </w:rPr>
        <w:t xml:space="preserve"> 22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ožujka 2016.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637740">
        <w:rPr>
          <w:rFonts w:hAnsi="Times New Roman" w:ascii="Times New Roman"/>
          <w:color w:val="auto"/>
          <w:sz w:val="24"/>
          <w:szCs w:val="24"/>
          <w:lang w:val="hr-HR"/>
        </w:rPr>
        <w:t>1755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637740">
        <w:rPr>
          <w:rFonts w:hAnsi="Times New Roman" w:ascii="Times New Roman"/>
          <w:color w:val="auto"/>
          <w:sz w:val="24"/>
          <w:szCs w:val="24"/>
          <w:lang w:val="hr-HR"/>
        </w:rPr>
        <w:t>68.273,00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637740">
        <w:rPr>
          <w:rFonts w:hAnsi="Times New Roman" w:ascii="Times New Roman"/>
          <w:color w:val="auto"/>
          <w:sz w:val="24"/>
          <w:szCs w:val="24"/>
          <w:lang w:val="hr-HR"/>
        </w:rPr>
        <w:t>18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travnja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637740">
        <w:rPr>
          <w:rFonts w:hAnsi="Times New Roman" w:ascii="Times New Roman"/>
          <w:color w:val="auto"/>
          <w:sz w:val="24"/>
          <w:szCs w:val="24"/>
          <w:lang w:val="hr-HR"/>
        </w:rPr>
        <w:t>2785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637740">
        <w:rPr>
          <w:rFonts w:hAnsi="Times New Roman" w:ascii="Times New Roman"/>
          <w:color w:val="auto"/>
          <w:sz w:val="24"/>
          <w:szCs w:val="24"/>
          <w:lang w:val="hr-HR"/>
        </w:rPr>
        <w:t>8. rujna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637740">
        <w:rPr>
          <w:rFonts w:hAnsi="Times New Roman" w:ascii="Times New Roman"/>
          <w:color w:val="auto"/>
          <w:sz w:val="24"/>
          <w:szCs w:val="24"/>
          <w:lang w:val="hr-HR"/>
        </w:rPr>
        <w:t>28. studenog 2016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F349AA" w:rsidR="000D40CD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9630DF">
        <w:rPr>
          <w:rFonts w:hAnsi="Times New Roman" w:ascii="Times New Roman"/>
          <w:color w:val="auto"/>
          <w:sz w:val="24"/>
          <w:szCs w:val="24"/>
          <w:lang w:val="hr-HR"/>
        </w:rPr>
        <w:t>13. rujna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dužnik ima evidentirane neizvršene osnove za plaćanje u neprekinutom razdoblju od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630DF">
        <w:rPr>
          <w:rFonts w:hAnsi="Times New Roman" w:ascii="Times New Roman"/>
          <w:color w:val="auto"/>
          <w:sz w:val="24"/>
          <w:szCs w:val="24"/>
          <w:lang w:val="hr-HR"/>
        </w:rPr>
        <w:t>2082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6F13B6" w:rsidP="006F13B6" w:rsidR="006F13B6" w:rsidRPr="00B57033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 xml:space="preserve">2785/16.-12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od 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 xml:space="preserve">28. studenog 2016.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imenovan je privremeni stečajni upravitelj sa zadatkom da utvrdi postoji li razlog za otvaranje stečajnog postupka i kakvi su izgledi za nastavak poslovanja dužnika, odnosno da li je imovina stečajnog dužnika dostatna za vođenje stečajnog postupka.</w:t>
      </w:r>
    </w:p>
    <w:p w:rsidRDefault="00167B57" w:rsidP="00FE4A23" w:rsidR="00FE4A23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Privremeni stečajni </w:t>
      </w:r>
      <w:r w:rsidR="0035128B" w:rsidRPr="00B57033">
        <w:rPr>
          <w:rFonts w:hAnsi="Times New Roman" w:ascii="Times New Roman"/>
          <w:color w:val="auto"/>
          <w:sz w:val="24"/>
          <w:szCs w:val="24"/>
          <w:lang w:val="hr-HR"/>
        </w:rPr>
        <w:t>upravitelj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sačinio je pisano izvješće iz kojeg proizlazi da </w:t>
      </w:r>
      <w:r w:rsid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su kod dužnika ispunjeni stečajni razlozi, </w:t>
      </w:r>
      <w:r w:rsidR="00FE4A23" w:rsidRPr="00B57033">
        <w:rPr>
          <w:rFonts w:hAnsi="Times New Roman" w:ascii="Times New Roman"/>
          <w:color w:val="auto"/>
          <w:sz w:val="24"/>
          <w:szCs w:val="24"/>
          <w:lang w:val="hr-HR"/>
        </w:rPr>
        <w:t>dužnik nema imovine, ne obavlja djelatnost, ima jednog zaposlenika, a račun dužnika je u blokadi već duže vrijeme.</w:t>
      </w:r>
    </w:p>
    <w:p w:rsidRDefault="00FE4A23" w:rsidP="00F349AA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57033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toga privremeni stečajni u</w:t>
      </w:r>
      <w:r w:rsid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pravitelj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predlaže postupanje shodno odredbi čl. 132 Stečajnog zakona, odnosno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da se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vjerovnici pozovu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uplatu predujma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za troškove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B5703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>, 08. svibnja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997C48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2B2B94" w:rsidR="002B2B9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97C48" w:rsidP="002152A3" w:rsidR="00997C48" w:rsidRPr="00997C48">
      <w:pPr>
        <w:jc w:val="right"/>
        <w:rPr>
          <w:rFonts w:hAnsi="Times New Roman" w:ascii="Times New Roman"/>
          <w:color w:val="auto"/>
          <w:sz w:val="24"/>
        </w:rPr>
      </w:pPr>
      <w:r w:rsidRPr="00997C48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997C48" w:rsidP="002152A3" w:rsidR="00997C48" w:rsidRPr="00997C48">
      <w:pPr>
        <w:jc w:val="right"/>
        <w:rPr>
          <w:rFonts w:hAnsi="Times New Roman" w:ascii="Times New Roman"/>
          <w:color w:val="auto"/>
          <w:sz w:val="24"/>
        </w:rPr>
      </w:pPr>
      <w:r w:rsidRPr="00997C48">
        <w:rPr>
          <w:rFonts w:hAnsi="Times New Roman" w:ascii="Times New Roman"/>
          <w:color w:val="auto"/>
          <w:sz w:val="24"/>
        </w:rPr>
        <w:t>Višnja Svečak</w:t>
      </w:r>
    </w:p>
    <w:p w:rsidRDefault="00997C48" w:rsidR="00997C48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997C48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997C48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C0063D" w:rsidRPr="00C0063D">
      <w:rPr>
        <w:rFonts w:hAnsi="Times New Roman" w:ascii="Times New Roman"/>
        <w:color w:val="000000"/>
        <w:sz w:val="24"/>
        <w:szCs w:val="24"/>
      </w:rPr>
      <w:t>2785</w:t>
    </w:r>
    <w:r w:rsidR="00C8420E" w:rsidRPr="00C0063D">
      <w:rPr>
        <w:rFonts w:hAnsi="Times New Roman" w:ascii="Times New Roman"/>
        <w:color w:val="000000"/>
        <w:sz w:val="24"/>
        <w:szCs w:val="24"/>
      </w:rPr>
      <w:t>/16</w:t>
    </w:r>
    <w:r w:rsidR="00C0063D" w:rsidRPr="00C0063D">
      <w:rPr>
        <w:rFonts w:hAnsi="Times New Roman" w:ascii="Times New Roman"/>
        <w:color w:val="000000"/>
        <w:sz w:val="24"/>
        <w:szCs w:val="24"/>
      </w:rPr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2DA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733B"/>
    <w:rsid w:val="0061665C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97C48"/>
    <w:rsid w:val="009A51B3"/>
    <w:rsid w:val="00A126F9"/>
    <w:rsid w:val="00A16C74"/>
    <w:rsid w:val="00A51D1F"/>
    <w:rsid w:val="00A55B6B"/>
    <w:rsid w:val="00A60399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97C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C4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C4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C4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C4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97C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C4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C4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C4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C4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2785</izvorni_sadrzaj>
    <derivirana_varijabla naziv="DomainObject.Predmet.Broj_1">2785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St-2785/2016</izvorni_sadrzaj>
    <derivirana_varijabla naziv="DomainObject.Predmet.OznakaBroj_1">St-2785/2016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BOSILJAK d.o.o.</izvorni_sadrzaj>
    <derivirana_varijabla naziv="DomainObject.Predmet.ProtustrankaFormated_1">  BOSILJAK d.o.o.</derivirana_varijabla>
  </DomainObject.Predmet.ProtustrankaFormated>
  <DomainObject.Predmet.ProtustrankaFormatedOIB>
    <izvorni_sadrzaj>  BOSILJAK d.o.o., OIB 45908667453</izvorni_sadrzaj>
    <derivirana_varijabla naziv="DomainObject.Predmet.ProtustrankaFormatedOIB_1">  BOSILJAK d.o.o., OIB 45908667453</derivirana_varijabla>
  </DomainObject.Predmet.ProtustrankaFormatedOIB>
  <DomainObject.Predmet.ProtustrankaFormatedWithAdress>
    <izvorni_sadrzaj> BOSILJAK d.o.o., Grge Tuškana 3, 10000 Zagreb</izvorni_sadrzaj>
    <derivirana_varijabla naziv="DomainObject.Predmet.ProtustrankaFormatedWithAdress_1"> BOSILJAK d.o.o., Grge Tuškana 3, 10000 Zagreb</derivirana_varijabla>
  </DomainObject.Predmet.ProtustrankaFormatedWithAdress>
  <DomainObject.Predmet.ProtustrankaFormatedWithAdressOIB>
    <izvorni_sadrzaj> BOSILJAK d.o.o., OIB 45908667453, Grge Tuškana 3, 10000 Zagreb</izvorni_sadrzaj>
    <derivirana_varijabla naziv="DomainObject.Predmet.ProtustrankaFormatedWithAdressOIB_1"> BOSILJAK d.o.o., OIB 45908667453, Grge Tuškana 3, 10000 Zagreb</derivirana_varijabla>
  </DomainObject.Predmet.ProtustrankaFormatedWithAdressOIB>
  <DomainObject.Predmet.ProtustrankaWithAdress>
    <izvorni_sadrzaj>BOSILJAK d.o.o. Grge Tuškana 3, 10000 Zagreb</izvorni_sadrzaj>
    <derivirana_varijabla naziv="DomainObject.Predmet.ProtustrankaWithAdress_1">BOSILJAK d.o.o. Grge Tuškana 3, 10000 Zagreb</derivirana_varijabla>
  </DomainObject.Predmet.ProtustrankaWithAdress>
  <DomainObject.Predmet.ProtustrankaWithAdressOIB>
    <izvorni_sadrzaj>BOSILJAK d.o.o., OIB 45908667453, Grge Tuškana 3, 10000 Zagreb</izvorni_sadrzaj>
    <derivirana_varijabla naziv="DomainObject.Predmet.ProtustrankaWithAdressOIB_1">BOSILJAK d.o.o., OIB 45908667453, Grge Tuškana 3, 10000 Zagreb</derivirana_varijabla>
  </DomainObject.Predmet.ProtustrankaWithAdressOIB>
  <DomainObject.Predmet.ProtustrankaNazivFormated>
    <izvorni_sadrzaj>BOSILJAK d.o.o.</izvorni_sadrzaj>
    <derivirana_varijabla naziv="DomainObject.Predmet.ProtustrankaNazivFormated_1">BOSILJAK d.o.o.</derivirana_varijabla>
  </DomainObject.Predmet.ProtustrankaNazivFormated>
  <DomainObject.Predmet.ProtustrankaNazivFormatedOIB>
    <izvorni_sadrzaj>BOSILJAK d.o.o., OIB 45908667453</izvorni_sadrzaj>
    <derivirana_varijabla naziv="DomainObject.Predmet.ProtustrankaNazivFormatedOIB_1">BOSILJAK d.o.o., OIB 45908667453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Ines Ivić; vjerovnici</izvorni_sadrzaj>
    <derivirana_varijabla naziv="DomainObject.Predmet.StrankaFormated_1">  FINA Regionalni centar Zagreb; Ines Ivić; vjerovnici</derivirana_varijabla>
  </DomainObject.Predmet.StrankaFormated>
  <DomainObject.Predmet.StrankaFormatedOIB>
    <izvorni_sadrzaj>  FINA Regionalni centar Zagreb, OIB 85821130368; Ines Ivić, OIB 31595172302; vjerovnici</izvorni_sadrzaj>
    <derivirana_varijabla naziv="DomainObject.Predmet.StrankaFormatedOIB_1">  FINA Regionalni centar Zagreb, OIB 85821130368; Ines Ivić, OIB 31595172302; vjerovnici</derivirana_varijabla>
  </DomainObject.Predmet.StrankaFormatedOIB>
  <DomainObject.Predmet.StrankaFormatedWithAdress>
    <izvorni_sadrzaj> FINA Regionalni centar Zagreb, Trg svibanjskih žrtava 1995. br. 1, 10000 Zagreb; Ines Ivić, Ulica Grge Tuškana 34, 10000 Zagreb; vjerovnici</izvorni_sadrzaj>
    <derivirana_varijabla naziv="DomainObject.Predmet.StrankaFormatedWithAdress_1"> FINA Regionalni centar Zagreb, Trg svibanjskih žrtava 1995. br. 1, 10000 Zagreb; Ines Ivić, Ulica Grge Tuškana 34, 10000 Zagreb; vjerovnici</derivirana_varijabla>
  </DomainObject.Predmet.StrankaFormatedWithAdress>
  <DomainObject.Predmet.StrankaFormatedWithAdressOIB>
    <izvorni_sadrzaj> FINA Regionalni centar Zagreb, OIB 85821130368, Trg svibanjskih žrtava 1995. br. 1, 10000 Zagreb; Ines Ivić, OIB 31595172302, Ulica Grge Tuškana 34, 10000 Zagreb; vjerovnici</izvorni_sadrzaj>
    <derivirana_varijabla naziv="DomainObject.Predmet.StrankaFormatedWithAdressOIB_1"> FINA Regionalni centar Zagreb, OIB 85821130368, Trg svibanjskih žrtava 1995. br. 1, 10000 Zagreb; Ines Ivić, OIB 31595172302, Ulica Grge Tuškana 34, 10000 Zagreb; vjerovnici</derivirana_varijabla>
  </DomainObject.Predmet.StrankaFormatedWithAdressOIB>
  <DomainObject.Predmet.StrankaWithAdress>
    <izvorni_sadrzaj>FINA Regionalni centar Zagreb Trg svibanjskih žrtava 1995. br. 1,10000 Zagreb,Ines Ivić Ulica Grge Tuškana 34,10000 Zagreb,vjerovnici </izvorni_sadrzaj>
    <derivirana_varijabla naziv="DomainObject.Predmet.StrankaWithAdress_1">FINA Regionalni centar Zagreb Trg svibanjskih žrtava 1995. br. 1,10000 Zagreb,Ines Ivić Ulica Grge Tuškana 34,10000 Zagreb,vjerovnici </derivirana_varijabla>
  </DomainObject.Predmet.StrankaWithAdress>
  <DomainObject.Predmet.StrankaWithAdressOIB>
    <izvorni_sadrzaj>FINA Regionalni centar Zagreb, OIB 85821130368, Trg svibanjskih žrtava 1995. br. 1,10000 Zagreb,Ines Ivić, OIB 31595172302, Ulica Grge Tuškana 34,10000 Zagreb,vjerovnici</izvorni_sadrzaj>
    <derivirana_varijabla naziv="DomainObject.Predmet.StrankaWithAdressOIB_1">FINA Regionalni centar Zagreb, OIB 85821130368, Trg svibanjskih žrtava 1995. br. 1,10000 Zagreb,Ines Ivić, OIB 31595172302, Ulica Grge Tuškana 34,10000 Zagreb,vjerovnici</derivirana_varijabla>
  </DomainObject.Predmet.StrankaWithAdressOIB>
  <DomainObject.Predmet.StrankaNazivFormated>
    <izvorni_sadrzaj>FINA Regionalni centar Zagreb,Ines Ivić,vjerovnici</izvorni_sadrzaj>
    <derivirana_varijabla naziv="DomainObject.Predmet.StrankaNazivFormated_1">FINA Regionalni centar Zagreb,Ines Ivić,vjerovnici</derivirana_varijabla>
  </DomainObject.Predmet.StrankaNazivFormated>
  <DomainObject.Predmet.StrankaNazivFormatedOIB>
    <izvorni_sadrzaj>FINA Regionalni centar Zagreb, OIB 85821130368,Ines Ivić, OIB 31595172302,vjerovnici</izvorni_sadrzaj>
    <derivirana_varijabla naziv="DomainObject.Predmet.StrankaNazivFormatedOIB_1">FINA Regionalni centar Zagreb, OIB 85821130368,Ines Ivić, OIB 31595172302,vjerovnici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Ines Ivić</item>
      <item>vjerovnici</item>
    </izvorni_sadrzaj>
    <derivirana_varijabla naziv="DomainObject.Predmet.StrankaListFormated_1">
      <item>FINA Regionalni centar Zagreb</item>
      <item>Ines Ivić</item>
      <item>vjerovnici</item>
    </derivirana_varijabla>
  </DomainObject.Predmet.StrankaListFormated>
  <DomainObject.Predmet.StrankaListFormatedOIB>
    <izvorni_sadrzaj>
      <item>FINA Regionalni centar Zagreb, OIB 85821130368</item>
      <item>Ines Ivić, OIB 31595172302</item>
      <item>vjerovnici</item>
    </izvorni_sadrzaj>
    <derivirana_varijabla naziv="DomainObject.Predmet.StrankaListFormatedOIB_1">
      <item>FINA Regionalni centar Zagreb, OIB 85821130368</item>
      <item>Ines Ivić, OIB 31595172302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Ines Ivić, Ulica Grge Tuškana 34, 10000 Zagreb</item>
      <item>vjerovnici</item>
    </izvorni_sadrzaj>
    <derivirana_varijabla naziv="DomainObject.Predmet.StrankaListFormatedWithAdress_1">
      <item>FINA Regionalni centar Zagreb, Trg svibanjskih žrtava 1995. br. 1, 10000 Zagreb</item>
      <item>Ines Ivić, Ulica Grge Tuškana 34,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Ines Ivić, OIB 31595172302, Ulica Grge Tuškana 34,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Ines Ivić, OIB 31595172302, Ulica Grge Tuškana 34, 10000 Zagreb</item>
      <item>vjerovnici</item>
    </derivirana_varijabla>
  </DomainObject.Predmet.StrankaListFormatedWithAdressOIB>
  <DomainObject.Predmet.StrankaListNazivFormated>
    <izvorni_sadrzaj>
      <item>FINA Regionalni centar Zagreb</item>
      <item>Ines Ivić</item>
      <item>vjerovnici</item>
    </izvorni_sadrzaj>
    <derivirana_varijabla naziv="DomainObject.Predmet.StrankaListNazivFormated_1">
      <item>FINA Regionalni centar Zagreb</item>
      <item>Ines Ivić</item>
      <item>vjerovnici</item>
    </derivirana_varijabla>
  </DomainObject.Predmet.StrankaListNazivFormated>
  <DomainObject.Predmet.StrankaListNazivFormatedOIB>
    <izvorni_sadrzaj>
      <item>FINA Regionalni centar Zagreb, OIB 85821130368</item>
      <item>Ines Ivić, OIB 31595172302</item>
      <item>vjerovnici</item>
    </izvorni_sadrzaj>
    <derivirana_varijabla naziv="DomainObject.Predmet.StrankaListNazivFormatedOIB_1">
      <item>FINA Regionalni centar Zagreb, OIB 85821130368</item>
      <item>Ines Ivić, OIB 31595172302</item>
      <item>vjerovnici</item>
    </derivirana_varijabla>
  </DomainObject.Predmet.StrankaListNazivFormatedOIB>
  <DomainObject.Predmet.ProtuStrankaListFormated>
    <izvorni_sadrzaj>
      <item>BOSILJAK d.o.o.</item>
    </izvorni_sadrzaj>
    <derivirana_varijabla naziv="DomainObject.Predmet.ProtuStrankaListFormated_1">
      <item>BOSILJAK d.o.o.</item>
    </derivirana_varijabla>
  </DomainObject.Predmet.ProtuStrankaListFormated>
  <DomainObject.Predmet.ProtuStrankaListFormatedOIB>
    <izvorni_sadrzaj>
      <item>BOSILJAK d.o.o., OIB 45908667453</item>
    </izvorni_sadrzaj>
    <derivirana_varijabla naziv="DomainObject.Predmet.ProtuStrankaListFormatedOIB_1">
      <item>BOSILJAK d.o.o., OIB 45908667453</item>
    </derivirana_varijabla>
  </DomainObject.Predmet.ProtuStrankaListFormatedOIB>
  <DomainObject.Predmet.ProtuStrankaListFormatedWithAdress>
    <izvorni_sadrzaj>
      <item>BOSILJAK d.o.o., Grge Tuškana 3, 10000 Zagreb</item>
    </izvorni_sadrzaj>
    <derivirana_varijabla naziv="DomainObject.Predmet.ProtuStrankaListFormatedWithAdress_1">
      <item>BOSILJAK d.o.o., Grge Tuškana 3, 10000 Zagreb</item>
    </derivirana_varijabla>
  </DomainObject.Predmet.ProtuStrankaListFormatedWithAdress>
  <DomainObject.Predmet.ProtuStrankaListFormatedWithAdressOIB>
    <izvorni_sadrzaj>
      <item>BOSILJAK d.o.o., OIB 45908667453, Grge Tuškana 3, 10000 Zagreb</item>
    </izvorni_sadrzaj>
    <derivirana_varijabla naziv="DomainObject.Predmet.ProtuStrankaListFormatedWithAdressOIB_1">
      <item>BOSILJAK d.o.o., OIB 45908667453, Grge Tuškana 3, 10000 Zagreb</item>
    </derivirana_varijabla>
  </DomainObject.Predmet.ProtuStrankaListFormatedWithAdressOIB>
  <DomainObject.Predmet.ProtuStrankaListNazivFormated>
    <izvorni_sadrzaj>
      <item>BOSILJAK d.o.o.</item>
    </izvorni_sadrzaj>
    <derivirana_varijabla naziv="DomainObject.Predmet.ProtuStrankaListNazivFormated_1">
      <item>BOSILJAK d.o.o.</item>
    </derivirana_varijabla>
  </DomainObject.Predmet.ProtuStrankaListNazivFormated>
  <DomainObject.Predmet.ProtuStrankaListNazivFormatedOIB>
    <izvorni_sadrzaj>
      <item>BOSILJAK d.o.o., OIB 45908667453</item>
    </izvorni_sadrzaj>
    <derivirana_varijabla naziv="DomainObject.Predmet.ProtuStrankaListNazivFormatedOIB_1">
      <item>BOSILJAK d.o.o., OIB 45908667453</item>
    </derivirana_varijabla>
  </DomainObject.Predmet.ProtuStrankaListNazivFormatedOIB>
  <DomainObject.Predmet.OstaliListFormated>
    <izvorni_sadrzaj>
      <item>Ines Ivić</item>
      <item>Perica Medaković</item>
    </izvorni_sadrzaj>
    <derivirana_varijabla naziv="DomainObject.Predmet.OstaliListFormated_1">
      <item>Ines Ivić</item>
      <item>Perica Medaković</item>
    </derivirana_varijabla>
  </DomainObject.Predmet.OstaliListFormated>
  <DomainObject.Predmet.OstaliListFormatedOIB>
    <izvorni_sadrzaj>
      <item>Ines Ivić, OIB 31595172302</item>
      <item>Perica Medaković, OIB 37577204378</item>
    </izvorni_sadrzaj>
    <derivirana_varijabla naziv="DomainObject.Predmet.OstaliListFormatedOIB_1">
      <item>Ines Ivić, OIB 31595172302</item>
      <item>Perica Medaković, OIB 37577204378</item>
    </derivirana_varijabla>
  </DomainObject.Predmet.OstaliListFormatedOIB>
  <DomainObject.Predmet.OstaliListFormatedWithAdress>
    <izvorni_sadrzaj>
      <item>Ines Ivić, Ulica Grge Tuškana 34, 10000 Zagreb</item>
      <item>Perica Medaković, Ivana Mažuranića 2d, 43500 Daruvar</item>
    </izvorni_sadrzaj>
    <derivirana_varijabla naziv="DomainObject.Predmet.OstaliListFormatedWithAdress_1">
      <item>Ines Ivić, Ulica Grge Tuškana 34, 10000 Zagreb</item>
      <item>Perica Medaković, Ivana Mažuranića 2d, 43500 Daruvar</item>
    </derivirana_varijabla>
  </DomainObject.Predmet.OstaliListFormatedWithAdress>
  <DomainObject.Predmet.OstaliListFormatedWithAdressOIB>
    <izvorni_sadrzaj>
      <item>Ines Ivić, OIB 31595172302, Ulica Grge Tuškana 34, 10000 Zagreb</item>
      <item>Perica Medaković, OIB 37577204378, Ivana Mažuranića 2d, 43500 Daruvar</item>
    </izvorni_sadrzaj>
    <derivirana_varijabla naziv="DomainObject.Predmet.OstaliListFormatedWithAdressOIB_1">
      <item>Ines Ivić, OIB 31595172302, Ulica Grge Tuškana 34, 10000 Zagreb</item>
      <item>Perica Medaković, OIB 37577204378, Ivana Mažuranića 2d, 43500 Daruvar</item>
    </derivirana_varijabla>
  </DomainObject.Predmet.OstaliListFormatedWithAdressOIB>
  <DomainObject.Predmet.OstaliListNazivFormated>
    <izvorni_sadrzaj>
      <item>Ines Ivić</item>
      <item>Perica Medaković</item>
    </izvorni_sadrzaj>
    <derivirana_varijabla naziv="DomainObject.Predmet.OstaliListNazivFormated_1">
      <item>Ines Ivić</item>
      <item>Perica Medaković</item>
    </derivirana_varijabla>
  </DomainObject.Predmet.OstaliListNazivFormated>
  <DomainObject.Predmet.OstaliListNazivFormatedOIB>
    <izvorni_sadrzaj>
      <item>Ines Ivić, OIB 31595172302</item>
      <item>Perica Medaković, OIB 37577204378</item>
    </izvorni_sadrzaj>
    <derivirana_varijabla naziv="DomainObject.Predmet.OstaliListNazivFormatedOIB_1">
      <item>Ines Ivić, OIB 31595172302</item>
      <item>Perica Medaković, OIB 37577204378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BOSILJAK d.o.o.</izvorni_sadrzaj>
    <derivirana_varijabla naziv="DomainObject.Predmet.ProtustrankaIDrugi_1">BOSILJAK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BOSILJAK d.o.o., OIB 45908667453, Grge Tuškana 3, 10000 Zagreb</izvorni_sadrzaj>
    <derivirana_varijabla naziv="DomainObject.Predmet.ProtustrankaIDrugiAdressOIB_1">BOSILJAK d.o.o., OIB 45908667453, Grge Tuškana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BOSILJAK d.o.o.</item>
      <item>Ines Ivić</item>
      <item>Ines Ivić</item>
      <item>Perica Medaković</item>
      <item>vjerovnici</item>
    </izvorni_sadrzaj>
    <derivirana_varijabla naziv="DomainObject.Predmet.SudioniciListNaziv_1">
      <item>FINA Regionalni centar Zagreb</item>
      <item>BOSILJAK d.o.o.</item>
      <item>Ines Ivić</item>
      <item>Ines Ivić</item>
      <item>Perica Medaković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BOSILJAK d.o.o., OIB 45908667453, Grge Tuškana 3,10000 Zagreb</item>
      <item>Ines Ivić, OIB 31595172302, Ulica Grge Tuškana 34,10000 Zagreb</item>
      <item>Ines Ivić, OIB 31595172302, Ulica Grge Tuškana 34,10000 Zagreb</item>
      <item>Perica Medaković, OIB 37577204378, Ivana Mažuranića 2d,43500 Daruvar</item>
      <item>vjerovnici</item>
    </izvorni_sadrzaj>
    <derivirana_varijabla naziv="DomainObject.Predmet.SudioniciListAdressOIB_1">
      <item>FINA Regionalni centar Zagreb, OIB 85821130368, Trg svibanjskih žrtava 1995. br. 1,10000 Zagreb</item>
      <item>BOSILJAK d.o.o., OIB 45908667453, Grge Tuškana 3,10000 Zagreb</item>
      <item>Ines Ivić, OIB 31595172302, Ulica Grge Tuškana 34,10000 Zagreb</item>
      <item>Ines Ivić, OIB 31595172302, Ulica Grge Tuškana 34,10000 Zagreb</item>
      <item>Perica Medaković, OIB 37577204378, Ivana Mažuranića 2d,43500 Daruvar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45908667453</item>
      <item>, OIB 31595172302</item>
      <item>, OIB 31595172302</item>
      <item>, OIB 37577204378</item>
      <item>, OIB null</item>
    </izvorni_sadrzaj>
    <derivirana_varijabla naziv="DomainObject.Predmet.SudioniciListNazivOIB_1">
      <item>, OIB 85821130368</item>
      <item>, OIB 45908667453</item>
      <item>, OIB 31595172302</item>
      <item>, OIB 31595172302</item>
      <item>, OIB 37577204378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764</properties:Words>
  <properties:Characters>4223</properties:Characters>
  <properties:Lines>87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2017-05-08T06:46:00Z</dcterms:created>
  <dc:creator>MINISTARSTVO PRAVOSUĐA</dc:creator>
  <cp:lastModifiedBy>Višnja Svečak</cp:lastModifiedBy>
  <cp:lastPrinted>2017-05-08T06:46:00Z</cp:lastPrinted>
  <dcterms:modified xmlns:xsi="http://www.w3.org/2001/XMLSchema-instance" xsi:type="dcterms:W3CDTF">2017-05-08T09:07:00Z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