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8a0c" w14:paraId="3718a0c" w:rsidRDefault="00BE5208" w:rsidP="0036682A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36682A" w:rsidP="0036682A" w:rsidR="007F5BEE">
      <w:pPr>
        <w:jc w:val="right"/>
        <w:rPr>
          <w:sz w:val="24"/>
        </w:rPr>
      </w:pPr>
      <w:r>
        <w:rPr>
          <w:sz w:val="24"/>
        </w:rPr>
        <w:t>4</w:t>
      </w:r>
      <w:r w:rsidR="007F5BEE" w:rsidRPr="00482933">
        <w:rPr>
          <w:sz w:val="24"/>
        </w:rPr>
        <w:t>0.</w:t>
      </w:r>
      <w:r w:rsidR="007F5BEE">
        <w:rPr>
          <w:b/>
          <w:sz w:val="24"/>
        </w:rPr>
        <w:t xml:space="preserve"> </w:t>
      </w:r>
      <w:r w:rsidR="007F5BEE" w:rsidRPr="00482933">
        <w:rPr>
          <w:sz w:val="24"/>
        </w:rPr>
        <w:t>S</w:t>
      </w:r>
      <w:r w:rsidR="007F5BEE">
        <w:rPr>
          <w:sz w:val="24"/>
        </w:rPr>
        <w:t>t-1036/15</w:t>
      </w:r>
      <w:r>
        <w:rPr>
          <w:sz w:val="24"/>
        </w:rPr>
        <w:t>.</w:t>
      </w:r>
    </w:p>
    <w:p w:rsidRDefault="007F5BEE" w:rsidP="007F5BEE" w:rsidR="007F5B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BF3E96" w:rsidP="00F45B75" w:rsidR="00F45B75" w:rsidRPr="00F96540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 SUNČANA STAZA ZAGREB d.o.o., u stečaju, Zagreb, Jankomir 27., (OIB 45001876099)</w:t>
      </w:r>
      <w:r w:rsidRPr="008600EF">
        <w:rPr>
          <w:sz w:val="24"/>
          <w:szCs w:val="24"/>
        </w:rPr>
        <w:t xml:space="preserve">, dana </w:t>
      </w:r>
      <w:r w:rsidR="0036682A">
        <w:rPr>
          <w:sz w:val="24"/>
          <w:szCs w:val="24"/>
        </w:rPr>
        <w:t>20</w:t>
      </w:r>
      <w:r w:rsidR="00370733">
        <w:rPr>
          <w:sz w:val="24"/>
          <w:szCs w:val="24"/>
        </w:rPr>
        <w:t>.studenog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8.</w:t>
      </w:r>
    </w:p>
    <w:p w:rsidRDefault="0036682A" w:rsidP="00FC5F35" w:rsidR="0036682A">
      <w:pPr>
        <w:jc w:val="center"/>
        <w:rPr>
          <w:b/>
          <w:sz w:val="24"/>
          <w:szCs w:val="24"/>
        </w:rPr>
      </w:pPr>
    </w:p>
    <w:p w:rsidRDefault="008606C6" w:rsidP="00FC5F35" w:rsidR="008606C6" w:rsidRPr="00441431">
      <w:pPr>
        <w:jc w:val="center"/>
        <w:rPr>
          <w:b/>
          <w:sz w:val="24"/>
          <w:szCs w:val="24"/>
        </w:rPr>
      </w:pPr>
      <w:r w:rsidRPr="00441431">
        <w:rPr>
          <w:b/>
          <w:sz w:val="24"/>
          <w:szCs w:val="24"/>
        </w:rPr>
        <w:t>r i j e š i o     j e</w:t>
      </w:r>
    </w:p>
    <w:p w:rsidRDefault="008606C6" w:rsidR="008606C6" w:rsidRPr="0041048A">
      <w:pPr>
        <w:rPr>
          <w:sz w:val="24"/>
          <w:szCs w:val="24"/>
        </w:rPr>
      </w:pPr>
    </w:p>
    <w:p w:rsidRDefault="008606C6" w:rsidP="002F1C8B" w:rsidR="008606C6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>Odbacuje se prijav</w:t>
      </w:r>
      <w:r w:rsidR="0036682A">
        <w:rPr>
          <w:sz w:val="24"/>
          <w:szCs w:val="24"/>
        </w:rPr>
        <w:t>a</w:t>
      </w:r>
      <w:r w:rsidRPr="0041048A">
        <w:rPr>
          <w:sz w:val="24"/>
          <w:szCs w:val="24"/>
        </w:rPr>
        <w:t xml:space="preserve"> tražbine vjerovnika </w:t>
      </w:r>
      <w:r w:rsidR="00701FAC">
        <w:rPr>
          <w:sz w:val="24"/>
          <w:szCs w:val="24"/>
        </w:rPr>
        <w:t>MELITA GLAMUZINA</w:t>
      </w:r>
      <w:r w:rsidR="00100F66">
        <w:rPr>
          <w:sz w:val="24"/>
          <w:szCs w:val="24"/>
        </w:rPr>
        <w:t xml:space="preserve"> iz Zagreba, Zinke Kunc 1., </w:t>
      </w:r>
      <w:r w:rsidR="00C7073A" w:rsidRPr="0041048A">
        <w:rPr>
          <w:sz w:val="24"/>
          <w:szCs w:val="24"/>
        </w:rPr>
        <w:t xml:space="preserve">u iznosu </w:t>
      </w:r>
      <w:r w:rsidR="00FA76B9">
        <w:rPr>
          <w:sz w:val="24"/>
          <w:szCs w:val="24"/>
        </w:rPr>
        <w:t>5.786,66</w:t>
      </w:r>
      <w:r w:rsidR="00E779D8">
        <w:rPr>
          <w:sz w:val="24"/>
          <w:szCs w:val="24"/>
        </w:rPr>
        <w:t xml:space="preserve"> kn </w:t>
      </w:r>
      <w:r w:rsidR="00FC5F35" w:rsidRPr="0041048A">
        <w:rPr>
          <w:sz w:val="24"/>
          <w:szCs w:val="24"/>
        </w:rPr>
        <w:t xml:space="preserve">podnesena </w:t>
      </w:r>
      <w:r w:rsidR="00E779D8">
        <w:rPr>
          <w:sz w:val="24"/>
          <w:szCs w:val="24"/>
        </w:rPr>
        <w:t xml:space="preserve">stečajnom upravitelju dana </w:t>
      </w:r>
      <w:r w:rsidR="00FA76B9">
        <w:rPr>
          <w:sz w:val="24"/>
          <w:szCs w:val="24"/>
        </w:rPr>
        <w:t>4.listopada</w:t>
      </w:r>
      <w:r w:rsidR="00E779D8">
        <w:rPr>
          <w:sz w:val="24"/>
          <w:szCs w:val="24"/>
        </w:rPr>
        <w:t xml:space="preserve"> 2018.</w:t>
      </w:r>
      <w:r w:rsidR="00D8226F" w:rsidRPr="0041048A">
        <w:rPr>
          <w:sz w:val="24"/>
          <w:szCs w:val="24"/>
        </w:rPr>
        <w:t>,</w:t>
      </w:r>
      <w:r w:rsidRPr="0041048A">
        <w:rPr>
          <w:sz w:val="24"/>
          <w:szCs w:val="24"/>
        </w:rPr>
        <w:t xml:space="preserve"> </w:t>
      </w:r>
      <w:r w:rsidR="00271527" w:rsidRPr="0041048A">
        <w:rPr>
          <w:sz w:val="24"/>
          <w:szCs w:val="24"/>
        </w:rPr>
        <w:t>kao nepravovremen</w:t>
      </w:r>
      <w:r w:rsidR="000E14E3" w:rsidRPr="0041048A">
        <w:rPr>
          <w:sz w:val="24"/>
          <w:szCs w:val="24"/>
        </w:rPr>
        <w:t>a</w:t>
      </w:r>
      <w:r w:rsidR="008B7091">
        <w:rPr>
          <w:sz w:val="24"/>
          <w:szCs w:val="24"/>
        </w:rPr>
        <w:t>.</w:t>
      </w:r>
    </w:p>
    <w:p w:rsidRDefault="008606C6" w:rsidR="00186537" w:rsidRPr="0041048A">
      <w:pPr>
        <w:ind w:left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8606C6" w:rsidR="008606C6" w:rsidRPr="0041048A">
      <w:pPr>
        <w:jc w:val="center"/>
        <w:rPr>
          <w:sz w:val="24"/>
          <w:szCs w:val="24"/>
        </w:rPr>
      </w:pPr>
      <w:r w:rsidRPr="0041048A">
        <w:rPr>
          <w:sz w:val="24"/>
          <w:szCs w:val="24"/>
        </w:rPr>
        <w:t>Obrazloženje</w:t>
      </w:r>
    </w:p>
    <w:p w:rsidRDefault="008606C6" w:rsidR="008606C6" w:rsidRPr="0041048A">
      <w:pPr>
        <w:jc w:val="right"/>
        <w:rPr>
          <w:sz w:val="24"/>
          <w:szCs w:val="24"/>
        </w:rPr>
      </w:pPr>
    </w:p>
    <w:p w:rsidRDefault="0014199A" w:rsidP="00416B7A" w:rsidR="00D56E37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Rješenjem o otvaranju stečajnog postupka nad dužnikom </w:t>
      </w:r>
      <w:r w:rsidR="009C735B">
        <w:rPr>
          <w:sz w:val="24"/>
          <w:szCs w:val="24"/>
        </w:rPr>
        <w:t>SUNČANA STAZA ZAGREB d.o.o., u stečaju, Zagreb, Jankomir 27., (OIB 45001876099)</w:t>
      </w:r>
      <w:r w:rsidR="009C735B" w:rsidRPr="008600EF">
        <w:rPr>
          <w:sz w:val="24"/>
          <w:szCs w:val="24"/>
        </w:rPr>
        <w:t xml:space="preserve">, </w:t>
      </w:r>
      <w:r w:rsidR="00D56E37" w:rsidRPr="0041048A">
        <w:rPr>
          <w:sz w:val="24"/>
          <w:szCs w:val="24"/>
        </w:rPr>
        <w:t xml:space="preserve">od </w:t>
      </w:r>
      <w:r w:rsidR="009C735B">
        <w:rPr>
          <w:sz w:val="24"/>
          <w:szCs w:val="24"/>
        </w:rPr>
        <w:t>7.lipnja</w:t>
      </w:r>
      <w:r w:rsidR="00DF5D0D" w:rsidRPr="0041048A">
        <w:rPr>
          <w:sz w:val="24"/>
          <w:szCs w:val="24"/>
        </w:rPr>
        <w:t xml:space="preserve"> </w:t>
      </w:r>
      <w:r w:rsidR="00C053E0" w:rsidRPr="0041048A">
        <w:rPr>
          <w:sz w:val="24"/>
          <w:szCs w:val="24"/>
        </w:rPr>
        <w:t xml:space="preserve"> 201</w:t>
      </w:r>
      <w:r w:rsidR="009C735B">
        <w:rPr>
          <w:sz w:val="24"/>
          <w:szCs w:val="24"/>
        </w:rPr>
        <w:t>8</w:t>
      </w:r>
      <w:r w:rsidR="00C053E0" w:rsidRPr="0041048A">
        <w:rPr>
          <w:sz w:val="24"/>
          <w:szCs w:val="24"/>
        </w:rPr>
        <w:t>.</w:t>
      </w:r>
      <w:r w:rsidR="00D56E37" w:rsidRPr="0041048A">
        <w:rPr>
          <w:sz w:val="24"/>
          <w:szCs w:val="24"/>
        </w:rPr>
        <w:t xml:space="preserve"> </w:t>
      </w:r>
      <w:r w:rsidRPr="0041048A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41048A">
        <w:rPr>
          <w:sz w:val="24"/>
          <w:szCs w:val="24"/>
        </w:rPr>
        <w:t>prijaviti svoje tražbine.</w:t>
      </w:r>
      <w:r w:rsidR="00C053E0" w:rsidRPr="0041048A">
        <w:rPr>
          <w:sz w:val="24"/>
          <w:szCs w:val="24"/>
        </w:rPr>
        <w:t xml:space="preserve"> </w:t>
      </w:r>
      <w:r w:rsidR="00D56E37" w:rsidRPr="0041048A">
        <w:rPr>
          <w:sz w:val="24"/>
          <w:szCs w:val="24"/>
        </w:rPr>
        <w:t xml:space="preserve">Rješenje o otvaranju stečajnog postupka objavljeno je na e-oglasna ploča suda dana </w:t>
      </w:r>
      <w:r w:rsidR="004C6663">
        <w:rPr>
          <w:sz w:val="24"/>
          <w:szCs w:val="24"/>
        </w:rPr>
        <w:t>7.lipnja</w:t>
      </w:r>
      <w:r w:rsidR="00D56E37" w:rsidRPr="0041048A">
        <w:rPr>
          <w:sz w:val="24"/>
          <w:szCs w:val="24"/>
        </w:rPr>
        <w:t xml:space="preserve"> 201</w:t>
      </w:r>
      <w:r w:rsidR="004C6663">
        <w:rPr>
          <w:sz w:val="24"/>
          <w:szCs w:val="24"/>
        </w:rPr>
        <w:t>8</w:t>
      </w:r>
      <w:r w:rsidR="00D56E37" w:rsidRPr="0041048A">
        <w:rPr>
          <w:sz w:val="24"/>
          <w:szCs w:val="24"/>
        </w:rPr>
        <w:t>.</w:t>
      </w:r>
    </w:p>
    <w:p w:rsidRDefault="00D56E37" w:rsidP="00416B7A" w:rsidR="00D56E37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0A4EAC" w:rsidP="00416B7A" w:rsidR="000A4EAC" w:rsidRPr="00C72788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>Vjerovni</w:t>
      </w:r>
      <w:r w:rsidR="006C0F28" w:rsidRPr="0041048A">
        <w:rPr>
          <w:sz w:val="24"/>
          <w:szCs w:val="24"/>
        </w:rPr>
        <w:t xml:space="preserve">k </w:t>
      </w:r>
      <w:r w:rsidR="0040509D">
        <w:rPr>
          <w:sz w:val="24"/>
          <w:szCs w:val="24"/>
        </w:rPr>
        <w:t>MELITA GLAMUZINA iz Zagreba, Zinke Kunc 1.</w:t>
      </w:r>
      <w:r w:rsidR="007E7D4C">
        <w:rPr>
          <w:sz w:val="24"/>
          <w:szCs w:val="24"/>
        </w:rPr>
        <w:t xml:space="preserve"> </w:t>
      </w:r>
      <w:r w:rsidRPr="0041048A">
        <w:rPr>
          <w:sz w:val="24"/>
          <w:szCs w:val="24"/>
        </w:rPr>
        <w:t xml:space="preserve">podnio je </w:t>
      </w:r>
      <w:r w:rsidR="004C6663">
        <w:rPr>
          <w:sz w:val="24"/>
          <w:szCs w:val="24"/>
        </w:rPr>
        <w:t xml:space="preserve">stečajnom upravitelju </w:t>
      </w:r>
      <w:r w:rsidR="00D41665" w:rsidRPr="0041048A">
        <w:rPr>
          <w:sz w:val="24"/>
          <w:szCs w:val="24"/>
        </w:rPr>
        <w:t xml:space="preserve">preporučenom pošiljkom </w:t>
      </w:r>
      <w:r w:rsidR="001010BF">
        <w:rPr>
          <w:sz w:val="24"/>
          <w:szCs w:val="24"/>
        </w:rPr>
        <w:t xml:space="preserve">prijavu tražbine </w:t>
      </w:r>
      <w:r w:rsidRPr="0041048A">
        <w:rPr>
          <w:sz w:val="24"/>
          <w:szCs w:val="24"/>
        </w:rPr>
        <w:t xml:space="preserve">u iznosu </w:t>
      </w:r>
      <w:r w:rsidR="0040509D">
        <w:rPr>
          <w:sz w:val="24"/>
          <w:szCs w:val="24"/>
        </w:rPr>
        <w:t>5.786,66 kn</w:t>
      </w:r>
      <w:r w:rsidR="007E7D4C">
        <w:rPr>
          <w:sz w:val="24"/>
          <w:szCs w:val="24"/>
        </w:rPr>
        <w:t xml:space="preserve"> </w:t>
      </w:r>
      <w:r w:rsidR="000762CC">
        <w:rPr>
          <w:sz w:val="24"/>
          <w:szCs w:val="24"/>
        </w:rPr>
        <w:t>kn</w:t>
      </w:r>
      <w:r w:rsidR="00BF507B" w:rsidRPr="0041048A">
        <w:rPr>
          <w:sz w:val="24"/>
          <w:szCs w:val="24"/>
        </w:rPr>
        <w:t xml:space="preserve"> </w:t>
      </w:r>
      <w:r w:rsidRPr="0041048A">
        <w:rPr>
          <w:sz w:val="24"/>
          <w:szCs w:val="24"/>
        </w:rPr>
        <w:t xml:space="preserve">dana </w:t>
      </w:r>
      <w:r w:rsidR="0040509D">
        <w:rPr>
          <w:sz w:val="24"/>
          <w:szCs w:val="24"/>
        </w:rPr>
        <w:t xml:space="preserve">4.listopada </w:t>
      </w:r>
      <w:r w:rsidR="006C42B3">
        <w:rPr>
          <w:sz w:val="24"/>
          <w:szCs w:val="24"/>
        </w:rPr>
        <w:t>2018.</w:t>
      </w:r>
      <w:r w:rsidRPr="0041048A">
        <w:rPr>
          <w:sz w:val="24"/>
          <w:szCs w:val="24"/>
        </w:rPr>
        <w:t xml:space="preserve">, a što je vidljivo iz otiska prijemnog </w:t>
      </w:r>
      <w:r w:rsidR="00C273F5" w:rsidRPr="0041048A">
        <w:rPr>
          <w:sz w:val="24"/>
          <w:szCs w:val="24"/>
        </w:rPr>
        <w:t xml:space="preserve">žiga pošte </w:t>
      </w:r>
      <w:r w:rsidR="0040509D">
        <w:rPr>
          <w:sz w:val="24"/>
          <w:szCs w:val="24"/>
        </w:rPr>
        <w:t>Zagreb.</w:t>
      </w:r>
      <w:r w:rsidR="0040509D" w:rsidRPr="00C72788">
        <w:rPr>
          <w:sz w:val="24"/>
          <w:szCs w:val="24"/>
        </w:rPr>
        <w:t xml:space="preserve"> </w:t>
      </w: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482272">
        <w:rPr>
          <w:sz w:val="24"/>
        </w:rPr>
        <w:t xml:space="preserve"> i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izvan roka od 60 dana </w:t>
      </w:r>
      <w:r w:rsidRPr="00C72788">
        <w:rPr>
          <w:sz w:val="24"/>
          <w:szCs w:val="24"/>
        </w:rPr>
        <w:t xml:space="preserve">računajući od </w:t>
      </w:r>
      <w:r w:rsidR="00482272">
        <w:rPr>
          <w:sz w:val="24"/>
          <w:szCs w:val="24"/>
        </w:rPr>
        <w:t>objave</w:t>
      </w:r>
      <w:r w:rsidR="0037066F">
        <w:rPr>
          <w:sz w:val="24"/>
          <w:szCs w:val="24"/>
        </w:rPr>
        <w:t xml:space="preserve"> </w:t>
      </w:r>
      <w:r w:rsidR="000A4EAC" w:rsidRPr="00C72788">
        <w:rPr>
          <w:sz w:val="24"/>
          <w:szCs w:val="24"/>
        </w:rPr>
        <w:t>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BE5208" w:rsidR="001C525A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36682A">
        <w:rPr>
          <w:sz w:val="24"/>
          <w:szCs w:val="24"/>
        </w:rPr>
        <w:t>20</w:t>
      </w:r>
      <w:r w:rsidR="0040509D">
        <w:rPr>
          <w:sz w:val="24"/>
          <w:szCs w:val="24"/>
        </w:rPr>
        <w:t xml:space="preserve">.studenog 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BE5208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89285D">
        <w:rPr>
          <w:sz w:val="24"/>
          <w:szCs w:val="24"/>
        </w:rPr>
        <w:t>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1C4EC2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1C4EC2" w:rsidP="001C4EC2" w:rsidR="001C4EC2">
      <w:pPr>
        <w:ind w:firstLine="720" w:left="2880"/>
        <w:jc w:val="both"/>
      </w:pPr>
      <w:r>
        <w:t>Za točnost otpravka, ovlašteni službenik:</w:t>
      </w:r>
    </w:p>
    <w:p w:rsidRDefault="001C4EC2" w:rsidR="001C4EC2" w:rsidRPr="001C4EC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C4EC2" w:rsidP="009B2838" w:rsidR="001C4EC2">
      <w:pPr>
        <w:jc w:val="both"/>
        <w:rPr>
          <w:sz w:val="24"/>
          <w:szCs w:val="24"/>
        </w:rPr>
      </w:pPr>
    </w:p>
    <w:p w:rsidRDefault="001C4EC2" w:rsidP="009B2838" w:rsidR="001C4EC2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CB8" w:rsidR="00AD2CB8">
      <w:r>
        <w:separator/>
      </w:r>
    </w:p>
  </w:endnote>
  <w:endnote w:id="0" w:type="continuationSeparator">
    <w:p w:rsidRDefault="00AD2CB8" w:rsidR="00AD2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CB8" w:rsidR="00AD2CB8">
      <w:r>
        <w:separator/>
      </w:r>
    </w:p>
  </w:footnote>
  <w:footnote w:id="0" w:type="continuationSeparator">
    <w:p w:rsidRDefault="00AD2CB8" w:rsidR="00AD2C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E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482272">
      <w:rPr>
        <w:sz w:val="24"/>
        <w:szCs w:val="24"/>
      </w:rPr>
      <w:t>1036</w:t>
    </w:r>
    <w:r>
      <w:rPr>
        <w:sz w:val="24"/>
        <w:szCs w:val="24"/>
      </w:rPr>
      <w:t>/1</w:t>
    </w:r>
    <w:r w:rsidR="00186537">
      <w:rPr>
        <w:sz w:val="24"/>
        <w:szCs w:val="24"/>
      </w:rPr>
      <w:t>5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26A81"/>
    <w:rsid w:val="00042D6B"/>
    <w:rsid w:val="00053ACE"/>
    <w:rsid w:val="000619B4"/>
    <w:rsid w:val="000762CC"/>
    <w:rsid w:val="0007764B"/>
    <w:rsid w:val="00082888"/>
    <w:rsid w:val="000A4EAC"/>
    <w:rsid w:val="000E14E3"/>
    <w:rsid w:val="000E4DEF"/>
    <w:rsid w:val="000E6CF1"/>
    <w:rsid w:val="00100BB7"/>
    <w:rsid w:val="00100F66"/>
    <w:rsid w:val="001010BF"/>
    <w:rsid w:val="0010754C"/>
    <w:rsid w:val="0011285F"/>
    <w:rsid w:val="0014199A"/>
    <w:rsid w:val="00186537"/>
    <w:rsid w:val="001926B3"/>
    <w:rsid w:val="00196D99"/>
    <w:rsid w:val="001C4EC2"/>
    <w:rsid w:val="001C525A"/>
    <w:rsid w:val="001D135B"/>
    <w:rsid w:val="001E0E90"/>
    <w:rsid w:val="00213F09"/>
    <w:rsid w:val="002316EF"/>
    <w:rsid w:val="00233CBC"/>
    <w:rsid w:val="00271527"/>
    <w:rsid w:val="0027724A"/>
    <w:rsid w:val="00286272"/>
    <w:rsid w:val="00287016"/>
    <w:rsid w:val="002F1C8B"/>
    <w:rsid w:val="002F3DB7"/>
    <w:rsid w:val="003039C3"/>
    <w:rsid w:val="00344AC6"/>
    <w:rsid w:val="0036682A"/>
    <w:rsid w:val="0037066F"/>
    <w:rsid w:val="00370733"/>
    <w:rsid w:val="003D4A2F"/>
    <w:rsid w:val="0040509D"/>
    <w:rsid w:val="0041048A"/>
    <w:rsid w:val="00416B7A"/>
    <w:rsid w:val="00431131"/>
    <w:rsid w:val="00432003"/>
    <w:rsid w:val="00441431"/>
    <w:rsid w:val="0045647A"/>
    <w:rsid w:val="004727B0"/>
    <w:rsid w:val="0047559F"/>
    <w:rsid w:val="00475E08"/>
    <w:rsid w:val="00482272"/>
    <w:rsid w:val="004B27AD"/>
    <w:rsid w:val="004B535F"/>
    <w:rsid w:val="004C6663"/>
    <w:rsid w:val="004E300B"/>
    <w:rsid w:val="00532F8C"/>
    <w:rsid w:val="005576F8"/>
    <w:rsid w:val="00561735"/>
    <w:rsid w:val="005A7DA8"/>
    <w:rsid w:val="005B0038"/>
    <w:rsid w:val="005B5323"/>
    <w:rsid w:val="005B65EB"/>
    <w:rsid w:val="005C216D"/>
    <w:rsid w:val="00636255"/>
    <w:rsid w:val="00642F0B"/>
    <w:rsid w:val="006C0F28"/>
    <w:rsid w:val="006C42B3"/>
    <w:rsid w:val="006D4DBD"/>
    <w:rsid w:val="00701FAC"/>
    <w:rsid w:val="007110AC"/>
    <w:rsid w:val="0073650D"/>
    <w:rsid w:val="0074238A"/>
    <w:rsid w:val="00744F05"/>
    <w:rsid w:val="007704AF"/>
    <w:rsid w:val="00775063"/>
    <w:rsid w:val="00796B33"/>
    <w:rsid w:val="007D7ACF"/>
    <w:rsid w:val="007E4360"/>
    <w:rsid w:val="007E7D4C"/>
    <w:rsid w:val="007F5BEE"/>
    <w:rsid w:val="0081363C"/>
    <w:rsid w:val="00821D09"/>
    <w:rsid w:val="00833A3A"/>
    <w:rsid w:val="00833D81"/>
    <w:rsid w:val="0085079A"/>
    <w:rsid w:val="008606C6"/>
    <w:rsid w:val="008745B2"/>
    <w:rsid w:val="0088119B"/>
    <w:rsid w:val="0089285D"/>
    <w:rsid w:val="008B6492"/>
    <w:rsid w:val="008B7091"/>
    <w:rsid w:val="008C1CA2"/>
    <w:rsid w:val="008F3E08"/>
    <w:rsid w:val="00906B1F"/>
    <w:rsid w:val="0092683C"/>
    <w:rsid w:val="00940CDA"/>
    <w:rsid w:val="00995F7F"/>
    <w:rsid w:val="009B2838"/>
    <w:rsid w:val="009C735B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B00A7"/>
    <w:rsid w:val="00AD2CB8"/>
    <w:rsid w:val="00AD35AC"/>
    <w:rsid w:val="00B06765"/>
    <w:rsid w:val="00B3573F"/>
    <w:rsid w:val="00B52617"/>
    <w:rsid w:val="00B63BDF"/>
    <w:rsid w:val="00B71610"/>
    <w:rsid w:val="00B75093"/>
    <w:rsid w:val="00B91B95"/>
    <w:rsid w:val="00BC6403"/>
    <w:rsid w:val="00BE210E"/>
    <w:rsid w:val="00BE5208"/>
    <w:rsid w:val="00BE76DF"/>
    <w:rsid w:val="00BF3E96"/>
    <w:rsid w:val="00BF507B"/>
    <w:rsid w:val="00BF5F8E"/>
    <w:rsid w:val="00C053E0"/>
    <w:rsid w:val="00C273F5"/>
    <w:rsid w:val="00C36269"/>
    <w:rsid w:val="00C7073A"/>
    <w:rsid w:val="00C72788"/>
    <w:rsid w:val="00CA15BA"/>
    <w:rsid w:val="00CA236A"/>
    <w:rsid w:val="00CD2B2A"/>
    <w:rsid w:val="00D116CE"/>
    <w:rsid w:val="00D11DB4"/>
    <w:rsid w:val="00D309B5"/>
    <w:rsid w:val="00D41665"/>
    <w:rsid w:val="00D56E37"/>
    <w:rsid w:val="00D72EB6"/>
    <w:rsid w:val="00D8226F"/>
    <w:rsid w:val="00D862C8"/>
    <w:rsid w:val="00D92338"/>
    <w:rsid w:val="00D94940"/>
    <w:rsid w:val="00D96513"/>
    <w:rsid w:val="00DA1AB5"/>
    <w:rsid w:val="00DA5A60"/>
    <w:rsid w:val="00DB4943"/>
    <w:rsid w:val="00DB6FED"/>
    <w:rsid w:val="00DD0E1A"/>
    <w:rsid w:val="00DF5D0D"/>
    <w:rsid w:val="00E72151"/>
    <w:rsid w:val="00E779D8"/>
    <w:rsid w:val="00EA6497"/>
    <w:rsid w:val="00EC0719"/>
    <w:rsid w:val="00EC473C"/>
    <w:rsid w:val="00F1433D"/>
    <w:rsid w:val="00F334AC"/>
    <w:rsid w:val="00F45B75"/>
    <w:rsid w:val="00F4774F"/>
    <w:rsid w:val="00F53D6F"/>
    <w:rsid w:val="00F5424A"/>
    <w:rsid w:val="00F75BB5"/>
    <w:rsid w:val="00F97BFF"/>
    <w:rsid w:val="00FA76B9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1C4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E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E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E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E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1C4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E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E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E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E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 zastupanog po punomoćniku Srđan Simić</izvorni_sadrzaj>
    <derivirana_varijabla naziv="DomainObject.Predmet.ProtustrankaFormated_1">  SUNČANA STAZA ZAGREB d.o.o. zastupanog po punomoćniku Srđan Simić</derivirana_varijabla>
  </DomainObject.Predmet.ProtustrankaFormated>
  <DomainObject.Predmet.ProtustrankaFormatedOIB>
    <izvorni_sadrzaj>  SUNČANA STAZA ZAGREB d.o.o., OIB 45001876099 zastupanog po punomoćniku Srđan Simić</izvorni_sadrzaj>
    <derivirana_varijabla naziv="DomainObject.Predmet.ProtustrankaFormatedOIB_1">  SUNČANA STAZA ZAGREB d.o.o., OIB 45001876099 zastupanog po punomoćniku Srđan Simić</derivirana_varijabla>
  </DomainObject.Predmet.ProtustrankaFormatedOIB>
  <DomainObject.Predmet.ProtustrankaFormatedWithAdress>
    <izvorni_sadrzaj> SUNČANA STAZA ZAGREB d.o.o., Jankomir 27, 10000 Zagreb zastupanog po punomoćniku Srđan Simić</izvorni_sadrzaj>
    <derivirana_varijabla naziv="DomainObject.Predmet.ProtustrankaFormatedWithAdress_1"> SUNČANA STAZA ZAGREB d.o.o., Jankomir 27, 10000 Zagreb zastupanog po punomoćniku Srđan Simić</derivirana_varijabla>
  </DomainObject.Predmet.ProtustrankaFormatedWithAdress>
  <DomainObject.Predmet.ProtustrankaFormatedWithAdressOIB>
    <izvorni_sadrzaj> SUNČANA STAZA ZAGREB d.o.o., OIB 45001876099, Jankomir 27, 10000 Zagreb zastupanog po punomoćniku Srđan Simić</izvorni_sadrzaj>
    <derivirana_varijabla naziv="DomainObject.Predmet.ProtustrankaFormatedWithAdressOIB_1"> SUNČANA STAZA ZAGREB d.o.o., OIB 45001876099, Jankomir 27, 10000 Zagreb zastupanog po punomoćniku Srđan Simić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 zastupanog po punomoćniku Srđan Simić</item>
    </izvorni_sadrzaj>
    <derivirana_varijabla naziv="DomainObject.Predmet.ProtuStrankaListFormated_1">
      <item>SUNČANA STAZA ZAGREB d.o.o. zastupanog po punomoćniku Srđan Simić</item>
    </derivirana_varijabla>
  </DomainObject.Predmet.ProtuStrankaListFormated>
  <DomainObject.Predmet.ProtuStrankaListFormatedOIB>
    <izvorni_sadrzaj>
      <item>SUNČANA STAZA ZAGREB d.o.o., OIB 45001876099 zastupanog po punomoćniku Srđan Simić</item>
    </izvorni_sadrzaj>
    <derivirana_varijabla naziv="DomainObject.Predmet.ProtuStrankaListFormatedOIB_1">
      <item>SUNČANA STAZA ZAGREB d.o.o., OIB 45001876099 zastupanog po punomoćniku Srđan Simić</item>
    </derivirana_varijabla>
  </DomainObject.Predmet.ProtuStrankaListFormatedOIB>
  <DomainObject.Predmet.ProtuStrankaListFormatedWithAdress>
    <izvorni_sadrzaj>
      <item>SUNČANA STAZA ZAGREB d.o.o., Jankomir 27, 10000 Zagreb zastupanog po punomoćniku Srđan Simić</item>
    </izvorni_sadrzaj>
    <derivirana_varijabla naziv="DomainObject.Predmet.ProtuStrankaListFormatedWithAdress_1">
      <item>SUNČANA STAZA ZAGREB d.o.o., Jankomir 27, 10000 Zagreb zastupanog po punomoćniku Srđan Simić</item>
    </derivirana_varijabla>
  </DomainObject.Predmet.ProtuStrankaListFormatedWithAdress>
  <DomainObject.Predmet.ProtuStrankaListFormatedWithAdressOIB>
    <izvorni_sadrzaj>
      <item>SUNČANA STAZA ZAGREB d.o.o., OIB 45001876099, Jankomir 27, 10000 Zagreb zastupanog po punomoćniku Srđan Simić</item>
    </izvorni_sadrzaj>
    <derivirana_varijabla naziv="DomainObject.Predmet.ProtuStrankaListFormatedWithAdressOIB_1">
      <item>SUNČANA STAZA ZAGREB d.o.o., OIB 45001876099, Jankomir 27, 10000 Zagreb zastupanog po punomoćniku Srđan Simić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  <item>Višnja Galešić</item>
      <item>Srđan Simić punomoćnik sudionika u postupku SUNČANA STAZA ZAGREB d.o.o.</item>
      <item>Grgić &amp; Partneri odvjetničko društvo d.o.o.</item>
    </izvorni_sadrzaj>
    <derivirana_varijabla naziv="DomainObject.Predmet.OstaliListFormated_1">
      <item>Miroslav Trninić</item>
      <item>Mirko Kostelac</item>
      <item>Maja Čuljak</item>
      <item>Višnja Galešić</item>
      <item>Srđan Simić punomoćnik sudionika u postupku SUNČANA STAZA ZAGREB d.o.o.</item>
      <item>Grgić &amp; Partneri odvjetničko društvo d.o.o.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  <item>Grgić &amp; Partneri odvjetničko društvo d.o.o., OIB 16457179668</item>
    </izvorni_sadrzaj>
    <derivirana_varijabla naziv="DomainObject.Predmet.OstaliListFormatedOIB_1"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  <item>Grgić &amp; Partneri odvjetničko društvo d.o.o., OIB 16457179668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  <item>Grgić &amp; Partneri odvjetničko društvo d.o.o., Ulica grada Vukovara 282, 10000 Zagreb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  <item>Grgić &amp; Partneri odvjetničko društvo d.o.o., OIB 16457179668, Ulica grada Vukovara 282,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Miroslav Trninić</item>
      <item>Mirko Kostelac</item>
      <item>Maja Čuljak</item>
      <item>Višnja Galešić</item>
      <item>Srđan Simić</item>
      <item>Grgić &amp; Partneri odvjetničko društvo d.o.o.</item>
    </izvorni_sadrzaj>
    <derivirana_varijabla naziv="DomainObject.Predmet.OstaliListNazivFormated_1">
      <item>Miroslav Trninić</item>
      <item>Mirko Kostelac</item>
      <item>Maja Čuljak</item>
      <item>Višnja Galešić</item>
      <item>Srđan Simić</item>
      <item>Grgić &amp; Partneri odvjetničko društvo d.o.o.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  <item>Višnja Galešić</item>
      <item>Srđan Simić, OIB 59926411022</item>
      <item>Grgić &amp; Partneri odvjetničko društvo d.o.o., OIB 16457179668</item>
    </izvorni_sadrzaj>
    <derivirana_varijabla naziv="DomainObject.Predmet.OstaliListNazivFormatedOIB_1">
      <item>Miroslav Trninić, OIB 07211623758</item>
      <item>Mirko Kostelac, OIB 97217348241</item>
      <item>Maja Čuljak, OIB 40083743529</item>
      <item>Višnja Galešić</item>
      <item>Srđan Simić, OIB 59926411022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  <item>Višnja Galešić</item>
      <item>Srđan Simić</item>
      <item>Grgić &amp; Partneri odvjetničko društvo d.o.o.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  <item>Višnja Galešić</item>
      <item>Srđan Simić</item>
      <item>Grgić &amp; Partneri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  <item>Grgić &amp; Partneri odvjetničko društvo d.o.o., OIB 16457179668, Ulica grada Vukovara 282,10000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  <item>, OIB null</item>
      <item>, OIB 59926411022</item>
      <item>, OIB 16457179668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  <item>, OIB null</item>
      <item>, OIB 59926411022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St-1036/2015-88</izvorni_sadrzaj>
    <derivirana_varijabla naziv="DomainObject.PredzadnjaOdlukaIzPredmeta.Oznaka_1">St-1036/2015-88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355</properties:Words>
  <properties:Characters>1871</properties:Characters>
  <properties:Lines>51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2018-11-20T09:19:00Z</dcterms:created>
  <dc:creator>Ante</dc:creator>
  <cp:lastModifiedBy>Valentina Delač</cp:lastModifiedBy>
  <cp:lastPrinted>2018-11-20T09:21:00Z</cp:lastPrinted>
  <dcterms:modified xmlns:xsi="http://www.w3.org/2001/XMLSchema-instance" xsi:type="dcterms:W3CDTF">2018-11-20T09:21:00Z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(Sunčana staza odbačaj Melita Glamuzina prijava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