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7A4F" w:rsidR="00ED1060" w:rsidRPr="00DC35DF">
        <w:trPr>
          <w:gridAfter w:val="1"/>
          <w:wAfter w:type="dxa" w:w="284"/>
        </w:trPr>
        <w:tc>
          <w:tcPr>
            <w:tcW w:type="dxa" w:w="2943"/>
          </w:tcPr>
          <w:p w:rsidRDefault="00ED1060" w:rsidP="00B77A4F" w:rsidR="00ED1060" w:rsidRPr="00DC35D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bookmarkStart w:name="_GoBack" w:id="0"/>
            <w:bookmarkEnd w:id="0"/>
            <w:r w:rsidRPr="00DC35DF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7A4F" w:rsidR="00ED1060" w:rsidRPr="00DC35DF">
        <w:tc>
          <w:tcPr>
            <w:tcW w:type="dxa" w:w="3227"/>
            <w:gridSpan w:val="2"/>
          </w:tcPr>
          <w:p w:rsidRDefault="00ED1060" w:rsidP="00B77A4F" w:rsidR="00ED1060" w:rsidRPr="00DC35D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DC35DF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ED1060" w:rsidP="00B77A4F" w:rsidR="00ED1060" w:rsidRPr="00DC35D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DC35DF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ED1060" w:rsidP="00B77A4F" w:rsidR="00ED1060" w:rsidRPr="00DC35D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DC35DF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f8fe9c6" w14:paraId="f8fe9c6" w:rsidRDefault="00ED1060" w:rsidP="00294852" w:rsidR="00ED1060" w:rsidRPr="00DC35DF">
      <w:pPr>
        <w:tabs>
          <w:tab w:pos="709" w:val="left"/>
        </w:tabs>
        <w:jc w:val="center"/>
        <w15:collapsed w:val="false"/>
        <w:rPr>
          <w:rFonts w:cstheme="majorBidi" w:hAnsiTheme="majorBidi" w:asciiTheme="majorBidi"/>
          <w:sz w:val="22"/>
          <w:szCs w:val="22"/>
        </w:rPr>
      </w:pPr>
    </w:p>
    <w:p w:rsidRDefault="00EF7C9A" w:rsidP="00294852" w:rsidR="00EF7C9A" w:rsidRPr="00DC35D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DC35DF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DC35DF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DC35DF">
        <w:rPr>
          <w:rFonts w:cstheme="majorBidi" w:hAnsiTheme="majorBidi" w:asciiTheme="majorBidi"/>
          <w:sz w:val="22"/>
          <w:szCs w:val="22"/>
        </w:rPr>
        <w:tab/>
      </w:r>
      <w:r w:rsidRPr="00DC35DF">
        <w:rPr>
          <w:rFonts w:cstheme="majorBidi" w:hAnsiTheme="majorBidi" w:asciiTheme="majorBidi"/>
          <w:sz w:val="22"/>
          <w:szCs w:val="22"/>
        </w:rPr>
        <w:tab/>
      </w:r>
      <w:r w:rsidRPr="00DC35DF">
        <w:rPr>
          <w:rFonts w:cstheme="majorBidi" w:hAnsiTheme="majorBidi" w:asciiTheme="majorBidi"/>
          <w:sz w:val="22"/>
          <w:szCs w:val="22"/>
        </w:rPr>
        <w:tab/>
      </w:r>
      <w:r w:rsidRPr="00DC35DF">
        <w:rPr>
          <w:rFonts w:cstheme="majorBidi" w:hAnsiTheme="majorBidi" w:asciiTheme="majorBidi"/>
          <w:sz w:val="22"/>
          <w:szCs w:val="22"/>
        </w:rPr>
        <w:tab/>
      </w:r>
      <w:r w:rsidRPr="00DC35DF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DC35D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DC35DF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DC35D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61586" w:rsidR="00281BC7" w:rsidRPr="00DC35DF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DC35DF">
        <w:rPr>
          <w:rFonts w:cstheme="majorBidi" w:hAnsiTheme="majorBidi" w:asciiTheme="majorBidi"/>
          <w:bCs/>
          <w:sz w:val="22"/>
          <w:szCs w:val="22"/>
        </w:rPr>
        <w:t>,</w:t>
      </w:r>
      <w:r w:rsidRPr="00DC35DF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446DA9" w:rsidRPr="00DC35D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C35DF" w:rsidRPr="00DC35DF">
        <w:rPr>
          <w:sz w:val="22"/>
          <w:szCs w:val="22"/>
        </w:rPr>
        <w:t>SLATKA TAJNA j.d.o.o., Zadar, Špire Brusine 16, OIB: 41263693252</w:t>
      </w:r>
      <w:r w:rsidR="00D73A80" w:rsidRPr="00DC35DF">
        <w:rPr>
          <w:sz w:val="22"/>
          <w:szCs w:val="22"/>
        </w:rPr>
        <w:t xml:space="preserve">, </w:t>
      </w:r>
      <w:r w:rsidR="00D724FC" w:rsidRPr="00DC35DF">
        <w:rPr>
          <w:sz w:val="22"/>
          <w:szCs w:val="22"/>
        </w:rPr>
        <w:t xml:space="preserve">dana </w:t>
      </w:r>
      <w:r w:rsidR="00DC35DF" w:rsidRPr="00DC35DF">
        <w:rPr>
          <w:sz w:val="22"/>
          <w:szCs w:val="22"/>
        </w:rPr>
        <w:t xml:space="preserve">11. travnja </w:t>
      </w:r>
      <w:r w:rsidR="00ED1060" w:rsidRPr="00DC35DF">
        <w:rPr>
          <w:sz w:val="22"/>
          <w:szCs w:val="22"/>
        </w:rPr>
        <w:t>2019</w:t>
      </w:r>
      <w:r w:rsidR="00446DA9" w:rsidRPr="00DC35DF">
        <w:rPr>
          <w:rFonts w:cstheme="majorBidi" w:hAnsiTheme="majorBidi" w:asciiTheme="majorBidi"/>
          <w:bCs/>
          <w:sz w:val="22"/>
          <w:szCs w:val="22"/>
        </w:rPr>
        <w:t>.</w:t>
      </w:r>
      <w:r w:rsidR="00B52C5E" w:rsidRPr="00DC35DF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625B46" w:rsidP="00661586" w:rsidR="00625B46" w:rsidRPr="00DC35DF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DC35D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DC35DF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DC35D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9D3801" w:rsidR="00F402D9" w:rsidRPr="00DC35DF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DC35DF">
        <w:rPr>
          <w:rFonts w:cstheme="majorBidi" w:hAnsiTheme="majorBidi" w:asciiTheme="majorBidi"/>
          <w:sz w:val="22"/>
          <w:szCs w:val="22"/>
        </w:rPr>
        <w:t>1.</w:t>
      </w:r>
      <w:r w:rsidRPr="00DC35DF">
        <w:rPr>
          <w:rFonts w:cstheme="majorBidi" w:hAnsiTheme="majorBidi" w:asciiTheme="majorBidi"/>
          <w:sz w:val="22"/>
          <w:szCs w:val="22"/>
        </w:rPr>
        <w:tab/>
      </w:r>
      <w:r w:rsidR="00ED1060" w:rsidRPr="00DC35DF">
        <w:rPr>
          <w:sz w:val="22"/>
          <w:szCs w:val="22"/>
        </w:rPr>
        <w:t>Petra Gjurašić iz Zagreba, Petrinjska 28, OIB:42344632101</w:t>
      </w:r>
      <w:r w:rsidR="009D3801" w:rsidRPr="00DC35DF">
        <w:rPr>
          <w:sz w:val="22"/>
          <w:szCs w:val="22"/>
        </w:rPr>
        <w:t xml:space="preserve">, </w:t>
      </w:r>
      <w:r w:rsidR="006E7247" w:rsidRPr="00DC35DF">
        <w:rPr>
          <w:sz w:val="22"/>
          <w:szCs w:val="22"/>
        </w:rPr>
        <w:t xml:space="preserve">imenuje se </w:t>
      </w:r>
      <w:r w:rsidR="00281BC7" w:rsidRPr="00DC35DF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DC35DF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DC35D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C35DF" w:rsidRPr="00DC35DF">
        <w:rPr>
          <w:sz w:val="22"/>
          <w:szCs w:val="22"/>
        </w:rPr>
        <w:t>SLATKA TAJNA j.d.o.o., Zadar, Špire Brusine 16, OIB: 41263693252</w:t>
      </w:r>
      <w:r w:rsidR="00446DA9" w:rsidRPr="00DC35DF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446DA9" w:rsidP="00D91182" w:rsidR="00446DA9" w:rsidRPr="00DC35DF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DC35D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>2.</w:t>
      </w:r>
      <w:r w:rsidRPr="00DC35DF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DC35DF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DC35DF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8F31ED" w:rsidRPr="00DC35D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>3.</w:t>
      </w:r>
      <w:r w:rsidRPr="00DC35DF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DC35DF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DC35DF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DC35DF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DC35D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DC35DF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DC35DF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446DA9" w:rsidP="00294852" w:rsidR="00446DA9" w:rsidRPr="00DC35D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DC35D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>Obrazloženje</w:t>
      </w:r>
      <w:r w:rsidRPr="00DC35DF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DC35D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42822" w:rsidP="00625B46" w:rsidR="00842822" w:rsidRPr="00DC35DF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trgovačkim društvom </w:t>
      </w:r>
      <w:r w:rsidR="00DC35DF" w:rsidRPr="00DC35DF">
        <w:rPr>
          <w:sz w:val="22"/>
          <w:szCs w:val="22"/>
        </w:rPr>
        <w:t>SLATKA TAJNA j.d.o.o., Zadar, Špire Brusine 16, OIB: 41263693252</w:t>
      </w:r>
      <w:r w:rsidRPr="00DC35DF">
        <w:rPr>
          <w:sz w:val="22"/>
          <w:szCs w:val="22"/>
        </w:rPr>
        <w:t>.</w:t>
      </w:r>
      <w:r w:rsidR="00ED1060" w:rsidRPr="00DC35DF">
        <w:rPr>
          <w:sz w:val="22"/>
          <w:szCs w:val="22"/>
        </w:rPr>
        <w:t xml:space="preserve"> </w:t>
      </w:r>
      <w:r w:rsidR="00750987" w:rsidRPr="00DC35DF">
        <w:rPr>
          <w:sz w:val="22"/>
          <w:szCs w:val="22"/>
        </w:rPr>
        <w:t xml:space="preserve"> </w:t>
      </w:r>
    </w:p>
    <w:p w:rsidRDefault="00842822" w:rsidP="00842822" w:rsidR="00842822" w:rsidRPr="00DC35D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ab/>
        <w:t xml:space="preserve">Postupak je inicirala </w:t>
      </w:r>
      <w:r w:rsidR="00750987" w:rsidRPr="00DC35DF">
        <w:rPr>
          <w:rFonts w:cstheme="majorBidi" w:hAnsiTheme="majorBidi" w:asciiTheme="majorBidi"/>
          <w:bCs/>
          <w:sz w:val="22"/>
          <w:szCs w:val="22"/>
        </w:rPr>
        <w:t>Financijska agencija</w:t>
      </w:r>
      <w:r w:rsidR="00E4539A" w:rsidRPr="00DC35D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DC35DF">
        <w:rPr>
          <w:rFonts w:cstheme="majorBidi" w:hAnsiTheme="majorBidi" w:asciiTheme="majorBidi"/>
          <w:bCs/>
          <w:sz w:val="22"/>
          <w:szCs w:val="22"/>
        </w:rPr>
        <w:t xml:space="preserve"> prijedlogom za pokretanj</w:t>
      </w:r>
      <w:r w:rsidR="00DC35DF">
        <w:rPr>
          <w:rFonts w:cstheme="majorBidi" w:hAnsiTheme="majorBidi" w:asciiTheme="majorBidi"/>
          <w:bCs/>
          <w:sz w:val="22"/>
          <w:szCs w:val="22"/>
        </w:rPr>
        <w:t>e stečajnog postupka. Na ročišta</w:t>
      </w:r>
      <w:r w:rsidRPr="00DC35DF">
        <w:rPr>
          <w:rFonts w:cstheme="majorBidi" w:hAnsiTheme="majorBidi" w:asciiTheme="majorBidi"/>
          <w:bCs/>
          <w:sz w:val="22"/>
          <w:szCs w:val="22"/>
        </w:rPr>
        <w:t xml:space="preserve"> za utvrđivanje uvjeta za otvaranje stečajnog postupka zastupni</w:t>
      </w:r>
      <w:r w:rsidR="00A439FE" w:rsidRPr="00DC35DF">
        <w:rPr>
          <w:rFonts w:cstheme="majorBidi" w:hAnsiTheme="majorBidi" w:asciiTheme="majorBidi"/>
          <w:bCs/>
          <w:sz w:val="22"/>
          <w:szCs w:val="22"/>
        </w:rPr>
        <w:t>k</w:t>
      </w:r>
      <w:r w:rsidRPr="00DC35DF">
        <w:rPr>
          <w:rFonts w:cstheme="majorBidi" w:hAnsiTheme="majorBidi" w:asciiTheme="majorBidi"/>
          <w:bCs/>
          <w:sz w:val="22"/>
          <w:szCs w:val="22"/>
        </w:rPr>
        <w:t xml:space="preserve"> d</w:t>
      </w:r>
      <w:r w:rsidR="00A439FE" w:rsidRPr="00DC35DF">
        <w:rPr>
          <w:rFonts w:cstheme="majorBidi" w:hAnsiTheme="majorBidi" w:asciiTheme="majorBidi"/>
          <w:bCs/>
          <w:sz w:val="22"/>
          <w:szCs w:val="22"/>
        </w:rPr>
        <w:t>užnika po zakonu nije pristupio</w:t>
      </w:r>
      <w:r w:rsidRPr="00DC35DF">
        <w:rPr>
          <w:rFonts w:cstheme="majorBidi" w:hAnsiTheme="majorBidi" w:asciiTheme="majorBidi"/>
          <w:bCs/>
          <w:sz w:val="22"/>
          <w:szCs w:val="22"/>
        </w:rPr>
        <w:t>. Stoga je u skladu sa čl. 119. Stečajnog zakona (Narodne novine br. 71/15 i 104/17), trebalo imenovati privremenog stečajnog upravitelja koji će ispitati postoji li razlog za otvaranje stečajnog postupka, te ima li stečajni dužnik imovine kojom bi se mogli pokriti troškovi postupka i vjerovnici.</w:t>
      </w:r>
    </w:p>
    <w:p w:rsidRDefault="00842822" w:rsidP="00842822" w:rsidR="00842822" w:rsidRPr="00DC35DF">
      <w:pPr>
        <w:tabs>
          <w:tab w:pos="709" w:val="left"/>
        </w:tabs>
        <w:jc w:val="both"/>
        <w:rPr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ab/>
      </w:r>
      <w:r w:rsidRPr="00DC35DF">
        <w:rPr>
          <w:sz w:val="22"/>
          <w:szCs w:val="22"/>
        </w:rPr>
        <w:t>Sukladno članku 84. st. 1., a u svezi čl. 119. Stečajnog zakona izvršen je automatski izbor pr</w:t>
      </w:r>
      <w:r w:rsidR="00625B46" w:rsidRPr="00DC35DF">
        <w:rPr>
          <w:sz w:val="22"/>
          <w:szCs w:val="22"/>
        </w:rPr>
        <w:t>ivremenog stečajnog upravitelja.</w:t>
      </w:r>
    </w:p>
    <w:p w:rsidRDefault="00842822" w:rsidP="00625B46" w:rsidR="00842822" w:rsidRPr="00DC35D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842822" w:rsidP="00842822" w:rsidR="00842822" w:rsidRPr="00DC35D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DC35DF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DC35D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DC35D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C35DF">
        <w:rPr>
          <w:rFonts w:cstheme="majorBidi" w:hAnsiTheme="majorBidi" w:asciiTheme="majorBidi"/>
          <w:bCs/>
          <w:sz w:val="22"/>
          <w:szCs w:val="22"/>
        </w:rPr>
        <w:t>11. travnja</w:t>
      </w:r>
      <w:r w:rsidR="00ED1060" w:rsidRPr="00DC35DF">
        <w:rPr>
          <w:rFonts w:cstheme="majorBidi" w:hAnsiTheme="majorBidi" w:asciiTheme="majorBidi"/>
          <w:bCs/>
          <w:sz w:val="22"/>
          <w:szCs w:val="22"/>
        </w:rPr>
        <w:t xml:space="preserve"> 2019</w:t>
      </w:r>
      <w:r w:rsidR="00D954DD" w:rsidRPr="00DC35DF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B52C5E" w:rsidRPr="00DC35D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DC35DF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5E3CF8" w:rsidP="00661586" w:rsidR="00661586" w:rsidRPr="00DC35DF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sz w:val="22"/>
          <w:szCs w:val="22"/>
        </w:rPr>
        <w:tab/>
      </w:r>
      <w:r w:rsidRPr="00DC35DF">
        <w:rPr>
          <w:sz w:val="22"/>
          <w:szCs w:val="22"/>
        </w:rPr>
        <w:tab/>
      </w:r>
      <w:r w:rsidRPr="00DC35DF">
        <w:rPr>
          <w:sz w:val="22"/>
          <w:szCs w:val="22"/>
        </w:rPr>
        <w:tab/>
      </w:r>
      <w:r w:rsidRPr="00DC35DF">
        <w:rPr>
          <w:sz w:val="22"/>
          <w:szCs w:val="22"/>
        </w:rPr>
        <w:tab/>
        <w:t xml:space="preserve"> </w:t>
      </w:r>
      <w:r w:rsidRPr="00DC35DF">
        <w:rPr>
          <w:sz w:val="22"/>
          <w:szCs w:val="22"/>
        </w:rPr>
        <w:tab/>
      </w:r>
      <w:r w:rsidR="00F97776" w:rsidRPr="00DC35DF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FD10C3" w:rsidP="00FD10C3" w:rsidR="00FD10C3" w:rsidRPr="00FD10C3">
      <w:pPr>
        <w:rPr>
          <w:sz w:val="22"/>
          <w:szCs w:val="22"/>
        </w:rPr>
      </w:pPr>
      <w:r w:rsidRPr="00FD10C3">
        <w:rPr>
          <w:sz w:val="22"/>
          <w:szCs w:val="22"/>
        </w:rPr>
        <w:t xml:space="preserve">Za točnost otpravka – ovlaštena službenica                                                  </w:t>
      </w:r>
      <w:r w:rsidRPr="00FD10C3">
        <w:rPr>
          <w:sz w:val="22"/>
          <w:szCs w:val="22"/>
        </w:rPr>
        <w:tab/>
        <w:t xml:space="preserve">        Sutkinja</w:t>
      </w:r>
    </w:p>
    <w:p w:rsidRDefault="00FD10C3" w:rsidP="00FD10C3" w:rsidR="00FD10C3" w:rsidRPr="00FD10C3">
      <w:pPr>
        <w:rPr>
          <w:sz w:val="22"/>
          <w:szCs w:val="22"/>
        </w:rPr>
      </w:pPr>
      <w:r w:rsidRPr="00FD10C3">
        <w:rPr>
          <w:sz w:val="22"/>
          <w:szCs w:val="22"/>
        </w:rPr>
        <w:t>Martina Kalmeta</w:t>
      </w:r>
      <w:r w:rsidRPr="00FD10C3">
        <w:rPr>
          <w:sz w:val="22"/>
          <w:szCs w:val="22"/>
        </w:rPr>
        <w:tab/>
      </w:r>
      <w:r w:rsidRPr="00FD10C3">
        <w:rPr>
          <w:sz w:val="22"/>
          <w:szCs w:val="22"/>
        </w:rPr>
        <w:tab/>
      </w:r>
      <w:r w:rsidRPr="00FD10C3">
        <w:rPr>
          <w:sz w:val="22"/>
          <w:szCs w:val="22"/>
        </w:rPr>
        <w:tab/>
      </w:r>
      <w:r w:rsidRPr="00FD10C3">
        <w:rPr>
          <w:sz w:val="22"/>
          <w:szCs w:val="22"/>
        </w:rPr>
        <w:tab/>
      </w:r>
      <w:r w:rsidRPr="00FD10C3">
        <w:rPr>
          <w:sz w:val="22"/>
          <w:szCs w:val="22"/>
        </w:rPr>
        <w:tab/>
      </w:r>
      <w:r w:rsidRPr="00FD10C3">
        <w:rPr>
          <w:sz w:val="22"/>
          <w:szCs w:val="22"/>
        </w:rPr>
        <w:tab/>
      </w:r>
      <w:r w:rsidRPr="00FD10C3">
        <w:rPr>
          <w:sz w:val="22"/>
          <w:szCs w:val="22"/>
        </w:rPr>
        <w:tab/>
      </w:r>
      <w:r w:rsidRPr="00FD10C3">
        <w:rPr>
          <w:sz w:val="22"/>
          <w:szCs w:val="22"/>
        </w:rPr>
        <w:tab/>
        <w:t xml:space="preserve">     Ana Markač, v.r.</w:t>
      </w:r>
    </w:p>
    <w:p w:rsidRDefault="00661586" w:rsidP="00661586" w:rsidR="0066158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DC35DF" w:rsidP="00661586" w:rsidR="00DC35DF" w:rsidRPr="00DC35D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61586" w:rsidR="008F3AD6" w:rsidRPr="00DC35D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ED1060" w:rsidR="00B52C5E" w:rsidRPr="00DC35D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C35DF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DC35DF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C35DF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DC35DF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F770F" w:rsidP="00294852" w:rsidR="001F770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DC35DF" w:rsidP="00294852" w:rsidR="00DC35DF" w:rsidRPr="00DC35D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DC35D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DC35DF" w:rsidP="00294852" w:rsidR="00F402D9" w:rsidRPr="00DC35D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>Privremenoj stečajnoj upraviteljici</w:t>
      </w:r>
      <w:r w:rsidR="008F3AD6" w:rsidRPr="00DC35DF">
        <w:rPr>
          <w:rFonts w:cstheme="majorBidi" w:hAnsiTheme="majorBidi" w:asciiTheme="majorBidi"/>
          <w:bCs/>
          <w:sz w:val="22"/>
          <w:szCs w:val="22"/>
        </w:rPr>
        <w:t xml:space="preserve"> uz izjavu i potvrdu o imenovanju</w:t>
      </w:r>
      <w:r w:rsidR="00B274F9" w:rsidRPr="00DC35DF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DC35D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DC35DF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DC35DF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 w:rsidRPr="00DC35DF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DC35DF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C30170" w:rsidRPr="00DC35D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>sudskom registru</w:t>
      </w:r>
    </w:p>
    <w:p w:rsidRDefault="008F3AD6" w:rsidP="00294852" w:rsidR="00842CEB" w:rsidRPr="00DC35DF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C35DF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A439FE" w:rsidR="00842CEB" w:rsidRPr="00DC35DF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60868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DC35DF">
      <w:t>60/2019-15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DC35DF">
      <w:t>60/2019-15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A5707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25B46"/>
    <w:rsid w:val="00660C85"/>
    <w:rsid w:val="00661586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0987"/>
    <w:rsid w:val="00751935"/>
    <w:rsid w:val="00760868"/>
    <w:rsid w:val="00766A92"/>
    <w:rsid w:val="007B6657"/>
    <w:rsid w:val="007C75BF"/>
    <w:rsid w:val="007F26FC"/>
    <w:rsid w:val="00806525"/>
    <w:rsid w:val="008312B4"/>
    <w:rsid w:val="00842822"/>
    <w:rsid w:val="00842CEB"/>
    <w:rsid w:val="008827A2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073D7"/>
    <w:rsid w:val="00A10144"/>
    <w:rsid w:val="00A439FE"/>
    <w:rsid w:val="00A5292A"/>
    <w:rsid w:val="00A706E6"/>
    <w:rsid w:val="00A86B56"/>
    <w:rsid w:val="00AC22BB"/>
    <w:rsid w:val="00AF5C2C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24FC"/>
    <w:rsid w:val="00D73A80"/>
    <w:rsid w:val="00D91182"/>
    <w:rsid w:val="00D954DD"/>
    <w:rsid w:val="00DC35DF"/>
    <w:rsid w:val="00E022E9"/>
    <w:rsid w:val="00E4539A"/>
    <w:rsid w:val="00EB2FAA"/>
    <w:rsid w:val="00EB3FAB"/>
    <w:rsid w:val="00ED1060"/>
    <w:rsid w:val="00ED2000"/>
    <w:rsid w:val="00EE77BD"/>
    <w:rsid w:val="00EF7C9A"/>
    <w:rsid w:val="00F15064"/>
    <w:rsid w:val="00F402D9"/>
    <w:rsid w:val="00F46020"/>
    <w:rsid w:val="00F97776"/>
    <w:rsid w:val="00FD10C3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1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0C3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10C3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10C3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10C3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1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0C3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10C3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10C3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10C3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305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St-60/2019</izvorni_sadrzaj>
    <derivirana_varijabla naziv="DomainObject.Predmet.OznakaBroj_1">St-60/2019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SLATKA TAJNA j.d.o.o. za ugostiteljstvo i usluge</izvorni_sadrzaj>
    <derivirana_varijabla naziv="DomainObject.Predmet.ProtustrankaFormated_1">  SLATKA TAJNA j.d.o.o. za ugostiteljstvo i usluge</derivirana_varijabla>
  </DomainObject.Predmet.ProtustrankaFormated>
  <DomainObject.Predmet.ProtustrankaFormatedOIB>
    <izvorni_sadrzaj>  SLATKA TAJNA j.d.o.o. za ugostiteljstvo i usluge, OIB 41263693252</izvorni_sadrzaj>
    <derivirana_varijabla naziv="DomainObject.Predmet.ProtustrankaFormatedOIB_1">  SLATKA TAJNA j.d.o.o. za ugostiteljstvo i usluge, OIB 41263693252</derivirana_varijabla>
  </DomainObject.Predmet.ProtustrankaFormatedOIB>
  <DomainObject.Predmet.ProtustrankaFormatedWithAdress>
    <izvorni_sadrzaj> SLATKA TAJNA j.d.o.o. za ugostiteljstvo i usluge, Špire Brusine 16, 23000 Zadar</izvorni_sadrzaj>
    <derivirana_varijabla naziv="DomainObject.Predmet.ProtustrankaFormatedWithAdress_1"> SLATKA TAJNA j.d.o.o. za ugostiteljstvo i usluge, Špire Brusine 16, 23000 Zadar</derivirana_varijabla>
  </DomainObject.Predmet.ProtustrankaFormatedWithAdress>
  <DomainObject.Predmet.ProtustrankaFormatedWithAdressOIB>
    <izvorni_sadrzaj> SLATKA TAJNA j.d.o.o. za ugostiteljstvo i usluge, OIB 41263693252, Špire Brusine 16, 23000 Zadar</izvorni_sadrzaj>
    <derivirana_varijabla naziv="DomainObject.Predmet.ProtustrankaFormatedWithAdressOIB_1"> SLATKA TAJNA j.d.o.o. za ugostiteljstvo i usluge, OIB 41263693252, Špire Brusine 16, 23000 Zadar</derivirana_varijabla>
  </DomainObject.Predmet.ProtustrankaFormatedWithAdressOIB>
  <DomainObject.Predmet.ProtustrankaWithAdress>
    <izvorni_sadrzaj>SLATKA TAJNA j.d.o.o. za ugostiteljstvo i usluge Špire Brusine 16, 23000 Zadar</izvorni_sadrzaj>
    <derivirana_varijabla naziv="DomainObject.Predmet.ProtustrankaWithAdress_1">SLATKA TAJNA j.d.o.o. za ugostiteljstvo i usluge Špire Brusine 16, 23000 Zadar</derivirana_varijabla>
  </DomainObject.Predmet.ProtustrankaWithAdress>
  <DomainObject.Predmet.ProtustrankaWithAdressOIB>
    <izvorni_sadrzaj>SLATKA TAJNA j.d.o.o. za ugostiteljstvo i usluge, OIB 41263693252, Špire Brusine 16, 23000 Zadar</izvorni_sadrzaj>
    <derivirana_varijabla naziv="DomainObject.Predmet.ProtustrankaWithAdressOIB_1">SLATKA TAJNA j.d.o.o. za ugostiteljstvo i usluge, OIB 41263693252, Špire Brusine 16, 23000 Zadar</derivirana_varijabla>
  </DomainObject.Predmet.ProtustrankaWithAdressOIB>
  <DomainObject.Predmet.ProtustrankaNazivFormated>
    <izvorni_sadrzaj>SLATKA TAJNA j.d.o.o. za ugostiteljstvo i usluge</izvorni_sadrzaj>
    <derivirana_varijabla naziv="DomainObject.Predmet.ProtustrankaNazivFormated_1">SLATKA TAJNA j.d.o.o. za ugostiteljstvo i usluge</derivirana_varijabla>
  </DomainObject.Predmet.ProtustrankaNazivFormated>
  <DomainObject.Predmet.ProtustrankaNazivFormatedOIB>
    <izvorni_sadrzaj>SLATKA TAJNA j.d.o.o. za ugostiteljstvo i usluge, OIB 41263693252</izvorni_sadrzaj>
    <derivirana_varijabla naziv="DomainObject.Predmet.ProtustrankaNazivFormatedOIB_1">SLATKA TAJNA j.d.o.o. za ugostiteljstvo i usluge, OIB 41263693252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SLATKA TAJNA j.d.o.o. za ugostiteljstvo i usluge</item>
    </izvorni_sadrzaj>
    <derivirana_varijabla naziv="DomainObject.Predmet.ProtuStrankaListFormated_1">
      <item>SLATKA TAJNA j.d.o.o. za ugostiteljstvo i usluge</item>
    </derivirana_varijabla>
  </DomainObject.Predmet.ProtuStrankaListFormated>
  <DomainObject.Predmet.ProtuStrankaListFormatedOIB>
    <izvorni_sadrzaj>
      <item>SLATKA TAJNA j.d.o.o. za ugostiteljstvo i usluge, OIB 41263693252</item>
    </izvorni_sadrzaj>
    <derivirana_varijabla naziv="DomainObject.Predmet.ProtuStrankaListFormatedOIB_1">
      <item>SLATKA TAJNA j.d.o.o. za ugostiteljstvo i usluge, OIB 41263693252</item>
    </derivirana_varijabla>
  </DomainObject.Predmet.ProtuStrankaListFormatedOIB>
  <DomainObject.Predmet.ProtuStrankaListFormatedWithAdress>
    <izvorni_sadrzaj>
      <item>SLATKA TAJNA j.d.o.o. za ugostiteljstvo i usluge, Špire Brusine 16, 23000 Zadar</item>
    </izvorni_sadrzaj>
    <derivirana_varijabla naziv="DomainObject.Predmet.ProtuStrankaListFormatedWithAdress_1">
      <item>SLATKA TAJNA j.d.o.o. za ugostiteljstvo i usluge, Špire Brusine 16, 23000 Zadar</item>
    </derivirana_varijabla>
  </DomainObject.Predmet.ProtuStrankaListFormatedWithAdress>
  <DomainObject.Predmet.ProtuStrankaListFormatedWithAdressOIB>
    <izvorni_sadrzaj>
      <item>SLATKA TAJNA j.d.o.o. za ugostiteljstvo i usluge, OIB 41263693252, Špire Brusine 16, 23000 Zadar</item>
    </izvorni_sadrzaj>
    <derivirana_varijabla naziv="DomainObject.Predmet.ProtuStrankaListFormatedWithAdressOIB_1">
      <item>SLATKA TAJNA j.d.o.o. za ugostiteljstvo i usluge, OIB 41263693252, Špire Brusine 16, 23000 Zadar</item>
    </derivirana_varijabla>
  </DomainObject.Predmet.ProtuStrankaListFormatedWithAdressOIB>
  <DomainObject.Predmet.ProtuStrankaListNazivFormated>
    <izvorni_sadrzaj>
      <item>SLATKA TAJNA j.d.o.o. za ugostiteljstvo i usluge</item>
    </izvorni_sadrzaj>
    <derivirana_varijabla naziv="DomainObject.Predmet.ProtuStrankaListNazivFormated_1">
      <item>SLATKA TAJNA j.d.o.o. za ugostiteljstvo i usluge</item>
    </derivirana_varijabla>
  </DomainObject.Predmet.ProtuStrankaListNazivFormated>
  <DomainObject.Predmet.ProtuStrankaListNazivFormatedOIB>
    <izvorni_sadrzaj>
      <item>SLATKA TAJNA j.d.o.o. za ugostiteljstvo i usluge, OIB 41263693252</item>
    </izvorni_sadrzaj>
    <derivirana_varijabla naziv="DomainObject.Predmet.ProtuStrankaListNazivFormatedOIB_1">
      <item>SLATKA TAJNA j.d.o.o. za ugostiteljstvo i usluge, OIB 41263693252</item>
    </derivirana_varijabla>
  </DomainObject.Predmet.ProtuStrankaListNazivFormatedOIB>
  <DomainObject.Predmet.OstaliListFormated>
    <izvorni_sadrzaj>
      <item>Nino Hardi</item>
    </izvorni_sadrzaj>
    <derivirana_varijabla naziv="DomainObject.Predmet.OstaliListFormated_1">
      <item>Nino Hardi</item>
    </derivirana_varijabla>
  </DomainObject.Predmet.OstaliListFormated>
  <DomainObject.Predmet.OstaliListFormatedOIB>
    <izvorni_sadrzaj>
      <item>Nino Hardi, OIB 71449498639</item>
    </izvorni_sadrzaj>
    <derivirana_varijabla naziv="DomainObject.Predmet.OstaliListFormatedOIB_1">
      <item>Nino Hardi, OIB 71449498639</item>
    </derivirana_varijabla>
  </DomainObject.Predmet.OstaliListFormatedOIB>
  <DomainObject.Predmet.OstaliListFormatedWithAdress>
    <izvorni_sadrzaj>
      <item>Nino Hardi, Kožinski Prilaz 2 G, 23000 Zadar</item>
    </izvorni_sadrzaj>
    <derivirana_varijabla naziv="DomainObject.Predmet.OstaliListFormatedWithAdress_1">
      <item>Nino Hardi, Kožinski Prilaz 2 G, 23000 Zadar</item>
    </derivirana_varijabla>
  </DomainObject.Predmet.OstaliListFormatedWithAdress>
  <DomainObject.Predmet.OstaliListFormatedWithAdressOIB>
    <izvorni_sadrzaj>
      <item>Nino Hardi, OIB 71449498639, Kožinski Prilaz 2 G, 23000 Zadar</item>
    </izvorni_sadrzaj>
    <derivirana_varijabla naziv="DomainObject.Predmet.OstaliListFormatedWithAdressOIB_1">
      <item>Nino Hardi, OIB 71449498639, Kožinski Prilaz 2 G, 23000 Zadar</item>
    </derivirana_varijabla>
  </DomainObject.Predmet.OstaliListFormatedWithAdressOIB>
  <DomainObject.Predmet.OstaliListNazivFormated>
    <izvorni_sadrzaj>
      <item>Nino Hardi</item>
    </izvorni_sadrzaj>
    <derivirana_varijabla naziv="DomainObject.Predmet.OstaliListNazivFormated_1">
      <item>Nino Hardi</item>
    </derivirana_varijabla>
  </DomainObject.Predmet.OstaliListNazivFormated>
  <DomainObject.Predmet.OstaliListNazivFormatedOIB>
    <izvorni_sadrzaj>
      <item>Nino Hardi, OIB 71449498639</item>
    </izvorni_sadrzaj>
    <derivirana_varijabla naziv="DomainObject.Predmet.OstaliListNazivFormatedOIB_1">
      <item>Nino Hardi, OIB 71449498639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SLATKA TAJNA j.d.o.o. za ugostiteljstvo i usluge</izvorni_sadrzaj>
    <derivirana_varijabla naziv="DomainObject.Predmet.ProtustrankaIDrugi_1">SLATKA TAJNA j.d.o.o. za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SLATKA TAJNA j.d.o.o. za ugostiteljstvo i usluge, OIB 41263693252, Špire Brusine 16, 23000 Zadar</izvorni_sadrzaj>
    <derivirana_varijabla naziv="DomainObject.Predmet.ProtustrankaIDrugiAdressOIB_1">SLATKA TAJNA j.d.o.o. za ugostiteljstvo i usluge, OIB 41263693252, Špire Brusine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SLATKA TAJNA j.d.o.o. za ugostiteljstvo i usluge</item>
      <item>Nino Hardi</item>
    </izvorni_sadrzaj>
    <derivirana_varijabla naziv="DomainObject.Predmet.SudioniciListNaziv_1">
      <item>FINA</item>
      <item>SLATKA TAJNA j.d.o.o. za ugostiteljstvo i usluge</item>
      <item>Nino Hardi</item>
    </derivirana_varijabla>
  </DomainObject.Predmet.SudioniciListNaziv>
  <DomainObject.Predmet.SudioniciListAdressOIB>
    <izvorni_sadrzaj>
      <item>FINA, OIB 85821130368, Ivana Danila 4,23000 Zadar</item>
      <item>SLATKA TAJNA j.d.o.o. za ugostiteljstvo i usluge, OIB 41263693252, Špire Brusine 16,23000 Zadar</item>
      <item>Nino Hardi, OIB 71449498639, Kožinski Prilaz 2 G,23000 Zadar</item>
    </izvorni_sadrzaj>
    <derivirana_varijabla naziv="DomainObject.Predmet.SudioniciListAdressOIB_1">
      <item>FINA, OIB 85821130368, Ivana Danila 4,23000 Zadar</item>
      <item>SLATKA TAJNA j.d.o.o. za ugostiteljstvo i usluge, OIB 41263693252, Špire Brusine 16,23000 Zadar</item>
      <item>Nino Hardi, OIB 71449498639, Kožinski Prilaz 2 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41263693252</item>
      <item>, OIB 71449498639</item>
    </izvorni_sadrzaj>
    <derivirana_varijabla naziv="DomainObject.Predmet.SudioniciListNazivOIB_1">
      <item>, OIB 85821130368</item>
      <item>, OIB 41263693252</item>
      <item>, OIB 71449498639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St-60/2019-3</izvorni_sadrzaj>
    <derivirana_varijabla naziv="DomainObject.PredzadnjaOdlukaIzPredmeta.Oznaka_1">St-60/2019-3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3A743-61CE-4912-8DF0-494CC80A4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2086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2019-04-11T08:57:00Z</dcterms:created>
  <dc:creator>Ardena Bajlo</dc:creator>
  <cp:lastModifiedBy>Martina Kalmeta</cp:lastModifiedBy>
  <cp:lastPrinted>2019-02-01T10:32:00Z</cp:lastPrinted>
  <dcterms:modified xmlns:xsi="http://www.w3.org/2001/XMLSchema-instance" xsi:type="dcterms:W3CDTF">2019-04-11T11:22:00Z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(St-60-19- RJEŠENJE -  privremeni stečajni upravitelj  nitko nije došao - Petra Gjurašić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