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87b9" w14:paraId="6e787b9" w:rsidRDefault="00BE4656" w:rsidP="00BE4656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E4656" w:rsidP="00BE4656" w:rsidR="00BE4656" w:rsidRPr="00BE4656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BE4656">
        <w:rPr>
          <w:rFonts w:cs="Times New Roman" w:eastAsia="Times New Roman"/>
          <w:noProof/>
          <w:lang w:eastAsia="hr-HR"/>
        </w:rPr>
        <w:t>2. St-6816/15</w:t>
      </w:r>
      <w:r w:rsidRPr="00BE4656">
        <w:rPr>
          <w:rFonts w:cs="Times New Roman" w:eastAsia="Times New Roman"/>
          <w:noProof/>
          <w:lang w:eastAsia="hr-HR"/>
        </w:rPr>
        <w:t>-8</w:t>
      </w:r>
    </w:p>
    <w:p w:rsidRDefault="00BE4656" w:rsidP="00BE4656" w:rsidR="00BE4656" w:rsidRPr="00BE4656">
      <w:pPr>
        <w:spacing w:after="0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 xml:space="preserve">REPUBLIKA HRVATSKA </w:t>
      </w:r>
    </w:p>
    <w:p w:rsidRDefault="00BE4656" w:rsidP="00BE4656" w:rsidR="00BE4656" w:rsidRPr="00BE4656">
      <w:pPr>
        <w:spacing w:after="0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Trgovački sud u Zagrebu</w:t>
      </w:r>
    </w:p>
    <w:p w:rsidRDefault="00BE4656" w:rsidP="00BE4656" w:rsidR="00BE4656" w:rsidRPr="00BE4656">
      <w:pPr>
        <w:spacing w:after="0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Stalna služba</w:t>
      </w:r>
    </w:p>
    <w:p w:rsidRDefault="00BE4656" w:rsidP="00BE4656" w:rsidR="00BE4656" w:rsidRPr="00BE4656">
      <w:pPr>
        <w:spacing w:after="0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Karlovac, Ljudevita Šestića 4</w:t>
      </w:r>
    </w:p>
    <w:p w:rsidRDefault="00BE4656" w:rsidP="00BE4656" w:rsidR="00BE4656" w:rsidRPr="00BE46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jc w:val="center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 xml:space="preserve">U   I M E   </w:t>
      </w:r>
      <w:r w:rsidRPr="00BE4656">
        <w:rPr>
          <w:rFonts w:cs="Times New Roman" w:eastAsia="Times New Roman"/>
          <w:lang w:eastAsia="hr-HR"/>
        </w:rPr>
        <w:t xml:space="preserve">R E P U B L I K </w:t>
      </w:r>
      <w:r w:rsidRPr="00BE4656">
        <w:rPr>
          <w:rFonts w:cs="Times New Roman" w:eastAsia="Times New Roman"/>
          <w:lang w:eastAsia="hr-HR"/>
        </w:rPr>
        <w:t>E</w:t>
      </w:r>
      <w:r w:rsidRPr="00BE4656">
        <w:rPr>
          <w:rFonts w:cs="Times New Roman" w:eastAsia="Times New Roman"/>
          <w:lang w:eastAsia="hr-HR"/>
        </w:rPr>
        <w:t xml:space="preserve">    H R V A T S K </w:t>
      </w:r>
      <w:r w:rsidRPr="00BE4656">
        <w:rPr>
          <w:rFonts w:cs="Times New Roman" w:eastAsia="Times New Roman"/>
          <w:lang w:eastAsia="hr-HR"/>
        </w:rPr>
        <w:t>E</w:t>
      </w:r>
    </w:p>
    <w:p w:rsidRDefault="00BE4656" w:rsidP="00BE4656" w:rsidR="00BE4656" w:rsidRPr="00BE4656">
      <w:pPr>
        <w:spacing w:after="0"/>
        <w:jc w:val="center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R J E Š E N J E</w:t>
      </w:r>
    </w:p>
    <w:p w:rsidRDefault="00BE4656" w:rsidP="00BE4656" w:rsidR="00BE4656" w:rsidRPr="00BE46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BE4656">
        <w:rPr>
          <w:rFonts w:cs="Times New Roman" w:eastAsia="Times New Roman"/>
          <w:lang w:eastAsia="hr-HR" w:val="en-GB"/>
        </w:rPr>
        <w:t>PUER j.d.o.o. Zagreb, II Ravnice 16, OIB: 37107993057</w:t>
      </w:r>
      <w:r w:rsidRPr="00BE4656">
        <w:rPr>
          <w:rFonts w:cs="Times New Roman" w:eastAsia="Times New Roman"/>
          <w:lang w:eastAsia="hr-HR"/>
        </w:rPr>
        <w:t>, dana 22. veljače 2016.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jc w:val="center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r i j e š i o    j</w:t>
      </w:r>
      <w:r w:rsidRPr="00BE4656">
        <w:rPr>
          <w:rFonts w:cs="Times New Roman" w:eastAsia="Times New Roman"/>
          <w:lang w:eastAsia="hr-HR"/>
        </w:rPr>
        <w:t xml:space="preserve"> </w:t>
      </w:r>
      <w:r w:rsidRPr="00BE4656">
        <w:rPr>
          <w:rFonts w:cs="Times New Roman" w:eastAsia="Times New Roman"/>
          <w:lang w:eastAsia="hr-HR"/>
        </w:rPr>
        <w:t>e</w:t>
      </w:r>
    </w:p>
    <w:p w:rsidRDefault="00BE4656" w:rsidP="00BE4656" w:rsidR="00BE4656" w:rsidRPr="00BE46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 xml:space="preserve">I.     Otvara se stečajni postupak nad dužnikom </w:t>
      </w:r>
      <w:r w:rsidRPr="00BE4656">
        <w:rPr>
          <w:rFonts w:cs="Times New Roman" w:eastAsia="Times New Roman"/>
          <w:lang w:eastAsia="hr-HR" w:val="en-GB"/>
        </w:rPr>
        <w:t>PUER j.d.o.o. Zagreb, II Ravnice 16, OIB: 37107993057</w:t>
      </w:r>
      <w:r w:rsidRPr="00BE4656">
        <w:rPr>
          <w:rFonts w:cs="Times New Roman" w:eastAsia="Times New Roman"/>
          <w:lang w:eastAsia="hr-HR"/>
        </w:rPr>
        <w:t>. Stečajni postupak otvoren je dana 24. veljače 2016. u 1</w:t>
      </w:r>
      <w:r w:rsidRPr="00BE4656">
        <w:rPr>
          <w:rFonts w:cs="Times New Roman" w:eastAsia="Times New Roman"/>
          <w:lang w:eastAsia="hr-HR"/>
        </w:rPr>
        <w:t>4</w:t>
      </w:r>
      <w:r w:rsidRPr="00BE4656">
        <w:rPr>
          <w:rFonts w:cs="Times New Roman" w:eastAsia="Times New Roman"/>
          <w:lang w:eastAsia="hr-HR"/>
        </w:rPr>
        <w:t>,0</w:t>
      </w:r>
      <w:r w:rsidRPr="00BE4656">
        <w:rPr>
          <w:rFonts w:cs="Times New Roman" w:eastAsia="Times New Roman"/>
          <w:lang w:eastAsia="hr-HR"/>
        </w:rPr>
        <w:t>2</w:t>
      </w:r>
      <w:r w:rsidRPr="00BE4656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E4656" w:rsidP="00BE4656" w:rsidR="00BE4656" w:rsidRPr="00BE4656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II.      Za stečajnog upravitelja imenuje se Neven Pavišić iz Zagreba, Sesvete, Prva prigorska 21a, OIB:13342388025.</w:t>
      </w:r>
    </w:p>
    <w:p w:rsidRDefault="00BE4656" w:rsidP="00BE4656" w:rsidR="00BE4656" w:rsidRPr="00BE465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III.   Zaključuje se stečajni postupak nad dužnikom</w:t>
      </w:r>
      <w:r w:rsidRPr="00BE4656">
        <w:rPr>
          <w:rFonts w:cs="Times New Roman" w:eastAsia="Times New Roman"/>
          <w:lang w:eastAsia="hr-HR" w:val="en-GB"/>
        </w:rPr>
        <w:t xml:space="preserve"> PUER j.d.o.o. Zagreb, II Ravnice 16, OIB: 37107993057</w:t>
      </w:r>
      <w:r w:rsidRPr="00BE4656">
        <w:rPr>
          <w:rFonts w:cs="Times New Roman" w:eastAsia="Times New Roman"/>
          <w:lang w:eastAsia="hr-HR"/>
        </w:rPr>
        <w:t>.</w:t>
      </w:r>
    </w:p>
    <w:p w:rsidRDefault="00BE4656" w:rsidP="00BE4656" w:rsidR="00BE4656" w:rsidRPr="00BE465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Obrazloženje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ab/>
        <w:t>Zaključkom od 16. prosinca 2015. pozvane su osobe ovlaštene za zastupanje dužnika po zakonu, dostaviti javnobilježnički ovjerovljen popis imovine i obveza dužnika na propisanom obrascu, sukladno čl. 430., 13., 17. i 117. SZ. Iz istog proizlazi da dužnik nema imovine dostatne za namirenje troškova postupka.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Oglasom od 16.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jc w:val="center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U Karlovcu, 24. veljače 2016.</w:t>
      </w:r>
    </w:p>
    <w:p w:rsidRDefault="00BE4656" w:rsidP="00BE4656" w:rsidR="00BE4656" w:rsidRPr="00BE465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 xml:space="preserve">      SUDAC:</w:t>
      </w:r>
    </w:p>
    <w:p w:rsidRDefault="00BE4656" w:rsidP="00BE4656" w:rsidR="00BE4656" w:rsidRPr="00BE4656">
      <w:pPr>
        <w:spacing w:after="0"/>
        <w:jc w:val="right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Suzana Ivanović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Uputa o pravnom lijeku: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E4656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E4656">
        <w:rPr>
          <w:rFonts w:cs="Times New Roman" w:eastAsia="Times New Roman"/>
          <w:i/>
          <w:lang w:eastAsia="hr-HR"/>
        </w:rPr>
        <w:t xml:space="preserve">.  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DNA: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1.) Podnositelju zahtjeva: FINA-i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2.) Dužnik i zakonski zastupnik dužnika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3.) Ministarstvo pravosuđa po ŽDO Zagreb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5.) Mrežna stranica e-Oglasne ploče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6.) Porezna uprava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lang w:eastAsia="hr-HR"/>
        </w:rPr>
      </w:pPr>
      <w:r w:rsidRPr="00BE4656">
        <w:rPr>
          <w:rFonts w:cs="Times New Roman" w:eastAsia="Times New Roman"/>
          <w:lang w:eastAsia="hr-HR"/>
        </w:rPr>
        <w:t>7.) Stečajnom upravitelju</w:t>
      </w:r>
    </w:p>
    <w:p w:rsidRDefault="00BE4656" w:rsidP="00BE4656" w:rsidR="00BE4656" w:rsidRPr="00BE4656">
      <w:pPr>
        <w:spacing w:after="0"/>
        <w:jc w:val="both"/>
        <w:rPr>
          <w:rFonts w:cs="Times New Roman" w:eastAsia="Times New Roman"/>
          <w:color w:val="1F497D"/>
          <w:sz w:val="22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656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76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St-6816/2015-8</izvorni_sadrzaj>
    <derivirana_varijabla naziv="DomainObject.Oznaka_1">St-6816/2015-8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6816</izvorni_sadrzaj>
    <derivirana_varijabla naziv="DomainObject.Predmet.Broj_1">6816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St-6816/2015</izvorni_sadrzaj>
    <derivirana_varijabla naziv="DomainObject.Predmet.OznakaBroj_1">St-6816/2015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PUER j.d.o.o.</izvorni_sadrzaj>
    <derivirana_varijabla naziv="DomainObject.Predmet.ProtustrankaFormated_1">  PUER j.d.o.o.</derivirana_varijabla>
  </DomainObject.Predmet.ProtustrankaFormated>
  <DomainObject.Predmet.ProtustrankaFormatedOIB>
    <izvorni_sadrzaj>  PUER j.d.o.o., OIB 37107993057</izvorni_sadrzaj>
    <derivirana_varijabla naziv="DomainObject.Predmet.ProtustrankaFormatedOIB_1">  PUER j.d.o.o., OIB 37107993057</derivirana_varijabla>
  </DomainObject.Predmet.ProtustrankaFormatedOIB>
  <DomainObject.Predmet.ProtustrankaFormatedWithAdress>
    <izvorni_sadrzaj> PUER j.d.o.o., II Ravnice 16, 10000 Zagreb</izvorni_sadrzaj>
    <derivirana_varijabla naziv="DomainObject.Predmet.ProtustrankaFormatedWithAdress_1"> PUER j.d.o.o., II Ravnice 16, 10000 Zagreb</derivirana_varijabla>
  </DomainObject.Predmet.ProtustrankaFormatedWithAdress>
  <DomainObject.Predmet.ProtustrankaFormatedWithAdressOIB>
    <izvorni_sadrzaj> PUER j.d.o.o., OIB 37107993057, II Ravnice 16, 10000 Zagreb</izvorni_sadrzaj>
    <derivirana_varijabla naziv="DomainObject.Predmet.ProtustrankaFormatedWithAdressOIB_1"> PUER j.d.o.o., OIB 37107993057, II Ravnice 16, 10000 Zagreb</derivirana_varijabla>
  </DomainObject.Predmet.ProtustrankaFormatedWithAdressOIB>
  <DomainObject.Predmet.ProtustrankaWithAdress>
    <izvorni_sadrzaj>PUER j.d.o.o. II Ravnice 16, 10000 Zagreb</izvorni_sadrzaj>
    <derivirana_varijabla naziv="DomainObject.Predmet.ProtustrankaWithAdress_1">PUER j.d.o.o. II Ravnice 16, 10000 Zagreb</derivirana_varijabla>
  </DomainObject.Predmet.ProtustrankaWithAdress>
  <DomainObject.Predmet.ProtustrankaWithAdressOIB>
    <izvorni_sadrzaj>PUER j.d.o.o., OIB 37107993057, II Ravnice 16, 10000 Zagreb</izvorni_sadrzaj>
    <derivirana_varijabla naziv="DomainObject.Predmet.ProtustrankaWithAdressOIB_1">PUER j.d.o.o., OIB 37107993057, II Ravnice 16, 10000 Zagreb</derivirana_varijabla>
  </DomainObject.Predmet.ProtustrankaWithAdressOIB>
  <DomainObject.Predmet.ProtustrankaNazivFormated>
    <izvorni_sadrzaj>PUER j.d.o.o.</izvorni_sadrzaj>
    <derivirana_varijabla naziv="DomainObject.Predmet.ProtustrankaNazivFormated_1">PUER j.d.o.o.</derivirana_varijabla>
  </DomainObject.Predmet.ProtustrankaNazivFormated>
  <DomainObject.Predmet.ProtustrankaNazivFormatedOIB>
    <izvorni_sadrzaj>PUER j.d.o.o., OIB 37107993057</izvorni_sadrzaj>
    <derivirana_varijabla naziv="DomainObject.Predmet.ProtustrankaNazivFormatedOIB_1">PUER j.d.o.o., OIB 37107993057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PUER j.d.o.o.</item>
    </izvorni_sadrzaj>
    <derivirana_varijabla naziv="DomainObject.Predmet.ProtuStrankaListFormated_1">
      <item>PUER j.d.o.o.</item>
    </derivirana_varijabla>
  </DomainObject.Predmet.ProtuStrankaListFormated>
  <DomainObject.Predmet.ProtuStrankaListFormatedOIB>
    <izvorni_sadrzaj>
      <item>PUER j.d.o.o., OIB 37107993057</item>
    </izvorni_sadrzaj>
    <derivirana_varijabla naziv="DomainObject.Predmet.ProtuStrankaListFormatedOIB_1">
      <item>PUER j.d.o.o., OIB 37107993057</item>
    </derivirana_varijabla>
  </DomainObject.Predmet.ProtuStrankaListFormatedOIB>
  <DomainObject.Predmet.ProtuStrankaListFormatedWithAdress>
    <izvorni_sadrzaj>
      <item>PUER j.d.o.o., II Ravnice 16, 10000 Zagreb</item>
    </izvorni_sadrzaj>
    <derivirana_varijabla naziv="DomainObject.Predmet.ProtuStrankaListFormatedWithAdress_1">
      <item>PUER j.d.o.o., II Ravnice 16, 10000 Zagreb</item>
    </derivirana_varijabla>
  </DomainObject.Predmet.ProtuStrankaListFormatedWithAdress>
  <DomainObject.Predmet.ProtuStrankaListFormatedWithAdressOIB>
    <izvorni_sadrzaj>
      <item>PUER j.d.o.o., OIB 37107993057, II Ravnice 16, 10000 Zagreb</item>
    </izvorni_sadrzaj>
    <derivirana_varijabla naziv="DomainObject.Predmet.ProtuStrankaListFormatedWithAdressOIB_1">
      <item>PUER j.d.o.o., OIB 37107993057, II Ravnice 16, 10000 Zagreb</item>
    </derivirana_varijabla>
  </DomainObject.Predmet.ProtuStrankaListFormatedWithAdressOIB>
  <DomainObject.Predmet.ProtuStrankaListNazivFormated>
    <izvorni_sadrzaj>
      <item>PUER j.d.o.o.</item>
    </izvorni_sadrzaj>
    <derivirana_varijabla naziv="DomainObject.Predmet.ProtuStrankaListNazivFormated_1">
      <item>PUER j.d.o.o.</item>
    </derivirana_varijabla>
  </DomainObject.Predmet.ProtuStrankaListNazivFormated>
  <DomainObject.Predmet.ProtuStrankaListNazivFormatedOIB>
    <izvorni_sadrzaj>
      <item>PUER j.d.o.o., OIB 37107993057</item>
    </izvorni_sadrzaj>
    <derivirana_varijabla naziv="DomainObject.Predmet.ProtuStrankaListNazivFormatedOIB_1">
      <item>PUER j.d.o.o., OIB 37107993057</item>
    </derivirana_varijabla>
  </DomainObject.Predmet.ProtuStrankaListNazivFormatedOIB>
  <DomainObject.Predmet.OstaliListFormated>
    <izvorni_sadrzaj>
      <item>HRVOJE BUTKOVIĆ</item>
    </izvorni_sadrzaj>
    <derivirana_varijabla naziv="DomainObject.Predmet.OstaliListFormated_1">
      <item>HRVOJE BUTKOVIĆ</item>
    </derivirana_varijabla>
  </DomainObject.Predmet.OstaliListFormated>
  <DomainObject.Predmet.OstaliListFormatedOIB>
    <izvorni_sadrzaj>
      <item>HRVOJE BUTKOVIĆ, OIB 04811197832</item>
    </izvorni_sadrzaj>
    <derivirana_varijabla naziv="DomainObject.Predmet.OstaliListFormatedOIB_1">
      <item>HRVOJE BUTKOVIĆ, OIB 04811197832</item>
    </derivirana_varijabla>
  </DomainObject.Predmet.OstaliListFormatedOIB>
  <DomainObject.Predmet.OstaliListFormatedWithAdress>
    <izvorni_sadrzaj>
      <item>HRVOJE BUTKOVIĆ, II RAVNICE 16., 10000 Zagreb</item>
    </izvorni_sadrzaj>
    <derivirana_varijabla naziv="DomainObject.Predmet.OstaliListFormatedWithAdress_1">
      <item>HRVOJE BUTKOVIĆ, II RAVNICE 16., 10000 Zagreb</item>
    </derivirana_varijabla>
  </DomainObject.Predmet.OstaliListFormatedWithAdress>
  <DomainObject.Predmet.OstaliListFormatedWithAdressOIB>
    <izvorni_sadrzaj>
      <item>HRVOJE BUTKOVIĆ, OIB 04811197832, II RAVNICE 16., 10000 Zagreb</item>
    </izvorni_sadrzaj>
    <derivirana_varijabla naziv="DomainObject.Predmet.OstaliListFormatedWithAdressOIB_1">
      <item>HRVOJE BUTKOVIĆ, OIB 04811197832, II RAVNICE 16., 10000 Zagreb</item>
    </derivirana_varijabla>
  </DomainObject.Predmet.OstaliListFormatedWithAdressOIB>
  <DomainObject.Predmet.OstaliListNazivFormated>
    <izvorni_sadrzaj>
      <item>HRVOJE BUTKOVIĆ</item>
    </izvorni_sadrzaj>
    <derivirana_varijabla naziv="DomainObject.Predmet.OstaliListNazivFormated_1">
      <item>HRVOJE BUTKOVIĆ</item>
    </derivirana_varijabla>
  </DomainObject.Predmet.OstaliListNazivFormated>
  <DomainObject.Predmet.OstaliListNazivFormatedOIB>
    <izvorni_sadrzaj>
      <item>HRVOJE BUTKOVIĆ, OIB 04811197832</item>
    </izvorni_sadrzaj>
    <derivirana_varijabla naziv="DomainObject.Predmet.OstaliListNazivFormatedOIB_1">
      <item>HRVOJE BUTKOVIĆ, OIB 04811197832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St-6816/2015-8</izvorni_sadrzaj>
    <derivirana_varijabla naziv="DomainObject.PoslovniBrojDokumenta_1">St-6816/2015-8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PUER j.d.o.o.</izvorni_sadrzaj>
    <derivirana_varijabla naziv="DomainObject.Predmet.ProtustrankaIDrugi_1">PUER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PUER j.d.o.o., OIB 37107993057, II Ravnice 16, 10000 Zagreb</izvorni_sadrzaj>
    <derivirana_varijabla naziv="DomainObject.Predmet.ProtustrankaIDrugiAdressOIB_1">PUER j.d.o.o., OIB 37107993057, II Ravnice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PUER j.d.o.o.</item>
      <item>HRVOJE BUTKOVIĆ</item>
    </izvorni_sadrzaj>
    <derivirana_varijabla naziv="DomainObject.Predmet.SudioniciListNaziv_1">
      <item>FINA Regionalni centar Zagreb</item>
      <item>PUER j.d.o.o.</item>
      <item>HRVOJE BUTKOVIĆ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PUER j.d.o.o., OIB 37107993057, II Ravnice 16,10000 Zagreb</item>
      <item>HRVOJE BUTKOVIĆ, OIB 04811197832, II RAVNICE 16.,10000 Zagreb</item>
    </izvorni_sadrzaj>
    <derivirana_varijabla naziv="DomainObject.Predmet.SudioniciListAdressOIB_1">
      <item>FINA Regionalni centar Zagreb, OIB 85821130368, Trg svibanjskih žrtava 1995.1,10000 Zagreb</item>
      <item>PUER j.d.o.o., OIB 37107993057, II Ravnice 16,10000 Zagreb</item>
      <item>HRVOJE BUTKOVIĆ, OIB 04811197832, II RAVNICE 16.,10000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470B8-2AD6-4346-B892-B3BB2467F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2102</properties:Characters>
  <properties:Lines>74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2016-02-24T13:03:00Z</cp:lastPrinted>
  <dcterms:modified xmlns:xsi="http://www.w3.org/2001/XMLSchema-instance" xsi:type="dcterms:W3CDTF">2016-02-24T13:03:00Z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St-6816/2015-8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