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1fa5" w14:paraId="6ce1fa5" w:rsidRDefault="00F34959" w:rsidR="00F34959" w:rsidRPr="008E1B52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8E1B52">
        <w:rPr>
          <w:sz w:val="24"/>
          <w:lang w:val="hr-HR"/>
        </w:rPr>
        <w:t>Poslovni broj: 32 Sp-</w:t>
      </w:r>
      <w:r w:rsidR="00741153" w:rsidRPr="008E1B52">
        <w:rPr>
          <w:sz w:val="24"/>
          <w:lang w:val="hr-HR"/>
        </w:rPr>
        <w:t>3/16-11</w:t>
      </w:r>
    </w:p>
    <w:p w:rsidRDefault="00741153" w:rsidP="00992DA6" w:rsidR="00F34959" w:rsidRPr="008E1B52">
      <w:pPr>
        <w:ind w:right="5385"/>
        <w:jc w:val="center"/>
        <w:rPr>
          <w:sz w:val="24"/>
          <w:lang w:val="hr-HR"/>
        </w:rPr>
      </w:pPr>
      <w:r w:rsidRPr="008E1B52"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59" w:rsidP="00992DA6" w:rsidR="00F34959" w:rsidRPr="008E1B52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8E1B52">
        <w:rPr>
          <w:sz w:val="22"/>
          <w:szCs w:val="22"/>
          <w:lang w:val="hr-HR"/>
        </w:rPr>
        <w:t>REPUBLIKA HRVATSKA</w:t>
      </w:r>
    </w:p>
    <w:p w:rsidRDefault="00F34959" w:rsidP="00992DA6" w:rsidR="00F34959" w:rsidRPr="008E1B52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8E1B52">
        <w:rPr>
          <w:b/>
          <w:bCs/>
          <w:sz w:val="22"/>
          <w:szCs w:val="22"/>
          <w:lang w:val="hr-HR"/>
        </w:rPr>
        <w:t>OPĆINSKI SUD U NOVOM ZAGREBU</w:t>
      </w:r>
    </w:p>
    <w:p w:rsidRDefault="00F34959" w:rsidP="00992DA6" w:rsidR="00F34959" w:rsidRPr="008E1B52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8E1B52">
        <w:rPr>
          <w:sz w:val="22"/>
          <w:szCs w:val="22"/>
          <w:lang w:val="hr-HR"/>
        </w:rPr>
        <w:t>Turinina 3</w:t>
      </w:r>
    </w:p>
    <w:p w:rsidRDefault="00F34959" w:rsidP="00992DA6" w:rsidR="00F34959" w:rsidRPr="008E1B52">
      <w:pPr>
        <w:jc w:val="both"/>
        <w:rPr>
          <w:sz w:val="24"/>
          <w:lang w:val="hr-HR"/>
        </w:rPr>
      </w:pPr>
    </w:p>
    <w:p w:rsidRDefault="00F34959" w:rsidR="00F34959" w:rsidRPr="008E1B52">
      <w:pPr>
        <w:jc w:val="both"/>
        <w:rPr>
          <w:sz w:val="24"/>
          <w:lang w:val="hr-HR"/>
        </w:rPr>
      </w:pPr>
    </w:p>
    <w:p w:rsidRDefault="00F34959" w:rsidP="003D3041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>STEČAJNI PREDMET :</w:t>
      </w:r>
    </w:p>
    <w:p w:rsidRDefault="00F34959" w:rsidP="003D3041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3D3041" w:rsidR="00F34959" w:rsidRPr="008E1B52">
      <w:pPr>
        <w:tabs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>POTROŠAČ:</w:t>
      </w:r>
      <w:r w:rsidRPr="008E1B52">
        <w:rPr>
          <w:sz w:val="24"/>
          <w:lang w:val="hr-HR"/>
        </w:rPr>
        <w:tab/>
      </w:r>
      <w:r w:rsidR="00741153" w:rsidRPr="008E1B52">
        <w:rPr>
          <w:sz w:val="24"/>
          <w:lang w:val="hr-HR"/>
        </w:rPr>
        <w:t>Tin Borovčak</w:t>
      </w:r>
      <w:r w:rsidRPr="008E1B52">
        <w:rPr>
          <w:sz w:val="24"/>
          <w:lang w:val="hr-HR"/>
        </w:rPr>
        <w:t xml:space="preserve"> iz </w:t>
      </w:r>
      <w:r w:rsidR="00741153" w:rsidRPr="008E1B52">
        <w:rPr>
          <w:sz w:val="24"/>
          <w:lang w:val="hr-HR"/>
        </w:rPr>
        <w:t>Zaprešića, Jablanovečka ulica 3</w:t>
      </w:r>
    </w:p>
    <w:p w:rsidRDefault="00F34959" w:rsidP="003D3041" w:rsidR="00F34959" w:rsidRPr="008E1B52">
      <w:pPr>
        <w:tabs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 xml:space="preserve">(OIB: </w:t>
      </w:r>
      <w:r w:rsidR="00741153" w:rsidRPr="008E1B52">
        <w:rPr>
          <w:sz w:val="24"/>
          <w:lang w:val="hr-HR"/>
        </w:rPr>
        <w:t>13468951281</w:t>
      </w:r>
      <w:r w:rsidRPr="008E1B52">
        <w:rPr>
          <w:sz w:val="24"/>
          <w:lang w:val="hr-HR"/>
        </w:rPr>
        <w:t>)</w:t>
      </w:r>
    </w:p>
    <w:p w:rsidRDefault="00F34959" w:rsidP="003D3041" w:rsidR="00F34959" w:rsidRPr="008E1B52">
      <w:pPr>
        <w:tabs>
          <w:tab w:pos="1701" w:val="left"/>
        </w:tabs>
        <w:jc w:val="both"/>
        <w:rPr>
          <w:sz w:val="24"/>
          <w:lang w:val="hr-HR"/>
        </w:rPr>
      </w:pPr>
    </w:p>
    <w:p w:rsidRDefault="00F34959" w:rsidP="003D3041" w:rsidR="00F34959" w:rsidRPr="008E1B52">
      <w:pPr>
        <w:tabs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>RADI:</w:t>
      </w:r>
      <w:r w:rsidRPr="008E1B52">
        <w:rPr>
          <w:sz w:val="24"/>
          <w:lang w:val="hr-HR"/>
        </w:rPr>
        <w:tab/>
        <w:t>stečaja potrošača</w:t>
      </w:r>
    </w:p>
    <w:p w:rsidRDefault="00F34959" w:rsidP="00992DA6" w:rsidR="00F34959" w:rsidRPr="008E1B52">
      <w:pPr>
        <w:pStyle w:val="Normal12pt"/>
        <w:rPr>
          <w:b w:val="false"/>
        </w:rPr>
      </w:pPr>
    </w:p>
    <w:p w:rsidRDefault="00F34959" w:rsidP="00992DA6" w:rsidR="00F34959" w:rsidRPr="008E1B52">
      <w:pPr>
        <w:pStyle w:val="Normal12pt"/>
        <w:rPr>
          <w:b w:val="false"/>
        </w:rPr>
      </w:pPr>
    </w:p>
    <w:p w:rsidRDefault="00F34959" w:rsidP="00992DA6" w:rsidR="00F34959" w:rsidRPr="008E1B52">
      <w:pPr>
        <w:pStyle w:val="Normal12pt"/>
        <w:jc w:val="center"/>
        <w:rPr>
          <w:b w:val="false"/>
        </w:rPr>
      </w:pPr>
      <w:r w:rsidRPr="008E1B52">
        <w:rPr>
          <w:b w:val="false"/>
        </w:rPr>
        <w:t>Z A K L J U Č A K</w:t>
      </w:r>
    </w:p>
    <w:p w:rsidRDefault="00F34959" w:rsidP="00992DA6" w:rsidR="00F34959" w:rsidRPr="008E1B52">
      <w:pPr>
        <w:pStyle w:val="Normal12pt"/>
        <w:rPr>
          <w:b w:val="false"/>
        </w:rPr>
      </w:pPr>
    </w:p>
    <w:p w:rsidRDefault="00F34959" w:rsidP="00992DA6" w:rsidR="00F34959" w:rsidRPr="008E1B52">
      <w:pPr>
        <w:pStyle w:val="Normal12pt"/>
        <w:rPr>
          <w:b w:val="false"/>
        </w:rPr>
      </w:pPr>
    </w:p>
    <w:p w:rsidRDefault="00F34959" w:rsidP="008E1B52" w:rsidR="008E1B52" w:rsidRPr="008E1B5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8E1B52">
        <w:rPr>
          <w:sz w:val="24"/>
          <w:lang w:val="hr-HR"/>
        </w:rPr>
        <w:tab/>
        <w:t>I.</w:t>
      </w:r>
      <w:r w:rsidRPr="008E1B52">
        <w:rPr>
          <w:sz w:val="24"/>
          <w:lang w:val="hr-HR"/>
        </w:rPr>
        <w:tab/>
      </w:r>
      <w:r w:rsidR="0037568B" w:rsidRPr="008E1B52">
        <w:rPr>
          <w:sz w:val="24"/>
          <w:lang w:val="hr-HR"/>
        </w:rPr>
        <w:t>Prijedlog potrošača za otvaranjem postupka stečaja potrošača nepotpun je podnesak</w:t>
      </w:r>
      <w:r w:rsidR="008E1B52">
        <w:rPr>
          <w:sz w:val="24"/>
          <w:lang w:val="hr-HR"/>
        </w:rPr>
        <w:t>,</w:t>
      </w:r>
      <w:r w:rsidR="0037568B" w:rsidRPr="008E1B52">
        <w:rPr>
          <w:sz w:val="24"/>
          <w:lang w:val="hr-HR"/>
        </w:rPr>
        <w:t xml:space="preserve"> te je isti nepodoban za postupanje iz razloga što je popis imovine i obveza kao i plan ispunjenja obveza priložen u preslici</w:t>
      </w:r>
      <w:r w:rsidR="006B5D76">
        <w:rPr>
          <w:sz w:val="24"/>
          <w:lang w:val="hr-HR"/>
        </w:rPr>
        <w:t>,</w:t>
      </w:r>
      <w:r w:rsidR="0037568B" w:rsidRPr="008E1B52">
        <w:rPr>
          <w:sz w:val="24"/>
          <w:lang w:val="hr-HR"/>
        </w:rPr>
        <w:t xml:space="preserve"> te iz razloga što popis imovine i obveza ne sadrži sve podatke koji su propisani </w:t>
      </w:r>
      <w:r w:rsidR="008E1B52">
        <w:rPr>
          <w:sz w:val="24"/>
          <w:lang w:val="hr-HR"/>
        </w:rPr>
        <w:t>čl. 13. st. 1. Zakona o stečaju potrošača ("Narodne novine", br. 110/15)</w:t>
      </w:r>
      <w:r w:rsidR="0037568B" w:rsidRPr="008E1B52">
        <w:rPr>
          <w:sz w:val="24"/>
          <w:lang w:val="hr-HR"/>
        </w:rPr>
        <w:t xml:space="preserve"> i Pravilnikom </w:t>
      </w:r>
      <w:r w:rsidR="008E1B52" w:rsidRPr="008E1B52">
        <w:rPr>
          <w:sz w:val="24"/>
          <w:lang w:val="hr-HR"/>
        </w:rPr>
        <w:t xml:space="preserve">o sadržaju i </w:t>
      </w:r>
      <w:r w:rsidR="008E1B52" w:rsidRPr="008E1B52">
        <w:rPr>
          <w:sz w:val="24"/>
          <w:szCs w:val="24"/>
          <w:lang w:val="hr-HR"/>
        </w:rPr>
        <w:t>obliku obrazaca na kojima se podnose podnesci u izvansudskom postupku i postupku stečaja potrošača ("Narodne novine", br. 2/16).</w:t>
      </w:r>
    </w:p>
    <w:p w:rsidRDefault="00F34959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II.</w:t>
      </w:r>
      <w:r w:rsidRPr="008E1B52">
        <w:rPr>
          <w:sz w:val="24"/>
          <w:lang w:val="hr-HR"/>
        </w:rPr>
        <w:tab/>
      </w:r>
      <w:r w:rsidR="0037568B" w:rsidRPr="008E1B52">
        <w:rPr>
          <w:sz w:val="24"/>
          <w:lang w:val="hr-HR"/>
        </w:rPr>
        <w:t>Poziva se potrošač da u roku od 60 (šezdeset) dana od dana primitka ovog zaključka ispravi i dopuni prijedlog za otvaranje stečaja potrošača na način da istome pril</w:t>
      </w:r>
      <w:r w:rsidR="006B5D76">
        <w:rPr>
          <w:sz w:val="24"/>
          <w:lang w:val="hr-HR"/>
        </w:rPr>
        <w:t>oži</w:t>
      </w:r>
      <w:r w:rsidR="0037568B" w:rsidRPr="008E1B52">
        <w:rPr>
          <w:sz w:val="24"/>
          <w:lang w:val="hr-HR"/>
        </w:rPr>
        <w:t xml:space="preserve"> popis imovine i obveza te plan ispunjenja obveza u izvorniku.</w:t>
      </w:r>
    </w:p>
    <w:p w:rsidRDefault="0037568B" w:rsidR="0037568B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37568B" w:rsidR="0037568B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>Uz navedeno potrošač je dužan dopuniti popis imovine i obveza na način da u istome navede sve podatke koje popis imovine mora sadržavati</w:t>
      </w:r>
      <w:r w:rsidR="008E1B52">
        <w:rPr>
          <w:sz w:val="24"/>
          <w:lang w:val="hr-HR"/>
        </w:rPr>
        <w:t>,</w:t>
      </w:r>
      <w:r w:rsidRPr="008E1B52">
        <w:rPr>
          <w:sz w:val="24"/>
          <w:lang w:val="hr-HR"/>
        </w:rPr>
        <w:t xml:space="preserve"> a koji su propisani </w:t>
      </w:r>
      <w:r w:rsidR="008E1B52">
        <w:rPr>
          <w:sz w:val="24"/>
          <w:lang w:val="hr-HR"/>
        </w:rPr>
        <w:t>čl. 13. st. 1. Zakona o stečaju potrošača ("Narodne novine", br. 110/15)</w:t>
      </w:r>
      <w:r w:rsidR="008E1B52" w:rsidRPr="008E1B52">
        <w:rPr>
          <w:sz w:val="24"/>
          <w:lang w:val="hr-HR"/>
        </w:rPr>
        <w:t xml:space="preserve"> i Pravilnikom o sadržaju i </w:t>
      </w:r>
      <w:r w:rsidR="008E1B52" w:rsidRPr="008E1B52">
        <w:rPr>
          <w:sz w:val="24"/>
          <w:szCs w:val="24"/>
          <w:lang w:val="hr-HR"/>
        </w:rPr>
        <w:t>obliku obrazaca na kojima se podnose podnesci u izvansudskom postupku i postupku stečaja potrošača ("Narodne novine", br. 2/16)</w:t>
      </w:r>
      <w:r w:rsidR="000B1795">
        <w:rPr>
          <w:sz w:val="24"/>
          <w:szCs w:val="24"/>
          <w:lang w:val="hr-HR"/>
        </w:rPr>
        <w:t>.</w:t>
      </w:r>
    </w:p>
    <w:p w:rsidRDefault="0037568B" w:rsidR="0037568B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37568B" w:rsidR="0037568B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</w:r>
      <w:r w:rsidR="000B1795">
        <w:rPr>
          <w:sz w:val="24"/>
          <w:lang w:val="hr-HR"/>
        </w:rPr>
        <w:t xml:space="preserve">Potrošač </w:t>
      </w:r>
      <w:r w:rsidRPr="008E1B52">
        <w:rPr>
          <w:sz w:val="24"/>
          <w:lang w:val="hr-HR"/>
        </w:rPr>
        <w:t xml:space="preserve">je </w:t>
      </w:r>
      <w:r w:rsidR="000B1795">
        <w:rPr>
          <w:sz w:val="24"/>
          <w:lang w:val="hr-HR"/>
        </w:rPr>
        <w:t>t</w:t>
      </w:r>
      <w:r w:rsidR="000B1795" w:rsidRPr="008E1B52">
        <w:rPr>
          <w:sz w:val="24"/>
          <w:lang w:val="hr-HR"/>
        </w:rPr>
        <w:t xml:space="preserve">ako </w:t>
      </w:r>
      <w:r w:rsidR="00396A29">
        <w:rPr>
          <w:sz w:val="24"/>
          <w:lang w:val="hr-HR"/>
        </w:rPr>
        <w:t>u točki 8. P</w:t>
      </w:r>
      <w:r w:rsidRPr="008E1B52">
        <w:rPr>
          <w:sz w:val="24"/>
          <w:lang w:val="hr-HR"/>
        </w:rPr>
        <w:t>opisa</w:t>
      </w:r>
      <w:r w:rsidR="00396A29">
        <w:rPr>
          <w:sz w:val="24"/>
          <w:lang w:val="hr-HR"/>
        </w:rPr>
        <w:t xml:space="preserve"> imovine i obveza</w:t>
      </w:r>
      <w:r w:rsidRPr="008E1B52">
        <w:rPr>
          <w:sz w:val="24"/>
          <w:lang w:val="hr-HR"/>
        </w:rPr>
        <w:t xml:space="preserve"> (novčana i nenovčana obveza potrošača s podacima o identifikaciji vjerovnika) dužan navesti sve podatke koji su za navedenu točku predviđeni tj. radi li se o nenovčanoj ili novčanoj tražbini, ime i prezime/naziv, OIB i adresa vjerovnika, datum </w:t>
      </w:r>
      <w:r w:rsidR="00396A29" w:rsidRPr="008E1B52">
        <w:rPr>
          <w:sz w:val="24"/>
          <w:lang w:val="hr-HR"/>
        </w:rPr>
        <w:t>dospijeća</w:t>
      </w:r>
      <w:r w:rsidR="00396A29">
        <w:rPr>
          <w:sz w:val="24"/>
          <w:lang w:val="hr-HR"/>
        </w:rPr>
        <w:t xml:space="preserve"> tražbine, te vrstu i visini</w:t>
      </w:r>
      <w:r w:rsidRPr="008E1B52">
        <w:rPr>
          <w:sz w:val="24"/>
          <w:lang w:val="hr-HR"/>
        </w:rPr>
        <w:t xml:space="preserve"> kamatne stope koja se obračunava na iznos obveze ako se</w:t>
      </w:r>
      <w:r w:rsidR="00396A29">
        <w:rPr>
          <w:sz w:val="24"/>
          <w:lang w:val="hr-HR"/>
        </w:rPr>
        <w:t xml:space="preserve"> radi o novčanoj obvezi. Pritom</w:t>
      </w:r>
      <w:r w:rsidRPr="008E1B52">
        <w:rPr>
          <w:sz w:val="24"/>
          <w:lang w:val="hr-HR"/>
        </w:rPr>
        <w:t xml:space="preserve"> broj obveza treba odgovarati obvezama koji su navedeni u planu ispunjenja obveza pod toč</w:t>
      </w:r>
      <w:r w:rsidR="00396A29">
        <w:rPr>
          <w:sz w:val="24"/>
          <w:lang w:val="hr-HR"/>
        </w:rPr>
        <w:t>kom 1. (I</w:t>
      </w:r>
      <w:r w:rsidRPr="008E1B52">
        <w:rPr>
          <w:sz w:val="24"/>
          <w:lang w:val="hr-HR"/>
        </w:rPr>
        <w:t>znos potrošačevih obveza).</w:t>
      </w:r>
    </w:p>
    <w:p w:rsidRDefault="0037568B" w:rsidR="0037568B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396A29" w:rsidR="0037568B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>U točki 11. P</w:t>
      </w:r>
      <w:r w:rsidRPr="008E1B52">
        <w:rPr>
          <w:sz w:val="24"/>
          <w:lang w:val="hr-HR"/>
        </w:rPr>
        <w:t>opisa</w:t>
      </w:r>
      <w:r>
        <w:rPr>
          <w:sz w:val="24"/>
          <w:lang w:val="hr-HR"/>
        </w:rPr>
        <w:t xml:space="preserve"> imovine i obveza (P</w:t>
      </w:r>
      <w:r w:rsidR="0037568B" w:rsidRPr="008E1B52">
        <w:rPr>
          <w:sz w:val="24"/>
          <w:lang w:val="hr-HR"/>
        </w:rPr>
        <w:t>rimanja iz radnog odnosa i ostala primanja u prethodnih 12 mjeseci) potrošač je dužan navesti da li prima plaću i mirovinu, te kod koga.</w:t>
      </w:r>
    </w:p>
    <w:p w:rsidRDefault="00D95DDD" w:rsidR="00D95DDD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D95DDD" w:rsidR="00D95DDD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 xml:space="preserve">U točki 15. </w:t>
      </w:r>
      <w:r w:rsidR="00396A29">
        <w:rPr>
          <w:sz w:val="24"/>
          <w:lang w:val="hr-HR"/>
        </w:rPr>
        <w:t>P</w:t>
      </w:r>
      <w:r w:rsidR="00396A29" w:rsidRPr="008E1B52">
        <w:rPr>
          <w:sz w:val="24"/>
          <w:lang w:val="hr-HR"/>
        </w:rPr>
        <w:t>opisa</w:t>
      </w:r>
      <w:r w:rsidR="00396A29">
        <w:rPr>
          <w:sz w:val="24"/>
          <w:lang w:val="hr-HR"/>
        </w:rPr>
        <w:t xml:space="preserve"> imovine i obveza</w:t>
      </w:r>
      <w:r w:rsidR="00396A29" w:rsidRPr="008E1B52">
        <w:rPr>
          <w:sz w:val="24"/>
          <w:lang w:val="hr-HR"/>
        </w:rPr>
        <w:t xml:space="preserve"> </w:t>
      </w:r>
      <w:r w:rsidRPr="008E1B52">
        <w:rPr>
          <w:sz w:val="24"/>
          <w:lang w:val="hr-HR"/>
        </w:rPr>
        <w:t>(Postupci pred sudovima ili javnopravnim tijelima u kojima je potrošač stranka) potrošač je dužan navesti naziv suda, vrstu postupka (parnični, ovršni, izvanparnični i</w:t>
      </w:r>
      <w:r w:rsidR="006B5D76">
        <w:rPr>
          <w:sz w:val="24"/>
          <w:lang w:val="hr-HR"/>
        </w:rPr>
        <w:t xml:space="preserve"> </w:t>
      </w:r>
      <w:r w:rsidRPr="008E1B52">
        <w:rPr>
          <w:sz w:val="24"/>
          <w:lang w:val="hr-HR"/>
        </w:rPr>
        <w:t xml:space="preserve">dr.), poslovni broj predmeta, podatak o strankama u postupku te </w:t>
      </w:r>
      <w:r w:rsidRPr="008E1B52">
        <w:rPr>
          <w:sz w:val="24"/>
          <w:lang w:val="hr-HR"/>
        </w:rPr>
        <w:lastRenderedPageBreak/>
        <w:t>vrijednost predmeta spora. Ako se protiv potrošača vodi kazneni postupak tada je dužan navesti i da li je u postupku postavljen imovinskopravni zahtjev, od koga i u kojem iznosu.</w:t>
      </w:r>
    </w:p>
    <w:p w:rsidRDefault="00D95DDD" w:rsidR="00D95DDD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D95DDD" w:rsidR="00D95DDD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 xml:space="preserve">U točki 4. </w:t>
      </w:r>
      <w:r w:rsidR="00396A29">
        <w:rPr>
          <w:sz w:val="24"/>
          <w:lang w:val="hr-HR"/>
        </w:rPr>
        <w:t>P</w:t>
      </w:r>
      <w:r w:rsidR="00396A29" w:rsidRPr="008E1B52">
        <w:rPr>
          <w:sz w:val="24"/>
          <w:lang w:val="hr-HR"/>
        </w:rPr>
        <w:t>opisa</w:t>
      </w:r>
      <w:r w:rsidR="00396A29">
        <w:rPr>
          <w:sz w:val="24"/>
          <w:lang w:val="hr-HR"/>
        </w:rPr>
        <w:t xml:space="preserve"> imovine i obveza</w:t>
      </w:r>
      <w:r w:rsidR="00396A29" w:rsidRPr="008E1B52">
        <w:rPr>
          <w:sz w:val="24"/>
          <w:lang w:val="hr-HR"/>
        </w:rPr>
        <w:t xml:space="preserve"> </w:t>
      </w:r>
      <w:r w:rsidRPr="008E1B52">
        <w:rPr>
          <w:sz w:val="24"/>
          <w:lang w:val="hr-HR"/>
        </w:rPr>
        <w:t xml:space="preserve">(novčana sredstva na računima potrošača) potrošač je dužan navesti broj računa, pravnu osobu kod koje se račun vodi, te iznos novčanih sredstava na svakom pojedinom računu pri čemu je </w:t>
      </w:r>
      <w:r w:rsidR="006B5D76">
        <w:rPr>
          <w:sz w:val="24"/>
          <w:lang w:val="hr-HR"/>
        </w:rPr>
        <w:t xml:space="preserve">dužan navesti podatke o računu </w:t>
      </w:r>
      <w:r w:rsidRPr="008E1B52">
        <w:rPr>
          <w:sz w:val="24"/>
          <w:lang w:val="hr-HR"/>
        </w:rPr>
        <w:t>neovisno o tome da li su isti u blokadi ili ne.</w:t>
      </w:r>
    </w:p>
    <w:p w:rsidRDefault="00D95DDD" w:rsidR="00D95DDD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D95DDD" w:rsidR="00D95DDD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>Potrošaču se posebice ukazuje da je u odnosu na svaki dio imovine i obveza dužan navesti podatke o pravnoj i činjeničnoj osnovi, te podatke o dokazima osobito ispravama kojima se mogu potkrijepiti te navedene isprave ako istima raspolaže i priložiti ih uz popis.</w:t>
      </w:r>
      <w:r w:rsidR="006B5D76">
        <w:rPr>
          <w:sz w:val="24"/>
          <w:lang w:val="hr-HR"/>
        </w:rPr>
        <w:t xml:space="preserve"> Ako potrošač ne raspolaže ispravama kojima se mogu potkrijepiti  podaci o pravnoj i činjeničnoj osnovi svakog navedenog dijela imovine i obveza, potrošač je dužan navesti iz kojih razloga navedenim ispravama ne raspolaže.</w:t>
      </w:r>
    </w:p>
    <w:p w:rsidRDefault="00F34959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III.</w:t>
      </w:r>
      <w:r w:rsidRPr="008E1B52">
        <w:rPr>
          <w:sz w:val="24"/>
          <w:lang w:val="hr-HR"/>
        </w:rPr>
        <w:tab/>
      </w:r>
      <w:r w:rsidR="008E1B52" w:rsidRPr="0068300E">
        <w:rPr>
          <w:sz w:val="24"/>
          <w:lang w:val="hr-HR"/>
        </w:rPr>
        <w:t xml:space="preserve">Smatrat će se da je prijedlog povučen ako ne bude vraćen u gornje određenom roku i ispravljen </w:t>
      </w:r>
      <w:r w:rsidR="008E1B52">
        <w:rPr>
          <w:sz w:val="24"/>
          <w:lang w:val="hr-HR"/>
        </w:rPr>
        <w:t xml:space="preserve">i dopunjen </w:t>
      </w:r>
      <w:r w:rsidR="008E1B52" w:rsidRPr="0068300E">
        <w:rPr>
          <w:sz w:val="24"/>
          <w:lang w:val="hr-HR"/>
        </w:rPr>
        <w:t xml:space="preserve">u skladu s dobivenom uputom suda, a ako bude vraćen bez ispravka odnosno dopune, odbacit će se (čl. </w:t>
      </w:r>
      <w:smartTag w:element="metricconverter" w:uri="urn:schemas-microsoft-com:office:smarttags">
        <w:smartTagPr>
          <w:attr w:val="109. st" w:name="ProductID"/>
        </w:smartTagPr>
        <w:r w:rsidR="008E1B52" w:rsidRPr="0068300E">
          <w:rPr>
            <w:sz w:val="24"/>
            <w:lang w:val="hr-HR"/>
          </w:rPr>
          <w:t>109. st</w:t>
        </w:r>
      </w:smartTag>
      <w:r w:rsidR="008E1B52" w:rsidRPr="0068300E">
        <w:rPr>
          <w:sz w:val="24"/>
          <w:lang w:val="hr-HR"/>
        </w:rPr>
        <w:t>. 4. Zakona o parničnom postupku</w:t>
      </w:r>
      <w:r w:rsidR="008E1B52">
        <w:rPr>
          <w:sz w:val="24"/>
          <w:lang w:val="hr-HR"/>
        </w:rPr>
        <w:t xml:space="preserve"> u svezi s čl. 23. Zakona o stečaju potrošača i čl. 10. Stečajnog zakona</w:t>
      </w:r>
      <w:r w:rsidR="008E1B52" w:rsidRPr="0068300E">
        <w:rPr>
          <w:sz w:val="24"/>
          <w:lang w:val="hr-HR"/>
        </w:rPr>
        <w:t>).</w:t>
      </w:r>
    </w:p>
    <w:p w:rsidRDefault="00F34959" w:rsidR="00F34959" w:rsidRPr="008E1B5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640C6B" w:rsidR="00F34959" w:rsidRPr="008E1B52">
      <w:pPr>
        <w:jc w:val="both"/>
        <w:rPr>
          <w:sz w:val="24"/>
          <w:lang w:val="hr-HR"/>
        </w:rPr>
      </w:pPr>
    </w:p>
    <w:p w:rsidRDefault="00F34959" w:rsidP="00640C6B" w:rsidR="00F34959" w:rsidRPr="008E1B52">
      <w:pPr>
        <w:ind w:firstLine="1701"/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 xml:space="preserve">U Zagrebu, dana </w:t>
      </w:r>
      <w:r w:rsidR="000B1795">
        <w:rPr>
          <w:sz w:val="24"/>
          <w:lang w:val="hr-HR"/>
        </w:rPr>
        <w:t>2. svibnja 2017.</w:t>
      </w:r>
      <w:r w:rsidRPr="008E1B52">
        <w:rPr>
          <w:sz w:val="24"/>
          <w:lang w:val="hr-HR"/>
        </w:rPr>
        <w:t xml:space="preserve"> godine.</w:t>
      </w:r>
    </w:p>
    <w:p w:rsidRDefault="00F34959" w:rsidR="00F34959" w:rsidRPr="008E1B52">
      <w:pPr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6237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Sudac:</w:t>
      </w:r>
    </w:p>
    <w:p w:rsidRDefault="00F34959" w:rsidR="00F34959" w:rsidRPr="008E1B52">
      <w:pPr>
        <w:jc w:val="both"/>
        <w:rPr>
          <w:lang w:val="hr-HR"/>
        </w:rPr>
      </w:pPr>
    </w:p>
    <w:p w:rsidRDefault="00F34959" w:rsidR="00F34959" w:rsidRPr="008E1B52">
      <w:pPr>
        <w:jc w:val="both"/>
        <w:rPr>
          <w:lang w:val="hr-HR"/>
        </w:rPr>
      </w:pPr>
    </w:p>
    <w:p w:rsidRDefault="00F34959" w:rsidR="00F34959" w:rsidRPr="008E1B52">
      <w:pPr>
        <w:tabs>
          <w:tab w:pos="6237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Robert Jambor, v.r.</w:t>
      </w:r>
    </w:p>
    <w:p w:rsidRDefault="00F34959" w:rsidR="00F34959" w:rsidRPr="008E1B52">
      <w:pPr>
        <w:tabs>
          <w:tab w:pos="6237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6237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8E1B52">
        <w:rPr>
          <w:bCs/>
          <w:sz w:val="24"/>
          <w:lang w:val="hr-HR"/>
        </w:rPr>
        <w:t>UPUTA O PRAVNOM LIJEKU :</w:t>
      </w:r>
    </w:p>
    <w:p w:rsidRDefault="00F34959" w:rsidR="00F34959" w:rsidRPr="008E1B52">
      <w:pPr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8E1B52">
          <w:rPr>
            <w:sz w:val="24"/>
            <w:lang w:val="hr-HR"/>
          </w:rPr>
          <w:t>27. st</w:t>
        </w:r>
      </w:smartTag>
      <w:r w:rsidRPr="008E1B52">
        <w:rPr>
          <w:sz w:val="24"/>
          <w:lang w:val="hr-HR"/>
        </w:rPr>
        <w:t>. 7. ZOSP).</w:t>
      </w:r>
    </w:p>
    <w:p w:rsidRDefault="00F34959" w:rsidR="00F34959" w:rsidRPr="008E1B52">
      <w:pPr>
        <w:jc w:val="both"/>
        <w:rPr>
          <w:sz w:val="24"/>
          <w:lang w:val="hr-HR"/>
        </w:rPr>
      </w:pPr>
    </w:p>
    <w:p w:rsidRDefault="00F34959" w:rsidR="00F34959" w:rsidRPr="008E1B52">
      <w:pPr>
        <w:jc w:val="both"/>
        <w:rPr>
          <w:sz w:val="24"/>
          <w:lang w:val="hr-HR"/>
        </w:rPr>
      </w:pPr>
    </w:p>
    <w:p w:rsidRDefault="00F34959" w:rsidR="00F34959" w:rsidRPr="008E1B52">
      <w:pPr>
        <w:jc w:val="both"/>
        <w:rPr>
          <w:bCs/>
          <w:sz w:val="24"/>
          <w:lang w:val="hr-HR"/>
        </w:rPr>
      </w:pPr>
      <w:r w:rsidRPr="008E1B52">
        <w:rPr>
          <w:bCs/>
          <w:sz w:val="24"/>
          <w:lang w:val="hr-HR"/>
        </w:rPr>
        <w:t>DNA:</w:t>
      </w:r>
    </w:p>
    <w:p w:rsidRDefault="00F34959" w:rsidR="00F34959" w:rsidRPr="008E1B52">
      <w:pPr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 xml:space="preserve">1. </w:t>
      </w:r>
      <w:r w:rsidR="00741153" w:rsidRPr="008E1B52">
        <w:rPr>
          <w:sz w:val="24"/>
          <w:lang w:val="hr-HR"/>
        </w:rPr>
        <w:t>potrošač</w:t>
      </w:r>
      <w:r w:rsidRPr="008E1B52">
        <w:rPr>
          <w:sz w:val="24"/>
          <w:lang w:val="hr-HR"/>
        </w:rPr>
        <w:t xml:space="preserve"> - putem e-oglasne ploče</w:t>
      </w:r>
    </w:p>
    <w:p w:rsidRDefault="00F34959" w:rsidR="00F34959" w:rsidRPr="008E1B52">
      <w:pPr>
        <w:jc w:val="both"/>
        <w:rPr>
          <w:sz w:val="24"/>
          <w:lang w:val="hr-HR"/>
        </w:rPr>
      </w:pPr>
    </w:p>
    <w:p w:rsidRDefault="00F34959" w:rsidR="00F34959" w:rsidRPr="008E1B52">
      <w:pPr>
        <w:jc w:val="both"/>
        <w:rPr>
          <w:sz w:val="24"/>
          <w:lang w:val="hr-HR"/>
        </w:rPr>
      </w:pPr>
    </w:p>
    <w:p w:rsidRDefault="00F34959" w:rsidR="00F34959" w:rsidRPr="008E1B52">
      <w:pPr>
        <w:jc w:val="center"/>
        <w:rPr>
          <w:sz w:val="24"/>
          <w:lang w:val="hr-HR"/>
        </w:rPr>
      </w:pPr>
      <w:r w:rsidRPr="008E1B52">
        <w:rPr>
          <w:sz w:val="24"/>
          <w:lang w:val="hr-HR"/>
        </w:rPr>
        <w:t>Za točnost otpravka – ovlaštena službenica</w:t>
      </w:r>
    </w:p>
    <w:p w:rsidRDefault="00F34959" w:rsidR="00F34959" w:rsidRPr="008E1B52">
      <w:pPr>
        <w:jc w:val="center"/>
        <w:rPr>
          <w:sz w:val="24"/>
          <w:lang w:val="hr-HR"/>
        </w:rPr>
      </w:pPr>
      <w:r w:rsidRPr="008E1B52">
        <w:rPr>
          <w:sz w:val="24"/>
          <w:lang w:val="hr-HR"/>
        </w:rPr>
        <w:t>Kristina Marković</w:t>
      </w:r>
    </w:p>
    <w:p w:rsidRDefault="00F34959" w:rsidR="00F34959" w:rsidRPr="008E1B52">
      <w:pPr>
        <w:jc w:val="center"/>
        <w:rPr>
          <w:sz w:val="24"/>
          <w:lang w:val="hr-HR"/>
        </w:rPr>
        <w:sectPr w:rsidR="00F34959" w:rsidRPr="008E1B52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F34959" w:rsidR="00F34959" w:rsidRPr="008E1B5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bCs/>
          <w:sz w:val="24"/>
          <w:lang w:val="hr-HR"/>
        </w:rPr>
        <w:t>ZAKLJUČAK</w:t>
      </w:r>
    </w:p>
    <w:p w:rsidRDefault="00F34959" w:rsidR="00F34959" w:rsidRPr="008E1B5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P="00E27F49" w:rsidR="00F34959" w:rsidRPr="008E1B5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I.</w:t>
      </w:r>
      <w:r w:rsidRPr="008E1B52">
        <w:rPr>
          <w:sz w:val="24"/>
          <w:lang w:val="hr-HR"/>
        </w:rPr>
        <w:tab/>
        <w:t>Potrošaču zaključak dostavi putem mrežne stranice e-oglasna ploča sudova</w:t>
      </w:r>
    </w:p>
    <w:p w:rsidRDefault="00F34959" w:rsidP="00E27F49" w:rsidR="00F34959" w:rsidRPr="008E1B5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8E1B52">
          <w:rPr>
            <w:sz w:val="24"/>
            <w:lang w:val="hr-HR"/>
          </w:rPr>
          <w:t>25. st</w:t>
        </w:r>
      </w:smartTag>
      <w:r w:rsidRPr="008E1B52">
        <w:rPr>
          <w:sz w:val="24"/>
          <w:lang w:val="hr-HR"/>
        </w:rPr>
        <w:t>. 1. i 2. ZOSP)</w:t>
      </w:r>
    </w:p>
    <w:p w:rsidRDefault="00F34959" w:rsidP="00E27F49" w:rsidR="00F34959" w:rsidRPr="008E1B5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II.</w:t>
      </w:r>
      <w:r w:rsidRPr="008E1B52">
        <w:rPr>
          <w:sz w:val="24"/>
          <w:lang w:val="hr-HR"/>
        </w:rPr>
        <w:tab/>
        <w:t xml:space="preserve">Kal. </w:t>
      </w:r>
      <w:bookmarkStart w:name="Tekst31" w:id="1"/>
      <w:r w:rsidRPr="008E1B52">
        <w:rPr>
          <w:sz w:val="24"/>
          <w:lang w:val="hr-HR"/>
        </w:rPr>
        <w:t xml:space="preserve">do </w:t>
      </w:r>
      <w:bookmarkEnd w:id="1"/>
      <w:r w:rsidR="000B1795">
        <w:rPr>
          <w:sz w:val="24"/>
          <w:lang w:val="hr-HR"/>
        </w:rPr>
        <w:t>12.07.2017.</w:t>
      </w:r>
    </w:p>
    <w:p w:rsidRDefault="00F34959" w:rsidR="00F34959" w:rsidRPr="008E1B5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</w:r>
      <w:r w:rsidRPr="008E1B52">
        <w:rPr>
          <w:sz w:val="24"/>
          <w:lang w:val="hr-HR"/>
        </w:rPr>
        <w:tab/>
        <w:t xml:space="preserve">Zagreb, </w:t>
      </w:r>
      <w:r w:rsidR="000B1795">
        <w:rPr>
          <w:sz w:val="24"/>
          <w:lang w:val="hr-HR"/>
        </w:rPr>
        <w:t>02.05.2017.</w:t>
      </w:r>
    </w:p>
    <w:p w:rsidRDefault="00F34959" w:rsidR="00F34959" w:rsidRPr="008E1B5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F34959" w:rsidR="00F34959" w:rsidRPr="008E1B52">
      <w:pPr>
        <w:tabs>
          <w:tab w:pos="2127" w:val="left"/>
        </w:tabs>
        <w:jc w:val="both"/>
        <w:rPr>
          <w:sz w:val="24"/>
          <w:lang w:val="hr-HR"/>
        </w:rPr>
      </w:pPr>
      <w:r w:rsidRPr="008E1B52">
        <w:rPr>
          <w:sz w:val="24"/>
          <w:lang w:val="hr-HR"/>
        </w:rPr>
        <w:tab/>
        <w:t>Sudac:</w:t>
      </w:r>
    </w:p>
    <w:sectPr w:rsidSect="00E36288" w:rsidR="00F34959" w:rsidRPr="008E1B52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97E" w:rsidR="00C5597E">
      <w:r>
        <w:separator/>
      </w:r>
    </w:p>
  </w:endnote>
  <w:endnote w:id="0" w:type="continuationSeparator">
    <w:p w:rsidRDefault="00C5597E" w:rsidR="00C55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97E" w:rsidR="00C5597E">
      <w:r>
        <w:separator/>
      </w:r>
    </w:p>
  </w:footnote>
  <w:footnote w:id="0" w:type="continuationSeparator">
    <w:p w:rsidRDefault="00C5597E" w:rsidR="00C55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959" w:rsidR="00F349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4959" w:rsidR="00F349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959" w:rsidR="00F3495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8F16A1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F34959" w:rsidR="00F34959">
    <w:pPr>
      <w:pStyle w:val="Zaglavlje"/>
      <w:jc w:val="right"/>
      <w:rPr>
        <w:sz w:val="24"/>
        <w:lang w:val="hr-HR"/>
      </w:rPr>
    </w:pPr>
  </w:p>
  <w:p w:rsidRDefault="00F34959" w:rsidR="00F3495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</w:t>
    </w:r>
    <w:r w:rsidR="006B5D76">
      <w:rPr>
        <w:sz w:val="24"/>
        <w:lang w:val="hr-HR"/>
      </w:rPr>
      <w:t>-3/16-11</w:t>
    </w:r>
  </w:p>
  <w:p w:rsidRDefault="00F34959" w:rsidR="00F3495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0B0DE9"/>
    <w:rsid w:val="000B1795"/>
    <w:rsid w:val="001037CC"/>
    <w:rsid w:val="00130BFF"/>
    <w:rsid w:val="00143B8E"/>
    <w:rsid w:val="002D6674"/>
    <w:rsid w:val="0037568B"/>
    <w:rsid w:val="00396A29"/>
    <w:rsid w:val="003D3041"/>
    <w:rsid w:val="003E1328"/>
    <w:rsid w:val="00410ADF"/>
    <w:rsid w:val="00511A9F"/>
    <w:rsid w:val="005C3BF1"/>
    <w:rsid w:val="005C5F4E"/>
    <w:rsid w:val="0063771B"/>
    <w:rsid w:val="00640C6B"/>
    <w:rsid w:val="0064229D"/>
    <w:rsid w:val="00654358"/>
    <w:rsid w:val="006B5D76"/>
    <w:rsid w:val="00726416"/>
    <w:rsid w:val="00741153"/>
    <w:rsid w:val="007931CC"/>
    <w:rsid w:val="00835ADF"/>
    <w:rsid w:val="008E1B52"/>
    <w:rsid w:val="008F16A1"/>
    <w:rsid w:val="00971CCF"/>
    <w:rsid w:val="00992DA6"/>
    <w:rsid w:val="009F4132"/>
    <w:rsid w:val="00AC09FB"/>
    <w:rsid w:val="00B6356F"/>
    <w:rsid w:val="00BB57D5"/>
    <w:rsid w:val="00BE3091"/>
    <w:rsid w:val="00C22F20"/>
    <w:rsid w:val="00C275F9"/>
    <w:rsid w:val="00C5597E"/>
    <w:rsid w:val="00CA533C"/>
    <w:rsid w:val="00CC7EDA"/>
    <w:rsid w:val="00CD1516"/>
    <w:rsid w:val="00D06961"/>
    <w:rsid w:val="00D95DDD"/>
    <w:rsid w:val="00DD508B"/>
    <w:rsid w:val="00DF7D6A"/>
    <w:rsid w:val="00E27F49"/>
    <w:rsid w:val="00E36288"/>
    <w:rsid w:val="00F145BF"/>
    <w:rsid w:val="00F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6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68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6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6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68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6A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31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Borovčak</izvorni_sadrzaj>
    <derivirana_varijabla naziv="DomainObject.Predmet.StrankaFormated_1">  Tin Borovčak</derivirana_varijabla>
  </DomainObject.Predmet.StrankaFormated>
  <DomainObject.Predmet.StrankaFormatedOIB>
    <izvorni_sadrzaj>  Tin Borovčak, OIB 13468951281</izvorni_sadrzaj>
    <derivirana_varijabla naziv="DomainObject.Predmet.StrankaFormatedOIB_1">  Tin Borovčak, OIB 13468951281</derivirana_varijabla>
  </DomainObject.Predmet.StrankaFormatedOIB>
  <DomainObject.Predmet.StrankaFormatedWithAdress>
    <izvorni_sadrzaj> Tin Borovčak, Jablanovečka Ulica 3, 10290 Zaprešić</izvorni_sadrzaj>
    <derivirana_varijabla naziv="DomainObject.Predmet.StrankaFormatedWithAdress_1"> Tin Borovčak, Jablanovečka Ulica 3, 10290 Zaprešić</derivirana_varijabla>
  </DomainObject.Predmet.StrankaFormatedWithAdress>
  <DomainObject.Predmet.StrankaFormatedWithAdressOIB>
    <izvorni_sadrzaj> Tin Borovčak, OIB 13468951281, Jablanovečka Ulica 3, 10290 Zaprešić</izvorni_sadrzaj>
    <derivirana_varijabla naziv="DomainObject.Predmet.StrankaFormatedWithAdressOIB_1"> Tin Borovčak, OIB 13468951281, Jablanovečka Ulica 3, 10290 Zaprešić</derivirana_varijabla>
  </DomainObject.Predmet.StrankaFormatedWithAdressOIB>
  <DomainObject.Predmet.StrankaWithAdress>
    <izvorni_sadrzaj>Tin Borovčak Jablanovečka Ulica 3,10290 Zaprešić</izvorni_sadrzaj>
    <derivirana_varijabla naziv="DomainObject.Predmet.StrankaWithAdress_1">Tin Borovčak Jablanovečka Ulica 3,10290 Zaprešić</derivirana_varijabla>
  </DomainObject.Predmet.StrankaWithAdress>
  <DomainObject.Predmet.StrankaWithAdressOIB>
    <izvorni_sadrzaj>Tin Borovčak, OIB 13468951281, Jablanovečka Ulica 3,10290 Zaprešić</izvorni_sadrzaj>
    <derivirana_varijabla naziv="DomainObject.Predmet.StrankaWithAdressOIB_1">Tin Borovčak, OIB 13468951281, Jablanovečka Ulica 3,10290 Zaprešić</derivirana_varijabla>
  </DomainObject.Predmet.StrankaWithAdressOIB>
  <DomainObject.Predmet.StrankaNazivFormated>
    <izvorni_sadrzaj>Tin Borovčak</izvorni_sadrzaj>
    <derivirana_varijabla naziv="DomainObject.Predmet.StrankaNazivFormated_1">Tin Borovčak</derivirana_varijabla>
  </DomainObject.Predmet.StrankaNazivFormated>
  <DomainObject.Predmet.StrankaNazivFormatedOIB>
    <izvorni_sadrzaj>Tin Borovčak, OIB 13468951281</izvorni_sadrzaj>
    <derivirana_varijabla naziv="DomainObject.Predmet.StrankaNazivFormatedOIB_1">Tin Borovčak, OIB 13468951281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Tin Borovčak</item>
    </izvorni_sadrzaj>
    <derivirana_varijabla naziv="DomainObject.Predmet.StrankaListFormated_1">
      <item>Tin Borovčak</item>
    </derivirana_varijabla>
  </DomainObject.Predmet.StrankaListFormated>
  <DomainObject.Predmet.StrankaListFormatedOIB>
    <izvorni_sadrzaj>
      <item>Tin Borovčak, OIB 13468951281</item>
    </izvorni_sadrzaj>
    <derivirana_varijabla naziv="DomainObject.Predmet.StrankaListFormatedOIB_1">
      <item>Tin Borovčak, OIB 13468951281</item>
    </derivirana_varijabla>
  </DomainObject.Predmet.StrankaListFormatedOIB>
  <DomainObject.Predmet.StrankaListFormatedWithAdress>
    <izvorni_sadrzaj>
      <item>Tin Borovčak, Jablanovečka Ulica 3, 10290 Zaprešić</item>
    </izvorni_sadrzaj>
    <derivirana_varijabla naziv="DomainObject.Predmet.StrankaListFormatedWithAdress_1">
      <item>Tin Borovčak, Jablanovečka Ulica 3, 10290 Zaprešić</item>
    </derivirana_varijabla>
  </DomainObject.Predmet.StrankaListFormatedWithAdress>
  <DomainObject.Predmet.StrankaListFormatedWithAdressOIB>
    <izvorni_sadrzaj>
      <item>Tin Borovčak, OIB 13468951281, Jablanovečka Ulica 3, 10290 Zaprešić</item>
    </izvorni_sadrzaj>
    <derivirana_varijabla naziv="DomainObject.Predmet.StrankaListFormatedWithAdressOIB_1">
      <item>Tin Borovčak, OIB 13468951281, Jablanovečka Ulica 3, 10290 Zaprešić</item>
    </derivirana_varijabla>
  </DomainObject.Predmet.StrankaListFormatedWithAdressOIB>
  <DomainObject.Predmet.StrankaListNazivFormated>
    <izvorni_sadrzaj>
      <item>Tin Borovčak</item>
    </izvorni_sadrzaj>
    <derivirana_varijabla naziv="DomainObject.Predmet.StrankaListNazivFormated_1">
      <item>Tin Borovčak</item>
    </derivirana_varijabla>
  </DomainObject.Predmet.StrankaListNazivFormated>
  <DomainObject.Predmet.StrankaListNazivFormatedOIB>
    <izvorni_sadrzaj>
      <item>Tin Borovčak, OIB 13468951281</item>
    </izvorni_sadrzaj>
    <derivirana_varijabla naziv="DomainObject.Predmet.StrankaListNazivFormatedOIB_1">
      <item>Tin Borovčak, OIB 13468951281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izvorni_sadrzaj>
    <derivirana_varijabla naziv="DomainObject.Predmet.OstaliListFormated_1"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derivirana_varijabla>
  </DomainObject.Predmet.OstaliListFormated>
  <DomainObject.Predmet.OstaliListFormatedOIB>
    <izvorni_sadrzaj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izvorni_sadrzaj>
    <derivirana_varijabla naziv="DomainObject.Predmet.OstaliListFormatedOIB_1"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derivirana_varijabla>
  </DomainObject.Predmet.OstaliListFormatedOIB>
  <DomainObject.Predmet.OstaliListFormatedWithAdress>
    <izvorni_sadrzaj>
      <item>H-ABDUCO društvo s ograničenom odgovornošću za usluge, Slavonska avenija 6A, 10000 Zagreb</item>
      <item>Hrvatski Telekom d.d., Roberta Frangeša Mihanovića 9, 10000 Zagreb</item>
      <item>Addiko Bank dioničko društvo, Slavonska avenija 6, 10000 Zagreb</item>
      <item>VB LEASING d.o.o. za leasing, Horvatova 82, 10000 Zagreb</item>
      <item>Davor Puljić, Gradek 2d, 10255 Gornji Stupnik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Stojan Puljić, Gradek 2d, 10255 Gornji Stupnik</item>
      <item>CROATIA osiguranje d.d., Vatroslava Jagića 33, 10000 Zagreb</item>
      <item>Financijska agencija, Ulica grada Vukovara 70, 10000 Zagreb</item>
      <item>Republika Hrvatska</item>
      <item>Wiener osiguranje Vienna Insurance Group dioničko društvo za osiguranje, Slovenska ulica 24, 10000 Zagreb</item>
    </izvorni_sadrzaj>
    <derivirana_varijabla naziv="DomainObject.Predmet.OstaliListFormatedWithAdress_1">
      <item>H-ABDUCO društvo s ograničenom odgovornošću za usluge, Slavonska avenija 6A, 10000 Zagreb</item>
      <item>Hrvatski Telekom d.d., Roberta Frangeša Mihanovića 9, 10000 Zagreb</item>
      <item>Addiko Bank dioničko društvo, Slavonska avenija 6, 10000 Zagreb</item>
      <item>VB LEASING d.o.o. za leasing, Horvatova 82, 10000 Zagreb</item>
      <item>Davor Puljić, Gradek 2d, 10255 Gornji Stupnik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Stojan Puljić, Gradek 2d, 10255 Gornji Stupnik</item>
      <item>CROATIA osiguranje d.d., Vatroslava Jagića 33, 10000 Zagreb</item>
      <item>Financijska agencija, Ulica grada Vukovara 70, 10000 Zagreb</item>
      <item>Republika Hrvatska</item>
      <item>Wiener osiguranje Vienna Insurance Group dioničko društvo za osiguranje, Slovenska ulica 24, 10000 Zagreb</item>
    </derivirana_varijabla>
  </DomainObject.Predmet.OstaliListFormatedWithAdress>
  <DomainObject.Predmet.OstaliListFormatedWithAdressOIB>
    <izvorni_sadrzaj>
      <item>H-ABDUCO društvo s ograničenom odgovornošću za usluge, OIB 13667298928, Slavonska avenija 6A, 10000 Zagreb</item>
      <item>Hrvatski Telekom d.d., OIB 81793146560, Roberta Frangeša Mihanovića 9, 10000 Zagreb</item>
      <item>Addiko Bank dioničko društvo, OIB 14036333877, Slavonska avenija 6, 10000 Zagreb</item>
      <item>VB LEASING d.o.o. za leasing, OIB 55525619967, Horvatova 82, 10000 Zagreb</item>
      <item>Davor Puljić, OIB 93543664563, Gradek 2d, 10255 Gornji Stupnik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Stojan Puljić, OIB 30573088105, Gradek 2d, 10255 Gornji Stupnik</item>
      <item>CROATIA osiguranje d.d., OIB 26187994862, Vatroslava Jagića 33, 10000 Zagreb</item>
      <item>Financijska agencija, OIB 85821130368, Ulica grada Vukovara 70, 10000 Zagreb</item>
      <item>Republika Hrvatska, OIB 52634238587</item>
      <item>Wiener osiguranje Vienna Insurance Group dioničko društvo za osiguranje, OIB 52848403362, Slovenska ulica 24, 10000 Zagreb</item>
    </izvorni_sadrzaj>
    <derivirana_varijabla naziv="DomainObject.Predmet.OstaliListFormatedWithAdressOIB_1">
      <item>H-ABDUCO društvo s ograničenom odgovornošću za usluge, OIB 13667298928, Slavonska avenija 6A, 10000 Zagreb</item>
      <item>Hrvatski Telekom d.d., OIB 81793146560, Roberta Frangeša Mihanovića 9, 10000 Zagreb</item>
      <item>Addiko Bank dioničko društvo, OIB 14036333877, Slavonska avenija 6, 10000 Zagreb</item>
      <item>VB LEASING d.o.o. za leasing, OIB 55525619967, Horvatova 82, 10000 Zagreb</item>
      <item>Davor Puljić, OIB 93543664563, Gradek 2d, 10255 Gornji Stupnik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Stojan Puljić, OIB 30573088105, Gradek 2d, 10255 Gornji Stupnik</item>
      <item>CROATIA osiguranje d.d., OIB 26187994862, Vatroslava Jagića 33, 10000 Zagreb</item>
      <item>Financijska agencija, OIB 85821130368, Ulica grada Vukovara 70, 10000 Zagreb</item>
      <item>Republika Hrvatska, OIB 52634238587</item>
      <item>Wiener osiguranje Vienna Insurance Group dioničko društvo za osiguranje, OIB 52848403362, Slovenska ulica 24, 10000 Zagreb</item>
    </derivirana_varijabla>
  </DomainObject.Predmet.OstaliListFormatedWithAdressOIB>
  <DomainObject.Predmet.OstaliListNazivFormated>
    <izvorni_sadrzaj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izvorni_sadrzaj>
    <derivirana_varijabla naziv="DomainObject.Predmet.OstaliListNazivFormated_1"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derivirana_varijabla>
  </DomainObject.Predmet.OstaliListNazivFormated>
  <DomainObject.Predmet.OstaliListNazivFormatedOIB>
    <izvorni_sadrzaj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izvorni_sadrzaj>
    <derivirana_varijabla naziv="DomainObject.Predmet.OstaliListNazivFormatedOIB_1">
      <item>H-ABDUCO društvo s ograničenom odgovornošću za usluge, OIB 13667298928</item>
      <item>Hrvatski Telekom d.d., OIB 81793146560</item>
      <item>Addiko Bank dioničko društvo, OIB 14036333877</item>
      <item>VB LEASING d.o.o. za leasing, OIB 55525619967</item>
      <item>Davor Puljić, OIB 93543664563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Stojan Puljić, OIB 30573088105</item>
      <item>CROATIA osiguranje d.d., OIB 26187994862</item>
      <item>Financijska agencija, OIB 85821130368</item>
      <item>Republika Hrvatska, OIB 52634238587</item>
      <item>Wiener osiguranje Vienna Insurance Group dioničko društvo za osiguranje, OIB 52848403362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 Borovčak</izvorni_sadrzaj>
    <derivirana_varijabla naziv="DomainObject.Predmet.StrankaIDrugi_1">Tin Borovčak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Borovčak, OIB 13468951281, Jablanovečka Ulica 3, 10290 Zaprešić</izvorni_sadrzaj>
    <derivirana_varijabla naziv="DomainObject.Predmet.StrankaIDrugiAdressOIB_1">Tin Borovčak, OIB 13468951281, Jablanovečka Ulica 3,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Borovčak</item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izvorni_sadrzaj>
    <derivirana_varijabla naziv="DomainObject.Predmet.SudioniciListNaziv_1">
      <item>Tin Borovčak</item>
      <item>H-ABDUCO društvo s ograničenom odgovornošću za usluge</item>
      <item>Hrvatski Telekom d.d.</item>
      <item>Addiko Bank dioničko društvo</item>
      <item>VB LEASING d.o.o. za leasing</item>
      <item>Davor Puljić</item>
      <item>VIPnet, društvo s ograničenom odgovornošću za usluge javnih telekomunikacija</item>
      <item>ZAGREBAČKI HOLDING, društvo s ograničenom odgovornošću za javni prijevoz, opskrbu vodom, održavanje čistoće, putnička a</item>
      <item>Stojan Puljić</item>
      <item>CROATIA osiguranje d.d.</item>
      <item>Financijska agencija</item>
      <item>Republika Hrvatska</item>
      <item>Wiener osiguranje Vienna Insurance Group dioničko društvo za osiguranje</item>
    </derivirana_varijabla>
  </DomainObject.Predmet.SudioniciListNaziv>
  <DomainObject.Predmet.SudioniciListAdressOIB>
    <izvorni_sadrzaj>
      <item>Tin Borovčak, OIB 13468951281, Jablanovečka Ulica 3,10290 Zaprešić</item>
      <item>H-ABDUCO društvo s ograničenom odgovornošću za usluge, OIB 13667298928, Slavonska avenija 6A,10000 Zagreb</item>
      <item>Hrvatski Telekom d.d., OIB 81793146560, Roberta Frangeša Mihanovića 9,10000 Zagreb</item>
      <item>Addiko Bank dioničko društvo, OIB 14036333877, Slavonska avenija 6,10000 Zagreb</item>
      <item>VB LEASING d.o.o. za leasing, OIB 55525619967, Horvatova 82,10000 Zagreb</item>
      <item>Davor Puljić, OIB 93543664563, Gradek 2d,10255 Gornji Stupnik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Stojan Puljić, OIB 30573088105, Gradek 2d,10255 Gornji Stupnik</item>
      <item>CROATIA osiguranje d.d., OIB 26187994862, Vatroslava Jagića 33,10000 Zagreb</item>
      <item>Financijska agencija, OIB 85821130368, Ulica grada Vukovara 70,10000 Zagreb</item>
      <item>Republika Hrvatska, OIB 52634238587</item>
      <item>Wiener osiguranje Vienna Insurance Group dioničko društvo za osiguranje, OIB 52848403362, Slovenska ulica 24,10000 Zagreb</item>
    </izvorni_sadrzaj>
    <derivirana_varijabla naziv="DomainObject.Predmet.SudioniciListAdressOIB_1">
      <item>Tin Borovčak, OIB 13468951281, Jablanovečka Ulica 3,10290 Zaprešić</item>
      <item>H-ABDUCO društvo s ograničenom odgovornošću za usluge, OIB 13667298928, Slavonska avenija 6A,10000 Zagreb</item>
      <item>Hrvatski Telekom d.d., OIB 81793146560, Roberta Frangeša Mihanovića 9,10000 Zagreb</item>
      <item>Addiko Bank dioničko društvo, OIB 14036333877, Slavonska avenija 6,10000 Zagreb</item>
      <item>VB LEASING d.o.o. za leasing, OIB 55525619967, Horvatova 82,10000 Zagreb</item>
      <item>Davor Puljić, OIB 93543664563, Gradek 2d,10255 Gornji Stupnik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Stojan Puljić, OIB 30573088105, Gradek 2d,10255 Gornji Stupnik</item>
      <item>CROATIA osiguranje d.d., OIB 26187994862, Vatroslava Jagića 33,10000 Zagreb</item>
      <item>Financijska agencija, OIB 85821130368, Ulica grada Vukovara 70,10000 Zagreb</item>
      <item>Republika Hrvatska, OIB 52634238587</item>
      <item>Wiener osiguranje Vienna Insurance Group dioničko društvo za osiguranje,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13468951281</item>
      <item>, OIB 13667298928</item>
      <item>, OIB 81793146560</item>
      <item>, OIB 14036333877</item>
      <item>, OIB 55525619967</item>
      <item>, OIB 93543664563</item>
      <item>, OIB 29524210204</item>
      <item>, OIB 85584865987</item>
      <item>, OIB 30573088105</item>
      <item>, OIB 26187994862</item>
      <item>, OIB 85821130368</item>
      <item>, OIB 52634238587</item>
      <item>, OIB 52848403362</item>
    </izvorni_sadrzaj>
    <derivirana_varijabla naziv="DomainObject.Predmet.SudioniciListNazivOIB_1">
      <item>, OIB 13468951281</item>
      <item>, OIB 13667298928</item>
      <item>, OIB 81793146560</item>
      <item>, OIB 14036333877</item>
      <item>, OIB 55525619967</item>
      <item>, OIB 93543664563</item>
      <item>, OIB 29524210204</item>
      <item>, OIB 85584865987</item>
      <item>, OIB 30573088105</item>
      <item>, OIB 26187994862</item>
      <item>, OIB 85821130368</item>
      <item>, OIB 52634238587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667</properties:Words>
  <properties:Characters>3440</properties:Characters>
  <properties:Lines>101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2017-04-28T12:20:00Z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2017-05-02T12:52:00Z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