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fc427" w14:paraId="d5fc427" w:rsidRDefault="00071633" w:rsidP="005568C5" w:rsidR="00071633" w:rsidRPr="00172202">
      <w:pPr>
        <w15:collapsed w:val="false"/>
        <w:rPr>
          <w:bCs/>
          <w:sz w:val="24"/>
          <w:szCs w:val="24"/>
        </w:rPr>
      </w:pPr>
      <w:bookmarkStart w:name="_GoBack" w:id="0"/>
      <w:bookmarkEnd w:id="0"/>
    </w:p>
    <w:p w:rsidRDefault="00071633" w:rsidP="005568C5" w:rsidR="00071633" w:rsidRPr="00172202">
      <w:pPr>
        <w:rPr>
          <w:bCs/>
          <w:sz w:val="24"/>
          <w:szCs w:val="24"/>
        </w:rPr>
      </w:pPr>
    </w:p>
    <w:p w:rsidRDefault="00895E2C" w:rsidP="00071633" w:rsidR="00071633" w:rsidRPr="00172202">
      <w:pPr>
        <w:rPr>
          <w:bCs/>
          <w:sz w:val="24"/>
          <w:szCs w:val="24"/>
        </w:rPr>
      </w:pPr>
      <w:r w:rsidRPr="00172202">
        <w:rPr>
          <w:bCs/>
          <w:sz w:val="24"/>
          <w:szCs w:val="24"/>
        </w:rPr>
        <w:t xml:space="preserve">        </w:t>
      </w:r>
      <w:r w:rsidR="00071633" w:rsidRPr="00172202">
        <w:rPr>
          <w:bCs/>
          <w:sz w:val="24"/>
          <w:szCs w:val="24"/>
        </w:rPr>
        <w:t xml:space="preserve">    </w:t>
      </w:r>
    </w:p>
    <w:p w:rsidRDefault="00071633" w:rsidP="00071633" w:rsidR="000D6BA8" w:rsidRPr="00172202">
      <w:pPr>
        <w:rPr>
          <w:bCs/>
          <w:sz w:val="24"/>
          <w:szCs w:val="24"/>
        </w:rPr>
      </w:pPr>
      <w:r w:rsidRPr="00172202">
        <w:rPr>
          <w:bCs/>
          <w:sz w:val="24"/>
          <w:szCs w:val="24"/>
        </w:rPr>
        <w:t xml:space="preserve">  </w:t>
      </w:r>
      <w:r w:rsidR="000D6BA8" w:rsidRPr="0017220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172202">
        <w:rPr>
          <w:bCs/>
          <w:sz w:val="24"/>
          <w:szCs w:val="24"/>
        </w:rPr>
        <w:t xml:space="preserve">                                                                                                                             </w:t>
      </w:r>
    </w:p>
    <w:p w:rsidRDefault="00071633" w:rsidP="00071633" w:rsidR="00071633" w:rsidRPr="00172202">
      <w:pPr>
        <w:rPr>
          <w:bCs/>
          <w:sz w:val="24"/>
          <w:szCs w:val="24"/>
        </w:rPr>
      </w:pPr>
      <w:r w:rsidRPr="00172202">
        <w:rPr>
          <w:bCs/>
          <w:sz w:val="24"/>
          <w:szCs w:val="24"/>
        </w:rPr>
        <w:t xml:space="preserve">REPUBLIKA HRVATSKA </w:t>
      </w:r>
    </w:p>
    <w:p w:rsidRDefault="00071633" w:rsidP="00071633" w:rsidR="00071633" w:rsidRPr="00172202">
      <w:pPr>
        <w:rPr>
          <w:bCs/>
          <w:sz w:val="24"/>
          <w:szCs w:val="24"/>
        </w:rPr>
      </w:pPr>
      <w:r w:rsidRPr="00172202">
        <w:rPr>
          <w:bCs/>
          <w:sz w:val="24"/>
          <w:szCs w:val="24"/>
        </w:rPr>
        <w:t>TRGOVAČKI SUD U ZAGREBU</w:t>
      </w:r>
    </w:p>
    <w:p w:rsidRDefault="00071633" w:rsidP="00895E2C" w:rsidR="00853FF6" w:rsidRPr="00172202">
      <w:pPr>
        <w:jc w:val="right"/>
        <w:rPr>
          <w:bCs/>
          <w:sz w:val="24"/>
          <w:szCs w:val="24"/>
        </w:rPr>
      </w:pPr>
      <w:r w:rsidRPr="00172202">
        <w:rPr>
          <w:bCs/>
          <w:sz w:val="24"/>
          <w:szCs w:val="24"/>
        </w:rPr>
        <w:t>Zagreb, Amruševa 2/II</w:t>
      </w:r>
      <w:r w:rsidR="005568C5" w:rsidRPr="00172202">
        <w:rPr>
          <w:bCs/>
          <w:sz w:val="24"/>
          <w:szCs w:val="24"/>
        </w:rPr>
        <w:tab/>
      </w:r>
      <w:r w:rsidR="005568C5" w:rsidRPr="00172202">
        <w:rPr>
          <w:bCs/>
          <w:sz w:val="24"/>
          <w:szCs w:val="24"/>
        </w:rPr>
        <w:tab/>
      </w:r>
      <w:r w:rsidR="005568C5" w:rsidRPr="00172202">
        <w:rPr>
          <w:bCs/>
          <w:sz w:val="24"/>
          <w:szCs w:val="24"/>
        </w:rPr>
        <w:tab/>
      </w:r>
      <w:r w:rsidR="005568C5" w:rsidRPr="00172202">
        <w:rPr>
          <w:bCs/>
          <w:sz w:val="24"/>
          <w:szCs w:val="24"/>
        </w:rPr>
        <w:tab/>
        <w:t xml:space="preserve">        </w:t>
      </w:r>
      <w:r w:rsidR="0089076F" w:rsidRPr="00172202">
        <w:rPr>
          <w:bCs/>
          <w:sz w:val="24"/>
          <w:szCs w:val="24"/>
        </w:rPr>
        <w:tab/>
      </w:r>
      <w:r w:rsidR="0089076F" w:rsidRPr="00172202">
        <w:rPr>
          <w:bCs/>
          <w:sz w:val="24"/>
          <w:szCs w:val="24"/>
        </w:rPr>
        <w:tab/>
      </w:r>
      <w:r w:rsidR="0089076F" w:rsidRPr="00172202">
        <w:rPr>
          <w:bCs/>
          <w:sz w:val="24"/>
          <w:szCs w:val="24"/>
        </w:rPr>
        <w:tab/>
      </w:r>
      <w:r w:rsidR="0089076F" w:rsidRPr="00172202">
        <w:rPr>
          <w:bCs/>
          <w:sz w:val="24"/>
          <w:szCs w:val="24"/>
        </w:rPr>
        <w:tab/>
      </w:r>
      <w:r w:rsidR="0089076F" w:rsidRPr="00172202">
        <w:rPr>
          <w:bCs/>
          <w:sz w:val="24"/>
          <w:szCs w:val="24"/>
        </w:rPr>
        <w:tab/>
      </w:r>
      <w:r w:rsidR="0089076F" w:rsidRPr="00172202">
        <w:rPr>
          <w:bCs/>
          <w:sz w:val="24"/>
          <w:szCs w:val="24"/>
        </w:rPr>
        <w:tab/>
      </w:r>
      <w:r w:rsidR="0089076F" w:rsidRPr="00172202">
        <w:rPr>
          <w:bCs/>
          <w:sz w:val="24"/>
          <w:szCs w:val="24"/>
        </w:rPr>
        <w:tab/>
      </w:r>
      <w:r w:rsidRPr="00172202">
        <w:rPr>
          <w:bCs/>
          <w:sz w:val="24"/>
          <w:szCs w:val="24"/>
        </w:rPr>
        <w:t xml:space="preserve">                                                                           48</w:t>
      </w:r>
      <w:r w:rsidR="00EA2F22" w:rsidRPr="00172202">
        <w:rPr>
          <w:bCs/>
          <w:sz w:val="24"/>
          <w:szCs w:val="24"/>
        </w:rPr>
        <w:t>.</w:t>
      </w:r>
      <w:r w:rsidR="00A721A3" w:rsidRPr="00172202">
        <w:rPr>
          <w:bCs/>
          <w:sz w:val="24"/>
          <w:szCs w:val="24"/>
        </w:rPr>
        <w:t xml:space="preserve"> St-</w:t>
      </w:r>
      <w:r w:rsidR="00673C03" w:rsidRPr="00172202">
        <w:rPr>
          <w:bCs/>
          <w:sz w:val="24"/>
          <w:szCs w:val="24"/>
        </w:rPr>
        <w:t>3631/16</w:t>
      </w:r>
    </w:p>
    <w:p w:rsidRDefault="00853FF6" w:rsidP="00853FF6" w:rsidR="00853FF6" w:rsidRPr="00172202">
      <w:pPr>
        <w:rPr>
          <w:bCs/>
          <w:sz w:val="24"/>
          <w:szCs w:val="24"/>
        </w:rPr>
      </w:pPr>
    </w:p>
    <w:p w:rsidRDefault="00853FF6" w:rsidP="00FE3415" w:rsidR="00853FF6" w:rsidRPr="00172202">
      <w:pPr>
        <w:pStyle w:val="Naslov3"/>
        <w:rPr>
          <w:b w:val="false"/>
          <w:bCs/>
          <w:szCs w:val="24"/>
        </w:rPr>
      </w:pPr>
      <w:r w:rsidRPr="00172202">
        <w:rPr>
          <w:b w:val="false"/>
          <w:bCs/>
          <w:szCs w:val="24"/>
        </w:rPr>
        <w:t>Z A P I S N I K</w:t>
      </w:r>
    </w:p>
    <w:p w:rsidRDefault="00071633" w:rsidP="00FE3415" w:rsidR="00853FF6" w:rsidRPr="00172202">
      <w:pPr>
        <w:pStyle w:val="Naslov1"/>
        <w:jc w:val="center"/>
        <w:rPr>
          <w:b w:val="false"/>
          <w:bCs/>
          <w:szCs w:val="24"/>
        </w:rPr>
      </w:pPr>
      <w:r w:rsidRPr="00172202">
        <w:rPr>
          <w:b w:val="false"/>
          <w:bCs/>
          <w:szCs w:val="24"/>
        </w:rPr>
        <w:t>S</w:t>
      </w:r>
      <w:r w:rsidR="00853FF6" w:rsidRPr="00172202">
        <w:rPr>
          <w:b w:val="false"/>
          <w:bCs/>
          <w:szCs w:val="24"/>
        </w:rPr>
        <w:t xml:space="preserve"> ISPITNOG ROČIŠTA</w:t>
      </w:r>
    </w:p>
    <w:p w:rsidRDefault="00BF5E8F" w:rsidP="00BF5E8F" w:rsidR="00BF5E8F" w:rsidRPr="00172202">
      <w:pPr>
        <w:rPr>
          <w:sz w:val="24"/>
          <w:szCs w:val="24"/>
        </w:rPr>
      </w:pPr>
    </w:p>
    <w:p w:rsidRDefault="00853FF6" w:rsidP="00271875" w:rsidR="00F434AF" w:rsidRPr="00172202">
      <w:pPr>
        <w:jc w:val="both"/>
        <w:rPr>
          <w:bCs/>
          <w:sz w:val="24"/>
          <w:szCs w:val="24"/>
        </w:rPr>
      </w:pPr>
      <w:r w:rsidRPr="00172202">
        <w:rPr>
          <w:bCs/>
          <w:sz w:val="24"/>
          <w:szCs w:val="24"/>
        </w:rPr>
        <w:t xml:space="preserve">održanog dana </w:t>
      </w:r>
      <w:r w:rsidR="00BA6BC1" w:rsidRPr="00172202">
        <w:rPr>
          <w:bCs/>
          <w:sz w:val="24"/>
          <w:szCs w:val="24"/>
        </w:rPr>
        <w:t>04</w:t>
      </w:r>
      <w:r w:rsidR="00C92264" w:rsidRPr="00172202">
        <w:rPr>
          <w:bCs/>
          <w:sz w:val="24"/>
          <w:szCs w:val="24"/>
        </w:rPr>
        <w:t xml:space="preserve">. </w:t>
      </w:r>
      <w:r w:rsidR="00BA6BC1" w:rsidRPr="00172202">
        <w:rPr>
          <w:bCs/>
          <w:sz w:val="24"/>
          <w:szCs w:val="24"/>
        </w:rPr>
        <w:t>travnja</w:t>
      </w:r>
      <w:r w:rsidR="00C92264" w:rsidRPr="00172202">
        <w:rPr>
          <w:bCs/>
          <w:sz w:val="24"/>
          <w:szCs w:val="24"/>
        </w:rPr>
        <w:t xml:space="preserve"> 2018</w:t>
      </w:r>
      <w:r w:rsidRPr="00172202">
        <w:rPr>
          <w:bCs/>
          <w:sz w:val="24"/>
          <w:szCs w:val="24"/>
        </w:rPr>
        <w:t>.</w:t>
      </w:r>
      <w:r w:rsidR="00A05409" w:rsidRPr="00172202">
        <w:rPr>
          <w:bCs/>
          <w:sz w:val="24"/>
          <w:szCs w:val="24"/>
        </w:rPr>
        <w:t xml:space="preserve"> na</w:t>
      </w:r>
      <w:r w:rsidRPr="00172202">
        <w:rPr>
          <w:bCs/>
          <w:sz w:val="24"/>
          <w:szCs w:val="24"/>
        </w:rPr>
        <w:t xml:space="preserve"> Trgovačkom sudu u Z</w:t>
      </w:r>
      <w:r w:rsidR="00456F28" w:rsidRPr="00172202">
        <w:rPr>
          <w:bCs/>
          <w:sz w:val="24"/>
          <w:szCs w:val="24"/>
        </w:rPr>
        <w:t xml:space="preserve">agrebu, </w:t>
      </w:r>
      <w:r w:rsidR="00BB724E" w:rsidRPr="00172202">
        <w:rPr>
          <w:bCs/>
          <w:sz w:val="24"/>
          <w:szCs w:val="24"/>
        </w:rPr>
        <w:t>Amruševa 2/II</w:t>
      </w:r>
      <w:r w:rsidR="00456F28" w:rsidRPr="00172202">
        <w:rPr>
          <w:bCs/>
          <w:sz w:val="24"/>
          <w:szCs w:val="24"/>
        </w:rPr>
        <w:t>, soba</w:t>
      </w:r>
      <w:r w:rsidR="008D6A10" w:rsidRPr="00172202">
        <w:rPr>
          <w:bCs/>
          <w:sz w:val="24"/>
          <w:szCs w:val="24"/>
        </w:rPr>
        <w:t xml:space="preserve"> </w:t>
      </w:r>
      <w:r w:rsidR="00C92264" w:rsidRPr="00172202">
        <w:rPr>
          <w:bCs/>
          <w:sz w:val="24"/>
          <w:szCs w:val="24"/>
        </w:rPr>
        <w:t>55/III</w:t>
      </w:r>
      <w:r w:rsidR="00BF5E8F" w:rsidRPr="00172202">
        <w:rPr>
          <w:bCs/>
          <w:sz w:val="24"/>
          <w:szCs w:val="24"/>
        </w:rPr>
        <w:t xml:space="preserve"> </w:t>
      </w:r>
      <w:r w:rsidR="00C92264" w:rsidRPr="00172202">
        <w:rPr>
          <w:bCs/>
          <w:sz w:val="24"/>
          <w:szCs w:val="24"/>
        </w:rPr>
        <w:t>kat, DZ</w:t>
      </w:r>
      <w:r w:rsidRPr="00172202">
        <w:rPr>
          <w:bCs/>
          <w:sz w:val="24"/>
          <w:szCs w:val="24"/>
        </w:rPr>
        <w:t xml:space="preserve"> u stečajnom predmetu nad stečajnim </w:t>
      </w:r>
      <w:r w:rsidR="00BC3A76" w:rsidRPr="00172202">
        <w:rPr>
          <w:sz w:val="24"/>
          <w:szCs w:val="24"/>
          <w:lang w:val="pt-BR"/>
        </w:rPr>
        <w:t xml:space="preserve">dužnikom </w:t>
      </w:r>
      <w:r w:rsidR="00BA6BC1" w:rsidRPr="00172202">
        <w:rPr>
          <w:sz w:val="24"/>
          <w:szCs w:val="24"/>
        </w:rPr>
        <w:t>MERY MARKETING d.o.o., Zagreb, Dobriše Cesarića 8, OIB: 81507198630</w:t>
      </w:r>
    </w:p>
    <w:p w:rsidRDefault="00955F37" w:rsidP="00853FF6" w:rsidR="00955F37">
      <w:pPr>
        <w:rPr>
          <w:bCs/>
          <w:sz w:val="24"/>
          <w:szCs w:val="24"/>
        </w:rPr>
      </w:pPr>
    </w:p>
    <w:p w:rsidRDefault="00853FF6" w:rsidP="00853FF6" w:rsidR="00853FF6" w:rsidRPr="00172202">
      <w:pPr>
        <w:rPr>
          <w:bCs/>
          <w:sz w:val="24"/>
          <w:szCs w:val="24"/>
        </w:rPr>
      </w:pPr>
      <w:r w:rsidRPr="00172202">
        <w:rPr>
          <w:bCs/>
          <w:sz w:val="24"/>
          <w:szCs w:val="24"/>
        </w:rPr>
        <w:t>Nazočni od suda:</w:t>
      </w:r>
    </w:p>
    <w:p w:rsidRDefault="00071633" w:rsidP="00853FF6" w:rsidR="00853FF6" w:rsidRPr="00172202">
      <w:pPr>
        <w:rPr>
          <w:bCs/>
          <w:sz w:val="24"/>
          <w:szCs w:val="24"/>
        </w:rPr>
      </w:pPr>
      <w:r w:rsidRPr="00172202">
        <w:rPr>
          <w:bCs/>
          <w:sz w:val="24"/>
          <w:szCs w:val="24"/>
        </w:rPr>
        <w:t>Vesna Sremac Šoštar</w:t>
      </w:r>
      <w:r w:rsidR="004642DE" w:rsidRPr="00172202">
        <w:rPr>
          <w:bCs/>
          <w:sz w:val="24"/>
          <w:szCs w:val="24"/>
        </w:rPr>
        <w:t xml:space="preserve">, </w:t>
      </w:r>
      <w:r w:rsidR="00853FF6" w:rsidRPr="00172202">
        <w:rPr>
          <w:bCs/>
          <w:sz w:val="24"/>
          <w:szCs w:val="24"/>
        </w:rPr>
        <w:t>sudac</w:t>
      </w:r>
    </w:p>
    <w:p w:rsidRDefault="00071633" w:rsidP="00AE3986" w:rsidR="00853FF6" w:rsidRPr="00172202">
      <w:pPr>
        <w:rPr>
          <w:bCs/>
          <w:sz w:val="24"/>
          <w:szCs w:val="24"/>
        </w:rPr>
      </w:pPr>
      <w:r w:rsidRPr="00172202">
        <w:rPr>
          <w:bCs/>
          <w:sz w:val="24"/>
          <w:szCs w:val="24"/>
        </w:rPr>
        <w:t>Matea Bizjak</w:t>
      </w:r>
      <w:r w:rsidR="00853FF6" w:rsidRPr="00172202">
        <w:rPr>
          <w:bCs/>
          <w:sz w:val="24"/>
          <w:szCs w:val="24"/>
        </w:rPr>
        <w:t>, zapisničar</w:t>
      </w:r>
    </w:p>
    <w:p w:rsidRDefault="00853FF6" w:rsidP="00853FF6" w:rsidR="00853FF6" w:rsidRPr="00172202">
      <w:pPr>
        <w:rPr>
          <w:bCs/>
          <w:sz w:val="24"/>
          <w:szCs w:val="24"/>
        </w:rPr>
      </w:pPr>
    </w:p>
    <w:p w:rsidRDefault="00853FF6" w:rsidP="00853FF6" w:rsidR="00853FF6" w:rsidRPr="00172202">
      <w:pPr>
        <w:rPr>
          <w:sz w:val="24"/>
          <w:szCs w:val="24"/>
        </w:rPr>
      </w:pPr>
      <w:r w:rsidRPr="00172202">
        <w:rPr>
          <w:sz w:val="24"/>
          <w:szCs w:val="24"/>
        </w:rPr>
        <w:t>Utvrđuje se da je pristu</w:t>
      </w:r>
      <w:r w:rsidR="002A3A8D" w:rsidRPr="00172202">
        <w:rPr>
          <w:sz w:val="24"/>
          <w:szCs w:val="24"/>
        </w:rPr>
        <w:t>pio</w:t>
      </w:r>
      <w:r w:rsidRPr="00172202">
        <w:rPr>
          <w:sz w:val="24"/>
          <w:szCs w:val="24"/>
        </w:rPr>
        <w:t xml:space="preserve"> stečajn</w:t>
      </w:r>
      <w:r w:rsidR="002A3A8D" w:rsidRPr="00172202">
        <w:rPr>
          <w:sz w:val="24"/>
          <w:szCs w:val="24"/>
        </w:rPr>
        <w:t>i</w:t>
      </w:r>
      <w:r w:rsidR="00DC6824" w:rsidRPr="00172202">
        <w:rPr>
          <w:sz w:val="24"/>
          <w:szCs w:val="24"/>
        </w:rPr>
        <w:t xml:space="preserve"> upravitelj</w:t>
      </w:r>
      <w:r w:rsidRPr="00172202">
        <w:rPr>
          <w:sz w:val="24"/>
          <w:szCs w:val="24"/>
        </w:rPr>
        <w:t xml:space="preserve"> </w:t>
      </w:r>
      <w:r w:rsidR="00BA6BC1" w:rsidRPr="00172202">
        <w:rPr>
          <w:sz w:val="24"/>
          <w:szCs w:val="24"/>
        </w:rPr>
        <w:t>Alma Klepac</w:t>
      </w:r>
      <w:r w:rsidR="006747B7" w:rsidRPr="00172202">
        <w:rPr>
          <w:sz w:val="24"/>
          <w:szCs w:val="24"/>
        </w:rPr>
        <w:t>.</w:t>
      </w:r>
    </w:p>
    <w:p w:rsidRDefault="00954230" w:rsidP="00853FF6" w:rsidR="00954230" w:rsidRPr="00172202">
      <w:pPr>
        <w:rPr>
          <w:bCs/>
          <w:sz w:val="24"/>
          <w:szCs w:val="24"/>
        </w:rPr>
      </w:pPr>
    </w:p>
    <w:p w:rsidRDefault="00071633" w:rsidP="00853FF6" w:rsidR="00D4581C" w:rsidRPr="00172202">
      <w:pPr>
        <w:rPr>
          <w:bCs/>
          <w:sz w:val="24"/>
          <w:szCs w:val="24"/>
        </w:rPr>
      </w:pPr>
      <w:r w:rsidRPr="00172202">
        <w:rPr>
          <w:bCs/>
          <w:sz w:val="24"/>
          <w:szCs w:val="24"/>
        </w:rPr>
        <w:t xml:space="preserve">Započeto u </w:t>
      </w:r>
      <w:r w:rsidR="00AA7CD0" w:rsidRPr="00172202">
        <w:rPr>
          <w:bCs/>
          <w:sz w:val="24"/>
          <w:szCs w:val="24"/>
        </w:rPr>
        <w:t>0</w:t>
      </w:r>
      <w:r w:rsidR="00BA6BC1" w:rsidRPr="00172202">
        <w:rPr>
          <w:bCs/>
          <w:sz w:val="24"/>
          <w:szCs w:val="24"/>
        </w:rPr>
        <w:t>9,3</w:t>
      </w:r>
      <w:r w:rsidR="00AA7CD0" w:rsidRPr="00172202">
        <w:rPr>
          <w:bCs/>
          <w:sz w:val="24"/>
          <w:szCs w:val="24"/>
        </w:rPr>
        <w:t>0</w:t>
      </w:r>
      <w:r w:rsidR="00853FF6" w:rsidRPr="00172202">
        <w:rPr>
          <w:bCs/>
          <w:sz w:val="24"/>
          <w:szCs w:val="24"/>
        </w:rPr>
        <w:t xml:space="preserve"> sati.</w:t>
      </w:r>
    </w:p>
    <w:p w:rsidRDefault="00D4581C" w:rsidP="00853FF6" w:rsidR="00D4581C" w:rsidRPr="00172202">
      <w:pPr>
        <w:rPr>
          <w:bCs/>
          <w:sz w:val="24"/>
          <w:szCs w:val="24"/>
        </w:rPr>
      </w:pPr>
    </w:p>
    <w:p w:rsidRDefault="00853FF6" w:rsidP="00853FF6" w:rsidR="00071633" w:rsidRPr="00172202">
      <w:pPr>
        <w:rPr>
          <w:bCs/>
          <w:sz w:val="24"/>
          <w:szCs w:val="24"/>
        </w:rPr>
      </w:pPr>
      <w:r w:rsidRPr="00172202">
        <w:rPr>
          <w:bCs/>
          <w:sz w:val="24"/>
          <w:szCs w:val="24"/>
        </w:rPr>
        <w:t>Ročište je javno.</w:t>
      </w:r>
    </w:p>
    <w:p w:rsidRDefault="00071633" w:rsidP="00853FF6" w:rsidR="00071633" w:rsidRPr="00172202">
      <w:pPr>
        <w:rPr>
          <w:bCs/>
          <w:sz w:val="24"/>
          <w:szCs w:val="24"/>
        </w:rPr>
      </w:pPr>
    </w:p>
    <w:p w:rsidRDefault="00853FF6" w:rsidP="00AB5AC2" w:rsidR="00853FF6" w:rsidRPr="00172202">
      <w:pPr>
        <w:jc w:val="both"/>
        <w:rPr>
          <w:bCs/>
          <w:sz w:val="24"/>
          <w:szCs w:val="24"/>
        </w:rPr>
      </w:pPr>
      <w:r w:rsidRPr="00172202">
        <w:rPr>
          <w:bCs/>
          <w:sz w:val="24"/>
          <w:szCs w:val="24"/>
        </w:rPr>
        <w:t>Utvrđuje se da su p</w:t>
      </w:r>
      <w:r w:rsidR="009E0988" w:rsidRPr="00172202">
        <w:rPr>
          <w:bCs/>
          <w:sz w:val="24"/>
          <w:szCs w:val="24"/>
        </w:rPr>
        <w:t>ristupili sl</w:t>
      </w:r>
      <w:r w:rsidRPr="00172202">
        <w:rPr>
          <w:bCs/>
          <w:sz w:val="24"/>
          <w:szCs w:val="24"/>
        </w:rPr>
        <w:t>jedeći vjerovnici:</w:t>
      </w:r>
    </w:p>
    <w:p w:rsidRDefault="00E77F90" w:rsidP="00AB5AC2" w:rsidR="00E77F90" w:rsidRPr="00172202">
      <w:pPr>
        <w:jc w:val="both"/>
        <w:rPr>
          <w:bCs/>
          <w:sz w:val="24"/>
          <w:szCs w:val="24"/>
        </w:rPr>
      </w:pPr>
    </w:p>
    <w:p w:rsidRDefault="002753EC" w:rsidP="00AB5AC2" w:rsidR="002753EC" w:rsidRPr="00172202">
      <w:pPr>
        <w:jc w:val="both"/>
        <w:rPr>
          <w:bCs/>
          <w:sz w:val="24"/>
          <w:szCs w:val="24"/>
        </w:rPr>
      </w:pPr>
      <w:r w:rsidRPr="00172202">
        <w:rPr>
          <w:bCs/>
          <w:sz w:val="24"/>
          <w:szCs w:val="24"/>
        </w:rPr>
        <w:t>RH, Minista</w:t>
      </w:r>
      <w:r w:rsidR="00580B43" w:rsidRPr="00172202">
        <w:rPr>
          <w:bCs/>
          <w:sz w:val="24"/>
          <w:szCs w:val="24"/>
        </w:rPr>
        <w:t>rst</w:t>
      </w:r>
      <w:r w:rsidRPr="00172202">
        <w:rPr>
          <w:bCs/>
          <w:sz w:val="24"/>
          <w:szCs w:val="24"/>
        </w:rPr>
        <w:t>vo financija, Zagreb Savska cesta 41, OIB:18683</w:t>
      </w:r>
      <w:r w:rsidR="00475F76">
        <w:rPr>
          <w:bCs/>
          <w:sz w:val="24"/>
          <w:szCs w:val="24"/>
        </w:rPr>
        <w:t>136487, zastupano po ŽDO Zagreb, zastupano po zamjenica Sandra Kričković</w:t>
      </w:r>
    </w:p>
    <w:p w:rsidRDefault="00EF45C3" w:rsidP="00796A95" w:rsidR="00EF45C3" w:rsidRPr="00172202">
      <w:pPr>
        <w:jc w:val="both"/>
        <w:rPr>
          <w:bCs/>
          <w:sz w:val="24"/>
          <w:szCs w:val="24"/>
        </w:rPr>
      </w:pPr>
    </w:p>
    <w:p w:rsidRDefault="00955F37" w:rsidP="00955F37" w:rsidR="00955F37" w:rsidRPr="00955F37">
      <w:pPr>
        <w:jc w:val="both"/>
        <w:rPr>
          <w:bCs/>
          <w:sz w:val="24"/>
          <w:szCs w:val="24"/>
        </w:rPr>
      </w:pPr>
      <w:r w:rsidRPr="00955F37">
        <w:rPr>
          <w:bCs/>
          <w:sz w:val="24"/>
          <w:szCs w:val="24"/>
        </w:rPr>
        <w:t xml:space="preserve">STAMBENI ZG d.o.o, </w:t>
      </w:r>
      <w:r w:rsidR="00D22AFF" w:rsidRPr="00955F37">
        <w:rPr>
          <w:bCs/>
          <w:sz w:val="24"/>
          <w:szCs w:val="24"/>
        </w:rPr>
        <w:t>Savska 183, Zagreb</w:t>
      </w:r>
      <w:r w:rsidR="00D22AFF">
        <w:rPr>
          <w:bCs/>
          <w:sz w:val="24"/>
          <w:szCs w:val="24"/>
        </w:rPr>
        <w:t>, OIB:</w:t>
      </w:r>
      <w:r w:rsidRPr="00955F37">
        <w:rPr>
          <w:bCs/>
          <w:sz w:val="24"/>
          <w:szCs w:val="24"/>
        </w:rPr>
        <w:t>43118119983</w:t>
      </w:r>
      <w:r w:rsidR="00D22AFF">
        <w:rPr>
          <w:bCs/>
          <w:sz w:val="24"/>
          <w:szCs w:val="24"/>
        </w:rPr>
        <w:t>,</w:t>
      </w:r>
      <w:r w:rsidR="00475F76">
        <w:rPr>
          <w:bCs/>
          <w:sz w:val="24"/>
          <w:szCs w:val="24"/>
        </w:rPr>
        <w:t xml:space="preserve"> zastupano po Anamarija Pavelić odvj. vježbenik</w:t>
      </w:r>
    </w:p>
    <w:p w:rsidRDefault="00D22AFF" w:rsidP="00D22AFF" w:rsidR="00955F37" w:rsidRPr="00955F37">
      <w:pPr>
        <w:tabs>
          <w:tab w:pos="6958" w:val="left"/>
        </w:tabs>
        <w:jc w:val="both"/>
        <w:rPr>
          <w:bCs/>
          <w:sz w:val="24"/>
          <w:szCs w:val="24"/>
        </w:rPr>
      </w:pPr>
      <w:r>
        <w:rPr>
          <w:bCs/>
          <w:sz w:val="24"/>
          <w:szCs w:val="24"/>
        </w:rPr>
        <w:tab/>
      </w:r>
    </w:p>
    <w:p w:rsidRDefault="00955F37" w:rsidP="00955F37" w:rsidR="00955F37">
      <w:pPr>
        <w:jc w:val="both"/>
        <w:rPr>
          <w:bCs/>
          <w:sz w:val="24"/>
          <w:szCs w:val="24"/>
        </w:rPr>
      </w:pPr>
      <w:r w:rsidRPr="00955F37">
        <w:rPr>
          <w:bCs/>
          <w:sz w:val="24"/>
          <w:szCs w:val="24"/>
        </w:rPr>
        <w:t>HRVATSKO DRUŠTVO SKLADATELJA koga zastupa odvjetnik Felner Pavle iz Zagreba, Jurišićeva 1a</w:t>
      </w:r>
      <w:r>
        <w:rPr>
          <w:bCs/>
          <w:sz w:val="24"/>
          <w:szCs w:val="24"/>
        </w:rPr>
        <w:t xml:space="preserve"> ,</w:t>
      </w:r>
      <w:r w:rsidR="00D22AFF" w:rsidRPr="00D22AFF">
        <w:rPr>
          <w:bCs/>
          <w:sz w:val="24"/>
          <w:szCs w:val="24"/>
        </w:rPr>
        <w:t xml:space="preserve"> </w:t>
      </w:r>
      <w:r w:rsidR="00D22AFF" w:rsidRPr="00955F37">
        <w:rPr>
          <w:bCs/>
          <w:sz w:val="24"/>
          <w:szCs w:val="24"/>
        </w:rPr>
        <w:t>Berislavićeva 9, Zagreb</w:t>
      </w:r>
      <w:r w:rsidR="00D22AFF">
        <w:rPr>
          <w:bCs/>
          <w:sz w:val="24"/>
          <w:szCs w:val="24"/>
        </w:rPr>
        <w:t xml:space="preserve">, </w:t>
      </w:r>
      <w:r>
        <w:rPr>
          <w:bCs/>
          <w:sz w:val="24"/>
          <w:szCs w:val="24"/>
        </w:rPr>
        <w:t>OIB:56668956985</w:t>
      </w:r>
      <w:r w:rsidR="00D22AFF">
        <w:rPr>
          <w:bCs/>
          <w:sz w:val="24"/>
          <w:szCs w:val="24"/>
        </w:rPr>
        <w:t>,</w:t>
      </w:r>
      <w:r>
        <w:rPr>
          <w:bCs/>
          <w:sz w:val="24"/>
          <w:szCs w:val="24"/>
        </w:rPr>
        <w:t xml:space="preserve"> </w:t>
      </w:r>
      <w:r w:rsidR="00475F76">
        <w:rPr>
          <w:bCs/>
          <w:sz w:val="24"/>
          <w:szCs w:val="24"/>
        </w:rPr>
        <w:t>nitko</w:t>
      </w:r>
    </w:p>
    <w:p w:rsidRDefault="00955F37" w:rsidP="00955F37" w:rsidR="00955F37" w:rsidRPr="00955F37">
      <w:pPr>
        <w:jc w:val="both"/>
        <w:rPr>
          <w:bCs/>
          <w:sz w:val="24"/>
          <w:szCs w:val="24"/>
        </w:rPr>
      </w:pPr>
    </w:p>
    <w:p w:rsidRDefault="00D22AFF" w:rsidP="00955F37" w:rsidR="00D22AFF">
      <w:pPr>
        <w:jc w:val="both"/>
        <w:rPr>
          <w:bCs/>
          <w:sz w:val="24"/>
          <w:szCs w:val="24"/>
        </w:rPr>
      </w:pPr>
      <w:r>
        <w:rPr>
          <w:bCs/>
          <w:sz w:val="24"/>
          <w:szCs w:val="24"/>
        </w:rPr>
        <w:t xml:space="preserve">VODOOPSKRBA I ODVODNJA d.o.o., Folnegovićeva 1, </w:t>
      </w:r>
      <w:r w:rsidRPr="00955F37">
        <w:rPr>
          <w:bCs/>
          <w:sz w:val="24"/>
          <w:szCs w:val="24"/>
        </w:rPr>
        <w:t>Zagreb</w:t>
      </w:r>
      <w:r>
        <w:rPr>
          <w:bCs/>
          <w:sz w:val="24"/>
          <w:szCs w:val="24"/>
        </w:rPr>
        <w:t>, OIB:</w:t>
      </w:r>
      <w:r w:rsidR="00955F37" w:rsidRPr="00955F37">
        <w:rPr>
          <w:bCs/>
          <w:sz w:val="24"/>
          <w:szCs w:val="24"/>
        </w:rPr>
        <w:t>83416546499</w:t>
      </w:r>
      <w:r>
        <w:rPr>
          <w:bCs/>
          <w:sz w:val="24"/>
          <w:szCs w:val="24"/>
        </w:rPr>
        <w:t>,</w:t>
      </w:r>
      <w:r w:rsidR="00475F76">
        <w:rPr>
          <w:bCs/>
          <w:sz w:val="24"/>
          <w:szCs w:val="24"/>
        </w:rPr>
        <w:t>nitko</w:t>
      </w:r>
    </w:p>
    <w:p w:rsidRDefault="00D22AFF" w:rsidP="00955F37" w:rsidR="00D22AFF">
      <w:pPr>
        <w:jc w:val="both"/>
        <w:rPr>
          <w:bCs/>
          <w:sz w:val="24"/>
          <w:szCs w:val="24"/>
        </w:rPr>
      </w:pPr>
    </w:p>
    <w:p w:rsidRDefault="00955F37" w:rsidP="00955F37" w:rsidR="00030559">
      <w:pPr>
        <w:jc w:val="both"/>
        <w:rPr>
          <w:bCs/>
          <w:sz w:val="24"/>
          <w:szCs w:val="24"/>
        </w:rPr>
      </w:pPr>
      <w:r w:rsidRPr="00955F37">
        <w:rPr>
          <w:bCs/>
          <w:sz w:val="24"/>
          <w:szCs w:val="24"/>
        </w:rPr>
        <w:t>GRADSKA PLINARA ZAGREB-OPSKRBA d.o.o.</w:t>
      </w:r>
      <w:r w:rsidR="00D22AFF">
        <w:rPr>
          <w:bCs/>
          <w:sz w:val="24"/>
          <w:szCs w:val="24"/>
        </w:rPr>
        <w:t xml:space="preserve">, </w:t>
      </w:r>
      <w:r w:rsidR="00D22AFF" w:rsidRPr="00955F37">
        <w:rPr>
          <w:bCs/>
          <w:sz w:val="24"/>
          <w:szCs w:val="24"/>
        </w:rPr>
        <w:t>Radnička cesta 1, Zagreb</w:t>
      </w:r>
      <w:r w:rsidR="00D22AFF">
        <w:rPr>
          <w:bCs/>
          <w:sz w:val="24"/>
          <w:szCs w:val="24"/>
        </w:rPr>
        <w:t xml:space="preserve">, OIB: </w:t>
      </w:r>
      <w:r w:rsidRPr="00955F37">
        <w:rPr>
          <w:bCs/>
          <w:sz w:val="24"/>
          <w:szCs w:val="24"/>
        </w:rPr>
        <w:t>74364571096</w:t>
      </w:r>
      <w:r w:rsidR="00D22AFF">
        <w:rPr>
          <w:bCs/>
          <w:sz w:val="24"/>
          <w:szCs w:val="24"/>
        </w:rPr>
        <w:t>,</w:t>
      </w:r>
      <w:r w:rsidRPr="00955F37">
        <w:rPr>
          <w:bCs/>
          <w:sz w:val="24"/>
          <w:szCs w:val="24"/>
        </w:rPr>
        <w:tab/>
      </w:r>
      <w:r w:rsidR="00475F76">
        <w:rPr>
          <w:bCs/>
          <w:sz w:val="24"/>
          <w:szCs w:val="24"/>
        </w:rPr>
        <w:t xml:space="preserve"> nitko</w:t>
      </w:r>
    </w:p>
    <w:p w:rsidRDefault="00955F37" w:rsidP="00955F37" w:rsidR="00955F37" w:rsidRPr="00172202">
      <w:pPr>
        <w:jc w:val="both"/>
        <w:rPr>
          <w:bCs/>
          <w:sz w:val="24"/>
          <w:szCs w:val="24"/>
        </w:rPr>
      </w:pPr>
    </w:p>
    <w:p w:rsidRDefault="008B28EF" w:rsidP="007C6B1D" w:rsidR="006A4FAF" w:rsidRPr="00172202">
      <w:pPr>
        <w:pStyle w:val="Naslov1"/>
        <w:jc w:val="both"/>
        <w:rPr>
          <w:b w:val="false"/>
          <w:szCs w:val="24"/>
        </w:rPr>
      </w:pPr>
      <w:r w:rsidRPr="00172202">
        <w:rPr>
          <w:b w:val="false"/>
          <w:szCs w:val="24"/>
        </w:rPr>
        <w:t xml:space="preserve">     </w:t>
      </w:r>
      <w:r w:rsidR="00407F8C" w:rsidRPr="00172202">
        <w:rPr>
          <w:b w:val="false"/>
          <w:szCs w:val="24"/>
        </w:rPr>
        <w:t xml:space="preserve">Utvrđuje </w:t>
      </w:r>
      <w:r w:rsidR="006A4FAF" w:rsidRPr="00172202">
        <w:rPr>
          <w:b w:val="false"/>
          <w:szCs w:val="24"/>
        </w:rPr>
        <w:t xml:space="preserve">se da je </w:t>
      </w:r>
      <w:r w:rsidR="0064196D" w:rsidRPr="00172202">
        <w:rPr>
          <w:b w:val="false"/>
          <w:szCs w:val="24"/>
        </w:rPr>
        <w:t>rješenje o otvaranju steča</w:t>
      </w:r>
      <w:r w:rsidR="00A57D3D" w:rsidRPr="00172202">
        <w:rPr>
          <w:b w:val="false"/>
          <w:szCs w:val="24"/>
        </w:rPr>
        <w:t xml:space="preserve">jnog postupka nad dužnikom od </w:t>
      </w:r>
      <w:r w:rsidR="00AA7CD0" w:rsidRPr="00172202">
        <w:rPr>
          <w:b w:val="false"/>
          <w:szCs w:val="24"/>
        </w:rPr>
        <w:t xml:space="preserve">21. prosinca </w:t>
      </w:r>
      <w:r w:rsidR="007C6B1D" w:rsidRPr="00172202">
        <w:rPr>
          <w:b w:val="false"/>
          <w:szCs w:val="24"/>
        </w:rPr>
        <w:t>2017</w:t>
      </w:r>
      <w:r w:rsidR="0064196D" w:rsidRPr="00172202">
        <w:rPr>
          <w:b w:val="false"/>
          <w:szCs w:val="24"/>
        </w:rPr>
        <w:t xml:space="preserve">., </w:t>
      </w:r>
      <w:r w:rsidR="00A57D3D" w:rsidRPr="00172202">
        <w:rPr>
          <w:b w:val="false"/>
          <w:szCs w:val="24"/>
        </w:rPr>
        <w:t xml:space="preserve">broj gornji, </w:t>
      </w:r>
      <w:r w:rsidR="0064196D" w:rsidRPr="00172202">
        <w:rPr>
          <w:b w:val="false"/>
          <w:szCs w:val="24"/>
        </w:rPr>
        <w:t>kojim je određeno današnje ispitno i izvještajno ročište</w:t>
      </w:r>
      <w:r w:rsidR="006A4FAF" w:rsidRPr="00172202">
        <w:rPr>
          <w:b w:val="false"/>
          <w:szCs w:val="24"/>
        </w:rPr>
        <w:t xml:space="preserve"> objavlj</w:t>
      </w:r>
      <w:r w:rsidR="00B97A43" w:rsidRPr="00172202">
        <w:rPr>
          <w:b w:val="false"/>
          <w:szCs w:val="24"/>
        </w:rPr>
        <w:t>en</w:t>
      </w:r>
      <w:r w:rsidR="0064196D" w:rsidRPr="00172202">
        <w:rPr>
          <w:b w:val="false"/>
          <w:szCs w:val="24"/>
        </w:rPr>
        <w:t>o</w:t>
      </w:r>
      <w:r w:rsidR="00B97A43" w:rsidRPr="00172202">
        <w:rPr>
          <w:b w:val="false"/>
          <w:szCs w:val="24"/>
        </w:rPr>
        <w:t xml:space="preserve"> </w:t>
      </w:r>
      <w:r w:rsidR="004642DE" w:rsidRPr="00172202">
        <w:rPr>
          <w:b w:val="false"/>
          <w:szCs w:val="24"/>
        </w:rPr>
        <w:t xml:space="preserve">na mrežnoj stranici e-oglasna ploča Trgovačkog suda u Zagrebu </w:t>
      </w:r>
      <w:r w:rsidR="00F972B8" w:rsidRPr="00172202">
        <w:rPr>
          <w:b w:val="false"/>
          <w:szCs w:val="24"/>
        </w:rPr>
        <w:t>istog dana, tj.</w:t>
      </w:r>
      <w:r w:rsidR="00F972B8" w:rsidRPr="00172202">
        <w:rPr>
          <w:szCs w:val="24"/>
        </w:rPr>
        <w:t xml:space="preserve"> </w:t>
      </w:r>
      <w:r w:rsidR="00AA7CD0" w:rsidRPr="00172202">
        <w:rPr>
          <w:b w:val="false"/>
          <w:szCs w:val="24"/>
        </w:rPr>
        <w:t>21. prosinca</w:t>
      </w:r>
      <w:r w:rsidR="00C73FB5" w:rsidRPr="00172202">
        <w:rPr>
          <w:b w:val="false"/>
          <w:szCs w:val="24"/>
        </w:rPr>
        <w:t xml:space="preserve"> 2017</w:t>
      </w:r>
      <w:r w:rsidR="00702714" w:rsidRPr="00172202">
        <w:rPr>
          <w:b w:val="false"/>
          <w:szCs w:val="24"/>
        </w:rPr>
        <w:t>.</w:t>
      </w:r>
    </w:p>
    <w:p w:rsidRDefault="006A4FAF" w:rsidP="006A4FAF" w:rsidR="006A4FAF" w:rsidRPr="00172202">
      <w:pPr>
        <w:rPr>
          <w:bCs/>
          <w:sz w:val="24"/>
          <w:szCs w:val="24"/>
        </w:rPr>
      </w:pPr>
    </w:p>
    <w:p w:rsidRDefault="000F4ADA" w:rsidP="006A4FAF" w:rsidR="00D72512" w:rsidRPr="00172202">
      <w:pPr>
        <w:ind w:firstLine="360"/>
        <w:jc w:val="both"/>
        <w:rPr>
          <w:sz w:val="24"/>
          <w:szCs w:val="24"/>
        </w:rPr>
      </w:pPr>
      <w:r w:rsidRPr="00172202">
        <w:rPr>
          <w:sz w:val="24"/>
          <w:szCs w:val="24"/>
        </w:rPr>
        <w:lastRenderedPageBreak/>
        <w:t>S</w:t>
      </w:r>
      <w:r w:rsidR="00320681" w:rsidRPr="00172202">
        <w:rPr>
          <w:sz w:val="24"/>
          <w:szCs w:val="24"/>
        </w:rPr>
        <w:t>ud</w:t>
      </w:r>
      <w:r w:rsidR="006A4FAF" w:rsidRPr="00172202">
        <w:rPr>
          <w:sz w:val="24"/>
          <w:szCs w:val="24"/>
        </w:rPr>
        <w:t xml:space="preserve"> otvara r</w:t>
      </w:r>
      <w:r w:rsidR="009045A8" w:rsidRPr="00172202">
        <w:rPr>
          <w:sz w:val="24"/>
          <w:szCs w:val="24"/>
        </w:rPr>
        <w:t>očište</w:t>
      </w:r>
      <w:r w:rsidR="006A4FAF" w:rsidRPr="00172202">
        <w:rPr>
          <w:sz w:val="24"/>
          <w:szCs w:val="24"/>
        </w:rPr>
        <w:t xml:space="preserve"> i objavljuje da je predmet današnjeg ročišta ispitivanje prijavljenih tražbina prema iznosima i isplatnom redu kako su uneseni u tablice koje je sastavio stečajni upravitelj i koje tab</w:t>
      </w:r>
      <w:r w:rsidR="00150D16" w:rsidRPr="00172202">
        <w:rPr>
          <w:sz w:val="24"/>
          <w:szCs w:val="24"/>
        </w:rPr>
        <w:t>lice su sukladno odredbi čl. 259</w:t>
      </w:r>
      <w:r w:rsidR="00E47FFC" w:rsidRPr="00172202">
        <w:rPr>
          <w:sz w:val="24"/>
          <w:szCs w:val="24"/>
        </w:rPr>
        <w:t>. Stečajnog zakona (</w:t>
      </w:r>
      <w:r w:rsidR="006A4FAF" w:rsidRPr="00172202">
        <w:rPr>
          <w:sz w:val="24"/>
          <w:szCs w:val="24"/>
        </w:rPr>
        <w:t xml:space="preserve"> </w:t>
      </w:r>
      <w:r w:rsidR="00E47FFC" w:rsidRPr="00172202">
        <w:rPr>
          <w:sz w:val="24"/>
          <w:szCs w:val="24"/>
        </w:rPr>
        <w:t xml:space="preserve">u daljnjem tekstu SZ-a, NN 71/15) </w:t>
      </w:r>
      <w:r w:rsidR="006A4FAF" w:rsidRPr="00172202">
        <w:rPr>
          <w:sz w:val="24"/>
          <w:szCs w:val="24"/>
        </w:rPr>
        <w:t xml:space="preserve">bile objavljene </w:t>
      </w:r>
      <w:r w:rsidR="000D28B2" w:rsidRPr="00172202">
        <w:rPr>
          <w:sz w:val="24"/>
          <w:szCs w:val="24"/>
        </w:rPr>
        <w:t xml:space="preserve">na mrežnoj stranici e-oglasna ploča Trgovačkog suda u Zagrebu </w:t>
      </w:r>
      <w:r w:rsidR="006A4FAF" w:rsidRPr="00172202">
        <w:rPr>
          <w:sz w:val="24"/>
          <w:szCs w:val="24"/>
        </w:rPr>
        <w:t xml:space="preserve">i nalazile su se na uvidu u sobi </w:t>
      </w:r>
      <w:r w:rsidR="00F972B8" w:rsidRPr="00172202">
        <w:rPr>
          <w:sz w:val="24"/>
          <w:szCs w:val="24"/>
        </w:rPr>
        <w:t>55</w:t>
      </w:r>
      <w:r w:rsidR="00BB6FEA" w:rsidRPr="00172202">
        <w:rPr>
          <w:bCs/>
          <w:sz w:val="24"/>
          <w:szCs w:val="24"/>
        </w:rPr>
        <w:t>/II</w:t>
      </w:r>
      <w:r w:rsidR="00F972B8" w:rsidRPr="00172202">
        <w:rPr>
          <w:bCs/>
          <w:sz w:val="24"/>
          <w:szCs w:val="24"/>
        </w:rPr>
        <w:t>I</w:t>
      </w:r>
      <w:r w:rsidR="00BB6FEA" w:rsidRPr="00172202">
        <w:rPr>
          <w:bCs/>
          <w:sz w:val="24"/>
          <w:szCs w:val="24"/>
        </w:rPr>
        <w:t xml:space="preserve"> (</w:t>
      </w:r>
      <w:r w:rsidR="00BF5E8F" w:rsidRPr="00172202">
        <w:rPr>
          <w:bCs/>
          <w:sz w:val="24"/>
          <w:szCs w:val="24"/>
        </w:rPr>
        <w:t>dvorišna</w:t>
      </w:r>
      <w:r w:rsidR="00BB6FEA" w:rsidRPr="00172202">
        <w:rPr>
          <w:bCs/>
          <w:sz w:val="24"/>
          <w:szCs w:val="24"/>
        </w:rPr>
        <w:t xml:space="preserve"> zgrada) </w:t>
      </w:r>
      <w:r w:rsidR="006A4FAF" w:rsidRPr="00172202">
        <w:rPr>
          <w:sz w:val="24"/>
          <w:szCs w:val="24"/>
        </w:rPr>
        <w:t xml:space="preserve">u Trgovačkom sudu u Zagrebu.    </w:t>
      </w:r>
    </w:p>
    <w:p w:rsidRDefault="00AA7CD0" w:rsidP="007657B8" w:rsidR="00AA7CD0" w:rsidRPr="00172202">
      <w:pPr>
        <w:ind w:firstLine="360"/>
        <w:jc w:val="both"/>
        <w:rPr>
          <w:sz w:val="24"/>
          <w:szCs w:val="24"/>
        </w:rPr>
      </w:pPr>
    </w:p>
    <w:p w:rsidRDefault="006A4FAF" w:rsidP="007657B8" w:rsidR="006A4FAF" w:rsidRPr="00172202">
      <w:pPr>
        <w:ind w:firstLine="360"/>
        <w:jc w:val="both"/>
        <w:rPr>
          <w:sz w:val="24"/>
          <w:szCs w:val="24"/>
        </w:rPr>
      </w:pPr>
      <w:r w:rsidRPr="00172202">
        <w:rPr>
          <w:sz w:val="24"/>
          <w:szCs w:val="24"/>
        </w:rPr>
        <w:t xml:space="preserve">Uz tablice su bile izložene i prijave svih vjerovnika koje su stigle u roku objave </w:t>
      </w:r>
      <w:r w:rsidR="0064196D" w:rsidRPr="00172202">
        <w:rPr>
          <w:sz w:val="24"/>
          <w:szCs w:val="24"/>
        </w:rPr>
        <w:t>koji je određen rješenjem o otvaranju steč</w:t>
      </w:r>
      <w:r w:rsidR="000D28B2" w:rsidRPr="00172202">
        <w:rPr>
          <w:sz w:val="24"/>
          <w:szCs w:val="24"/>
        </w:rPr>
        <w:t xml:space="preserve">ajnog postupka nad dužnikom od </w:t>
      </w:r>
      <w:r w:rsidR="00AA7CD0" w:rsidRPr="00172202">
        <w:rPr>
          <w:sz w:val="24"/>
          <w:szCs w:val="24"/>
        </w:rPr>
        <w:t>21. prosinca</w:t>
      </w:r>
      <w:r w:rsidR="008C1909" w:rsidRPr="00172202">
        <w:rPr>
          <w:sz w:val="24"/>
          <w:szCs w:val="24"/>
        </w:rPr>
        <w:t xml:space="preserve"> 2017</w:t>
      </w:r>
      <w:r w:rsidR="000F0EBC" w:rsidRPr="00172202">
        <w:rPr>
          <w:bCs/>
          <w:sz w:val="24"/>
          <w:szCs w:val="24"/>
        </w:rPr>
        <w:t>.</w:t>
      </w:r>
    </w:p>
    <w:p w:rsidRDefault="007657B8" w:rsidP="00C76C38" w:rsidR="007657B8" w:rsidRPr="00172202">
      <w:pPr>
        <w:jc w:val="both"/>
        <w:rPr>
          <w:sz w:val="24"/>
          <w:szCs w:val="24"/>
        </w:rPr>
      </w:pPr>
    </w:p>
    <w:p w:rsidRDefault="001B7518" w:rsidP="000D28B2" w:rsidR="000D28B2" w:rsidRPr="00172202">
      <w:pPr>
        <w:ind w:firstLine="360"/>
        <w:jc w:val="both"/>
        <w:rPr>
          <w:sz w:val="24"/>
          <w:szCs w:val="24"/>
        </w:rPr>
      </w:pPr>
      <w:r w:rsidRPr="00172202">
        <w:rPr>
          <w:sz w:val="24"/>
          <w:szCs w:val="24"/>
        </w:rPr>
        <w:t>Sud</w:t>
      </w:r>
      <w:r w:rsidR="006A4FAF" w:rsidRPr="00172202">
        <w:rPr>
          <w:sz w:val="24"/>
          <w:szCs w:val="24"/>
        </w:rPr>
        <w:t xml:space="preserve"> obavještava vjerovnike da sukladno čl. </w:t>
      </w:r>
      <w:r w:rsidR="00150D16" w:rsidRPr="00172202">
        <w:rPr>
          <w:sz w:val="24"/>
          <w:szCs w:val="24"/>
        </w:rPr>
        <w:t>265</w:t>
      </w:r>
      <w:r w:rsidR="006A4FAF" w:rsidRPr="00172202">
        <w:rPr>
          <w:sz w:val="24"/>
          <w:szCs w:val="24"/>
        </w:rPr>
        <w:t xml:space="preserve">. SZ-a oni vjerovnici kojima je </w:t>
      </w:r>
      <w:r w:rsidR="00AB50AD" w:rsidRPr="00172202">
        <w:rPr>
          <w:sz w:val="24"/>
          <w:szCs w:val="24"/>
        </w:rPr>
        <w:t>tražbina priznata</w:t>
      </w:r>
      <w:r w:rsidR="006A4FAF" w:rsidRPr="00172202">
        <w:rPr>
          <w:sz w:val="24"/>
          <w:szCs w:val="24"/>
        </w:rPr>
        <w:t xml:space="preserve"> neće dob</w:t>
      </w:r>
      <w:r w:rsidR="007657B8" w:rsidRPr="00172202">
        <w:rPr>
          <w:sz w:val="24"/>
          <w:szCs w:val="24"/>
        </w:rPr>
        <w:t xml:space="preserve">iti poseban otpravak rješenja o </w:t>
      </w:r>
      <w:r w:rsidR="006A4FAF" w:rsidRPr="00172202">
        <w:rPr>
          <w:sz w:val="24"/>
          <w:szCs w:val="24"/>
        </w:rPr>
        <w:t>utvrđenoj tražbini, osim ako to posebno ne zatraže i plate trošak rješenja.</w:t>
      </w:r>
    </w:p>
    <w:p w:rsidRDefault="000D28B2" w:rsidP="000D28B2" w:rsidR="000D28B2" w:rsidRPr="00172202">
      <w:pPr>
        <w:ind w:firstLine="360"/>
        <w:jc w:val="both"/>
        <w:rPr>
          <w:sz w:val="24"/>
          <w:szCs w:val="24"/>
        </w:rPr>
      </w:pPr>
    </w:p>
    <w:p w:rsidRDefault="000D28B2" w:rsidP="009045A8" w:rsidR="000D28B2" w:rsidRPr="00172202">
      <w:pPr>
        <w:ind w:firstLine="360"/>
        <w:jc w:val="both"/>
        <w:rPr>
          <w:sz w:val="24"/>
          <w:szCs w:val="24"/>
        </w:rPr>
      </w:pPr>
      <w:r w:rsidRPr="00172202">
        <w:rPr>
          <w:sz w:val="24"/>
          <w:szCs w:val="24"/>
        </w:rPr>
        <w:t>Rješenje o utvrđenim</w:t>
      </w:r>
      <w:r w:rsidR="009045A8" w:rsidRPr="00172202">
        <w:rPr>
          <w:sz w:val="24"/>
          <w:szCs w:val="24"/>
        </w:rPr>
        <w:t xml:space="preserve"> i osporenim tražbinama objavit</w:t>
      </w:r>
      <w:r w:rsidRPr="00172202">
        <w:rPr>
          <w:sz w:val="24"/>
          <w:szCs w:val="24"/>
        </w:rPr>
        <w:t xml:space="preserve"> će se na mrežnoj stranici e-oglasna pl</w:t>
      </w:r>
      <w:r w:rsidR="009045A8" w:rsidRPr="00172202">
        <w:rPr>
          <w:sz w:val="24"/>
          <w:szCs w:val="24"/>
        </w:rPr>
        <w:t>oča sudova (čl. 265. st. 2. SZ</w:t>
      </w:r>
      <w:r w:rsidRPr="00172202">
        <w:rPr>
          <w:sz w:val="24"/>
          <w:szCs w:val="24"/>
        </w:rPr>
        <w:t xml:space="preserve">). </w:t>
      </w:r>
    </w:p>
    <w:p w:rsidRDefault="000D28B2" w:rsidP="000D28B2" w:rsidR="000D28B2" w:rsidRPr="00172202">
      <w:pPr>
        <w:ind w:firstLine="360"/>
        <w:jc w:val="both"/>
        <w:rPr>
          <w:sz w:val="24"/>
          <w:szCs w:val="24"/>
        </w:rPr>
      </w:pPr>
    </w:p>
    <w:p w:rsidRDefault="000D28B2" w:rsidP="000D28B2" w:rsidR="000D28B2" w:rsidRPr="00172202">
      <w:pPr>
        <w:ind w:firstLine="360"/>
        <w:jc w:val="both"/>
        <w:rPr>
          <w:sz w:val="24"/>
          <w:szCs w:val="24"/>
        </w:rPr>
      </w:pPr>
      <w:r w:rsidRPr="00172202">
        <w:rPr>
          <w:sz w:val="24"/>
          <w:szCs w:val="24"/>
        </w:rPr>
        <w:t>Vjerovnici čije tražbine budu osporene (čl. 266. SZ</w:t>
      </w:r>
      <w:r w:rsidR="009045A8" w:rsidRPr="00172202">
        <w:rPr>
          <w:sz w:val="24"/>
          <w:szCs w:val="24"/>
        </w:rPr>
        <w:t xml:space="preserve">) bit </w:t>
      </w:r>
      <w:r w:rsidRPr="00172202">
        <w:rPr>
          <w:sz w:val="24"/>
          <w:szCs w:val="24"/>
        </w:rPr>
        <w:t>će upućeni na parnicu u roku od 8 dana od dana pravomoćnosti rješenja o upućivanju u parnicu, odnosno primitka drugostupanjs</w:t>
      </w:r>
      <w:r w:rsidR="009045A8" w:rsidRPr="00172202">
        <w:rPr>
          <w:sz w:val="24"/>
          <w:szCs w:val="24"/>
        </w:rPr>
        <w:t>ke odluke (čl. 267. st. 1. SZ.</w:t>
      </w:r>
      <w:r w:rsidRPr="00172202">
        <w:rPr>
          <w:sz w:val="24"/>
          <w:szCs w:val="24"/>
        </w:rPr>
        <w:t xml:space="preserve">). </w:t>
      </w:r>
    </w:p>
    <w:p w:rsidRDefault="00DF1CEC" w:rsidP="005B000E" w:rsidR="00DF1CEC" w:rsidRPr="00172202">
      <w:pPr>
        <w:jc w:val="both"/>
        <w:rPr>
          <w:sz w:val="24"/>
          <w:szCs w:val="24"/>
        </w:rPr>
      </w:pPr>
    </w:p>
    <w:p w:rsidRDefault="000D28B2" w:rsidP="000D28B2" w:rsidR="00BA2A64" w:rsidRPr="00172202">
      <w:pPr>
        <w:ind w:firstLine="360"/>
        <w:jc w:val="both"/>
        <w:rPr>
          <w:sz w:val="24"/>
          <w:szCs w:val="24"/>
        </w:rPr>
      </w:pPr>
      <w:r w:rsidRPr="00172202">
        <w:rPr>
          <w:sz w:val="24"/>
          <w:szCs w:val="24"/>
        </w:rPr>
        <w:t>Poziva se stečajni upravitelj određeno očitovati osporava li ili priznaje svaku prijavljenu tražbinu</w:t>
      </w:r>
      <w:r w:rsidR="002A3A8D" w:rsidRPr="00172202">
        <w:rPr>
          <w:sz w:val="24"/>
          <w:szCs w:val="24"/>
        </w:rPr>
        <w:t xml:space="preserve"> </w:t>
      </w:r>
      <w:r w:rsidR="009045A8" w:rsidRPr="00172202">
        <w:rPr>
          <w:sz w:val="24"/>
          <w:szCs w:val="24"/>
        </w:rPr>
        <w:t>(čl. 260. st. 2. SZ</w:t>
      </w:r>
      <w:r w:rsidRPr="00172202">
        <w:rPr>
          <w:sz w:val="24"/>
          <w:szCs w:val="24"/>
        </w:rPr>
        <w:t>).</w:t>
      </w:r>
      <w:r w:rsidR="00BA2A64" w:rsidRPr="00172202">
        <w:rPr>
          <w:sz w:val="24"/>
          <w:szCs w:val="24"/>
        </w:rPr>
        <w:t xml:space="preserve"> </w:t>
      </w:r>
    </w:p>
    <w:p w:rsidRDefault="00C76C38" w:rsidP="000D28B2" w:rsidR="00C76C38" w:rsidRPr="00172202">
      <w:pPr>
        <w:jc w:val="both"/>
        <w:rPr>
          <w:sz w:val="24"/>
          <w:szCs w:val="24"/>
        </w:rPr>
      </w:pPr>
    </w:p>
    <w:p w:rsidRDefault="007657B8" w:rsidP="007657B8" w:rsidR="007657B8" w:rsidRPr="00172202">
      <w:pPr>
        <w:ind w:firstLine="360"/>
        <w:jc w:val="both"/>
        <w:rPr>
          <w:sz w:val="24"/>
          <w:szCs w:val="24"/>
        </w:rPr>
      </w:pPr>
      <w:r w:rsidRPr="00172202">
        <w:rPr>
          <w:sz w:val="24"/>
          <w:szCs w:val="24"/>
        </w:rPr>
        <w:t>Prelazi se na ispitivanje svake pojedine tražbine.</w:t>
      </w:r>
    </w:p>
    <w:p w:rsidRDefault="007657B8" w:rsidP="007657B8" w:rsidR="007657B8" w:rsidRPr="00172202">
      <w:pPr>
        <w:jc w:val="both"/>
        <w:rPr>
          <w:color w:val="FF0000"/>
          <w:sz w:val="24"/>
          <w:szCs w:val="24"/>
        </w:rPr>
      </w:pPr>
    </w:p>
    <w:p w:rsidRDefault="0064196D" w:rsidP="00632F42" w:rsidR="00C76C38" w:rsidRPr="00172202">
      <w:pPr>
        <w:ind w:firstLine="360"/>
        <w:jc w:val="both"/>
        <w:rPr>
          <w:sz w:val="24"/>
          <w:szCs w:val="24"/>
        </w:rPr>
      </w:pPr>
      <w:r w:rsidRPr="00172202">
        <w:rPr>
          <w:sz w:val="24"/>
          <w:szCs w:val="24"/>
        </w:rPr>
        <w:t>Stečajni</w:t>
      </w:r>
      <w:r w:rsidR="00C76C38" w:rsidRPr="00172202">
        <w:rPr>
          <w:sz w:val="24"/>
          <w:szCs w:val="24"/>
        </w:rPr>
        <w:t xml:space="preserve"> upravitelj izjavljuje da </w:t>
      </w:r>
      <w:r w:rsidR="0089076F" w:rsidRPr="00172202">
        <w:rPr>
          <w:sz w:val="24"/>
          <w:szCs w:val="24"/>
        </w:rPr>
        <w:t xml:space="preserve">u ovom stečajnom postupku </w:t>
      </w:r>
      <w:r w:rsidR="00320681" w:rsidRPr="00172202">
        <w:rPr>
          <w:sz w:val="24"/>
          <w:szCs w:val="24"/>
        </w:rPr>
        <w:t xml:space="preserve">ima </w:t>
      </w:r>
      <w:r w:rsidR="0089076F" w:rsidRPr="00172202">
        <w:rPr>
          <w:sz w:val="24"/>
          <w:szCs w:val="24"/>
        </w:rPr>
        <w:t>vjerovnika</w:t>
      </w:r>
      <w:r w:rsidR="00271875" w:rsidRPr="00172202">
        <w:rPr>
          <w:sz w:val="24"/>
          <w:szCs w:val="24"/>
        </w:rPr>
        <w:t xml:space="preserve"> I. i</w:t>
      </w:r>
      <w:r w:rsidR="00E91028" w:rsidRPr="00172202">
        <w:rPr>
          <w:sz w:val="24"/>
          <w:szCs w:val="24"/>
        </w:rPr>
        <w:t xml:space="preserve"> </w:t>
      </w:r>
      <w:r w:rsidR="00320681" w:rsidRPr="00172202">
        <w:rPr>
          <w:sz w:val="24"/>
          <w:szCs w:val="24"/>
        </w:rPr>
        <w:t>II</w:t>
      </w:r>
      <w:r w:rsidR="00020DF7" w:rsidRPr="00172202">
        <w:rPr>
          <w:sz w:val="24"/>
          <w:szCs w:val="24"/>
        </w:rPr>
        <w:t>.</w:t>
      </w:r>
      <w:r w:rsidR="00320681" w:rsidRPr="00172202">
        <w:rPr>
          <w:sz w:val="24"/>
          <w:szCs w:val="24"/>
        </w:rPr>
        <w:t xml:space="preserve"> </w:t>
      </w:r>
      <w:r w:rsidR="0089076F" w:rsidRPr="00172202">
        <w:rPr>
          <w:sz w:val="24"/>
          <w:szCs w:val="24"/>
        </w:rPr>
        <w:t>višeg isplatnog reda</w:t>
      </w:r>
      <w:r w:rsidR="007762AC" w:rsidRPr="00172202">
        <w:rPr>
          <w:sz w:val="24"/>
          <w:szCs w:val="24"/>
        </w:rPr>
        <w:t>.</w:t>
      </w:r>
      <w:r w:rsidR="0089076F" w:rsidRPr="00172202">
        <w:rPr>
          <w:sz w:val="24"/>
          <w:szCs w:val="24"/>
        </w:rPr>
        <w:t xml:space="preserve"> </w:t>
      </w:r>
    </w:p>
    <w:p w:rsidRDefault="009857F6" w:rsidP="00DB5D14" w:rsidR="009857F6" w:rsidRPr="00172202">
      <w:pPr>
        <w:jc w:val="both"/>
        <w:rPr>
          <w:bCs/>
          <w:sz w:val="24"/>
          <w:szCs w:val="24"/>
        </w:rPr>
      </w:pPr>
    </w:p>
    <w:p w:rsidRDefault="0064196D" w:rsidP="00F972B8" w:rsidR="00F972B8" w:rsidRPr="00172202">
      <w:pPr>
        <w:ind w:firstLine="360"/>
        <w:jc w:val="both"/>
        <w:rPr>
          <w:sz w:val="24"/>
          <w:szCs w:val="24"/>
        </w:rPr>
      </w:pPr>
      <w:r w:rsidRPr="00172202">
        <w:rPr>
          <w:sz w:val="24"/>
          <w:szCs w:val="24"/>
        </w:rPr>
        <w:t>Stečajni</w:t>
      </w:r>
      <w:r w:rsidR="00DF0F9D" w:rsidRPr="00172202">
        <w:rPr>
          <w:sz w:val="24"/>
          <w:szCs w:val="24"/>
        </w:rPr>
        <w:t xml:space="preserve"> upravitelj čita pr</w:t>
      </w:r>
      <w:r w:rsidRPr="00172202">
        <w:rPr>
          <w:sz w:val="24"/>
          <w:szCs w:val="24"/>
        </w:rPr>
        <w:t>ijavljene</w:t>
      </w:r>
      <w:r w:rsidR="00150D16" w:rsidRPr="00172202">
        <w:rPr>
          <w:sz w:val="24"/>
          <w:szCs w:val="24"/>
        </w:rPr>
        <w:t xml:space="preserve"> tražbine vjerovnika</w:t>
      </w:r>
      <w:r w:rsidR="00271875" w:rsidRPr="00172202">
        <w:rPr>
          <w:sz w:val="24"/>
          <w:szCs w:val="24"/>
        </w:rPr>
        <w:t xml:space="preserve"> I. i</w:t>
      </w:r>
      <w:r w:rsidR="00150D16" w:rsidRPr="00172202">
        <w:rPr>
          <w:sz w:val="24"/>
          <w:szCs w:val="24"/>
        </w:rPr>
        <w:t xml:space="preserve"> </w:t>
      </w:r>
      <w:r w:rsidRPr="00172202">
        <w:rPr>
          <w:sz w:val="24"/>
          <w:szCs w:val="24"/>
        </w:rPr>
        <w:t>I</w:t>
      </w:r>
      <w:r w:rsidR="0089076F" w:rsidRPr="00172202">
        <w:rPr>
          <w:sz w:val="24"/>
          <w:szCs w:val="24"/>
        </w:rPr>
        <w:t>I</w:t>
      </w:r>
      <w:r w:rsidR="00DF0F9D" w:rsidRPr="00172202">
        <w:rPr>
          <w:sz w:val="24"/>
          <w:szCs w:val="24"/>
        </w:rPr>
        <w:t>. višeg isplatnog reda</w:t>
      </w:r>
      <w:r w:rsidR="007762AC" w:rsidRPr="00172202">
        <w:rPr>
          <w:sz w:val="24"/>
          <w:szCs w:val="24"/>
        </w:rPr>
        <w:t>.</w:t>
      </w:r>
    </w:p>
    <w:p w:rsidRDefault="007762AC" w:rsidP="00DF0F9D" w:rsidR="007762AC" w:rsidRPr="00172202">
      <w:pPr>
        <w:ind w:firstLine="360"/>
        <w:jc w:val="both"/>
        <w:rPr>
          <w:sz w:val="24"/>
          <w:szCs w:val="24"/>
        </w:rPr>
      </w:pPr>
    </w:p>
    <w:p w:rsidRDefault="007762AC" w:rsidP="007762AC" w:rsidR="007762AC" w:rsidRPr="00172202">
      <w:pPr>
        <w:ind w:firstLine="360"/>
        <w:jc w:val="both"/>
        <w:rPr>
          <w:sz w:val="24"/>
          <w:szCs w:val="24"/>
        </w:rPr>
      </w:pPr>
      <w:r w:rsidRPr="00172202">
        <w:rPr>
          <w:sz w:val="24"/>
          <w:szCs w:val="24"/>
        </w:rPr>
        <w:t>Stečajni upravitelj priznaje sljedeće prijavljene tražbine vjerovnika</w:t>
      </w:r>
      <w:r w:rsidR="00271875" w:rsidRPr="00172202">
        <w:rPr>
          <w:sz w:val="24"/>
          <w:szCs w:val="24"/>
        </w:rPr>
        <w:t xml:space="preserve"> I. i</w:t>
      </w:r>
      <w:r w:rsidR="00E91028" w:rsidRPr="00172202">
        <w:rPr>
          <w:sz w:val="24"/>
          <w:szCs w:val="24"/>
        </w:rPr>
        <w:t xml:space="preserve"> </w:t>
      </w:r>
      <w:r w:rsidRPr="00172202">
        <w:rPr>
          <w:sz w:val="24"/>
          <w:szCs w:val="24"/>
        </w:rPr>
        <w:t>II. višeg isplatnog reda upisane u tablici :</w:t>
      </w:r>
    </w:p>
    <w:p w:rsidRDefault="00687917" w:rsidP="007762AC" w:rsidR="00687917" w:rsidRPr="00172202">
      <w:pPr>
        <w:ind w:firstLine="360"/>
        <w:jc w:val="both"/>
        <w:rPr>
          <w:sz w:val="24"/>
          <w:szCs w:val="24"/>
        </w:rPr>
      </w:pPr>
    </w:p>
    <w:p w:rsidRDefault="00687917" w:rsidP="007762AC" w:rsidR="00687917" w:rsidRPr="00172202">
      <w:pPr>
        <w:ind w:firstLine="360"/>
        <w:jc w:val="both"/>
        <w:rPr>
          <w:sz w:val="24"/>
          <w:szCs w:val="24"/>
        </w:rPr>
      </w:pPr>
    </w:p>
    <w:p w:rsidRDefault="00687917" w:rsidP="008D2F0C" w:rsidR="00687917" w:rsidRPr="00172202">
      <w:pPr>
        <w:jc w:val="both"/>
        <w:rPr>
          <w:sz w:val="24"/>
          <w:szCs w:val="24"/>
        </w:rPr>
        <w:sectPr w:rsidSect="00895E2C" w:rsidR="00687917" w:rsidRPr="00172202">
          <w:headerReference w:type="even" r:id="rId11"/>
          <w:headerReference w:type="default" r:id="rId12"/>
          <w:pgSz w:h="15840" w:w="12240"/>
          <w:pgMar w:gutter="0" w:footer="709" w:header="709" w:left="1418" w:bottom="958" w:right="1418" w:top="568"/>
          <w:cols w:space="708"/>
          <w:titlePg/>
          <w:docGrid w:linePitch="360"/>
        </w:sectPr>
      </w:pPr>
    </w:p>
    <w:p w:rsidRDefault="002B7B9E" w:rsidP="005B028D" w:rsidR="00271875" w:rsidRPr="00172202">
      <w:pPr>
        <w:pStyle w:val="Odlomakpopisa"/>
        <w:numPr>
          <w:ilvl w:val="0"/>
          <w:numId w:val="1"/>
        </w:numPr>
        <w:jc w:val="both"/>
        <w:rPr>
          <w:rFonts w:hAnsi="Times New Roman" w:ascii="Times New Roman"/>
          <w:b/>
          <w:sz w:val="24"/>
          <w:szCs w:val="24"/>
        </w:rPr>
      </w:pPr>
      <w:r w:rsidRPr="00172202">
        <w:rPr>
          <w:rFonts w:hAnsi="Times New Roman" w:ascii="Times New Roman"/>
          <w:b/>
          <w:sz w:val="24"/>
          <w:szCs w:val="24"/>
        </w:rPr>
        <w:lastRenderedPageBreak/>
        <w:t>viši isplatni red</w:t>
      </w:r>
    </w:p>
    <w:tbl>
      <w:tblPr>
        <w:tblpPr w:tblpY="1" w:tblpXSpec="center" w:vertAnchor="text" w:rightFromText="180" w:leftFromText="180"/>
        <w:tblOverlap w:val="never"/>
        <w:tblW w:type="pct" w:w="481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981"/>
        <w:gridCol w:w="2751"/>
        <w:gridCol w:w="2027"/>
        <w:gridCol w:w="2172"/>
        <w:gridCol w:w="2430"/>
        <w:gridCol w:w="1736"/>
        <w:gridCol w:w="1882"/>
      </w:tblGrid>
      <w:tr w:rsidTr="00F4622E" w:rsidR="00BA6BC1" w:rsidRPr="00172202">
        <w:trPr>
          <w:jc w:val="center"/>
        </w:trPr>
        <w:tc>
          <w:tcPr>
            <w:tcW w:type="pct" w:w="351"/>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Redni broj prijavljene tražbine</w:t>
            </w:r>
          </w:p>
        </w:tc>
        <w:tc>
          <w:tcPr>
            <w:tcW w:type="pct" w:w="984"/>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 xml:space="preserve">Ime i prezime </w:t>
            </w:r>
          </w:p>
        </w:tc>
        <w:tc>
          <w:tcPr>
            <w:tcW w:type="pct" w:w="725"/>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 xml:space="preserve">OIB vjerovnika </w:t>
            </w:r>
          </w:p>
        </w:tc>
        <w:tc>
          <w:tcPr>
            <w:tcW w:type="pct" w:w="777"/>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 xml:space="preserve">Adresa </w:t>
            </w:r>
          </w:p>
        </w:tc>
        <w:tc>
          <w:tcPr>
            <w:tcW w:type="pct" w:w="869"/>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Pravna osnova prijavljene tražbine</w:t>
            </w:r>
          </w:p>
        </w:tc>
        <w:tc>
          <w:tcPr>
            <w:tcW w:type="pct" w:w="621"/>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Iznos priznate tražbine neto</w:t>
            </w:r>
          </w:p>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(kn)</w:t>
            </w:r>
          </w:p>
        </w:tc>
        <w:tc>
          <w:tcPr>
            <w:tcW w:type="pct" w:w="673"/>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Iznos priznate tražbine bruto   (kn)</w:t>
            </w:r>
          </w:p>
        </w:tc>
      </w:tr>
      <w:tr w:rsidTr="00F4622E" w:rsidR="00BA6BC1" w:rsidRPr="00172202">
        <w:trPr>
          <w:jc w:val="center"/>
        </w:trPr>
        <w:tc>
          <w:tcPr>
            <w:tcW w:type="pct" w:w="351"/>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1.</w:t>
            </w:r>
          </w:p>
        </w:tc>
        <w:tc>
          <w:tcPr>
            <w:tcW w:type="pct" w:w="984"/>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REPUBLIKA HRVATSKA, Ministarstvo financija, Porezna uprava, Područni ured Zagreb, zastupana po Županijskom državnom odvjetništvu u Zagrebu</w:t>
            </w:r>
          </w:p>
        </w:tc>
        <w:tc>
          <w:tcPr>
            <w:tcW w:type="pct" w:w="725"/>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18683136487</w:t>
            </w:r>
          </w:p>
        </w:tc>
        <w:tc>
          <w:tcPr>
            <w:tcW w:type="pct" w:w="777"/>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Savska cesta 41, Zagreb</w:t>
            </w:r>
          </w:p>
        </w:tc>
        <w:tc>
          <w:tcPr>
            <w:tcW w:type="pct" w:w="869"/>
          </w:tcPr>
          <w:p w:rsidRDefault="00BA6BC1" w:rsidP="00F4622E" w:rsidR="00BA6BC1" w:rsidRPr="00172202">
            <w:pPr>
              <w:rPr>
                <w:sz w:val="24"/>
                <w:szCs w:val="24"/>
              </w:rPr>
            </w:pPr>
            <w:r w:rsidRPr="00172202">
              <w:rPr>
                <w:sz w:val="24"/>
                <w:szCs w:val="24"/>
              </w:rPr>
              <w:t>JOOPD obrasci za 2014.g., 2015.g., 2016.g. 2017.g., 2018.g. obrazac ID za 1-12 mj.2011.g. 2012., te 2013.g.</w:t>
            </w:r>
          </w:p>
        </w:tc>
        <w:tc>
          <w:tcPr>
            <w:tcW w:type="pct" w:w="621"/>
          </w:tcPr>
          <w:p w:rsidRDefault="00BA6BC1" w:rsidP="00F4622E" w:rsidR="00BA6BC1" w:rsidRPr="00172202">
            <w:pPr>
              <w:pStyle w:val="Bezproreda"/>
              <w:rPr>
                <w:rFonts w:hAnsi="Times New Roman" w:ascii="Times New Roman"/>
                <w:sz w:val="24"/>
                <w:szCs w:val="24"/>
              </w:rPr>
            </w:pPr>
          </w:p>
        </w:tc>
        <w:tc>
          <w:tcPr>
            <w:tcW w:type="pct" w:w="673"/>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73.197,76 kn</w:t>
            </w:r>
          </w:p>
        </w:tc>
      </w:tr>
      <w:tr w:rsidTr="00F4622E" w:rsidR="00BA6BC1" w:rsidRPr="00172202">
        <w:trPr>
          <w:jc w:val="center"/>
        </w:trPr>
        <w:tc>
          <w:tcPr>
            <w:tcW w:type="pct" w:w="4327"/>
            <w:gridSpan w:val="6"/>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 xml:space="preserve">SVEUKUPNO </w:t>
            </w:r>
          </w:p>
        </w:tc>
        <w:tc>
          <w:tcPr>
            <w:tcW w:type="pct" w:w="673"/>
          </w:tcPr>
          <w:p w:rsidRDefault="00BA6BC1" w:rsidP="00F4622E" w:rsidR="00BA6BC1" w:rsidRPr="00172202">
            <w:pPr>
              <w:pStyle w:val="Bezproreda"/>
              <w:rPr>
                <w:rFonts w:hAnsi="Times New Roman" w:ascii="Times New Roman"/>
                <w:sz w:val="24"/>
                <w:szCs w:val="24"/>
              </w:rPr>
            </w:pPr>
          </w:p>
        </w:tc>
      </w:tr>
    </w:tbl>
    <w:p w:rsidRDefault="00FA6A25" w:rsidP="00FA6A25" w:rsidR="00FA6A25" w:rsidRPr="00172202">
      <w:pPr>
        <w:pStyle w:val="Bezproreda"/>
        <w:rPr>
          <w:rFonts w:hAnsi="Times New Roman" w:ascii="Times New Roman"/>
          <w:sz w:val="24"/>
          <w:szCs w:val="24"/>
        </w:rPr>
      </w:pPr>
    </w:p>
    <w:p w:rsidRDefault="00FA6A25" w:rsidP="00FA6A25" w:rsidR="00FA6A25">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pPr>
        <w:pStyle w:val="Bezproreda"/>
        <w:rPr>
          <w:rFonts w:hAnsi="Times New Roman" w:ascii="Times New Roman"/>
          <w:sz w:val="24"/>
          <w:szCs w:val="24"/>
        </w:rPr>
      </w:pPr>
    </w:p>
    <w:p w:rsidRDefault="00955F37" w:rsidP="00FA6A25" w:rsidR="00955F37" w:rsidRPr="00172202">
      <w:pPr>
        <w:pStyle w:val="Bezproreda"/>
        <w:rPr>
          <w:rFonts w:hAnsi="Times New Roman" w:ascii="Times New Roman"/>
          <w:sz w:val="24"/>
          <w:szCs w:val="24"/>
        </w:rPr>
      </w:pPr>
    </w:p>
    <w:p w:rsidRDefault="00FA6A25" w:rsidP="00FA6A25" w:rsidR="00FA6A25" w:rsidRPr="00172202">
      <w:pPr>
        <w:pStyle w:val="Bezproreda"/>
        <w:numPr>
          <w:ilvl w:val="0"/>
          <w:numId w:val="1"/>
        </w:numPr>
        <w:spacing w:after="80"/>
        <w:rPr>
          <w:rFonts w:hAnsi="Times New Roman" w:ascii="Times New Roman"/>
          <w:b/>
          <w:sz w:val="24"/>
          <w:szCs w:val="24"/>
        </w:rPr>
      </w:pPr>
      <w:r w:rsidRPr="00172202">
        <w:rPr>
          <w:rFonts w:hAnsi="Times New Roman" w:ascii="Times New Roman"/>
          <w:b/>
          <w:sz w:val="24"/>
          <w:szCs w:val="24"/>
        </w:rPr>
        <w:lastRenderedPageBreak/>
        <w:t xml:space="preserve">Viši isplatni red </w:t>
      </w:r>
    </w:p>
    <w:p w:rsidRDefault="00FA6A25" w:rsidP="00FA6A25" w:rsidR="00FA6A25" w:rsidRPr="00172202">
      <w:pPr>
        <w:pStyle w:val="Bezproreda"/>
        <w:rPr>
          <w:rFonts w:hAnsi="Times New Roman" w:ascii="Times New Roman"/>
          <w:sz w:val="24"/>
          <w:szCs w:val="24"/>
        </w:rPr>
      </w:pPr>
    </w:p>
    <w:tbl>
      <w:tblPr>
        <w:tblpPr w:tblpY="1" w:tblpXSpec="center" w:vertAnchor="text" w:rightFromText="180" w:leftFromText="180"/>
        <w:tblOverlap w:val="never"/>
        <w:tblW w:type="pct" w:w="497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47"/>
        <w:gridCol w:w="2460"/>
        <w:gridCol w:w="1740"/>
        <w:gridCol w:w="1303"/>
        <w:gridCol w:w="1884"/>
        <w:gridCol w:w="2462"/>
        <w:gridCol w:w="1595"/>
        <w:gridCol w:w="1306"/>
        <w:gridCol w:w="1153"/>
      </w:tblGrid>
      <w:tr w:rsidTr="00F4622E" w:rsidR="00BA6BC1" w:rsidRPr="00172202">
        <w:trPr>
          <w:jc w:val="center"/>
        </w:trPr>
        <w:tc>
          <w:tcPr>
            <w:tcW w:type="pct" w:w="189"/>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Red. br</w:t>
            </w:r>
          </w:p>
        </w:tc>
        <w:tc>
          <w:tcPr>
            <w:tcW w:type="pct" w:w="851"/>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Ime i prezime / tvrtka  ili naziv vjerovnika</w:t>
            </w:r>
          </w:p>
        </w:tc>
        <w:tc>
          <w:tcPr>
            <w:tcW w:type="pct" w:w="602"/>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 xml:space="preserve">OIB vjerovnika </w:t>
            </w:r>
          </w:p>
        </w:tc>
        <w:tc>
          <w:tcPr>
            <w:tcW w:type="pct" w:w="451"/>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Adresa / sjedište vjerovnika</w:t>
            </w:r>
          </w:p>
        </w:tc>
        <w:tc>
          <w:tcPr>
            <w:tcW w:type="pct" w:w="652"/>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Iznos prijavljene tražbine (kn)</w:t>
            </w:r>
            <w:r w:rsidRPr="00172202">
              <w:rPr>
                <w:rStyle w:val="Referencafusnote"/>
                <w:rFonts w:hAnsi="Times New Roman" w:ascii="Times New Roman"/>
                <w:sz w:val="24"/>
                <w:szCs w:val="24"/>
              </w:rPr>
              <w:footnoteReference w:id="1"/>
            </w:r>
          </w:p>
        </w:tc>
        <w:tc>
          <w:tcPr>
            <w:tcW w:type="pct" w:w="852"/>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Pravna osnova prijavljene tražbine</w:t>
            </w:r>
          </w:p>
        </w:tc>
        <w:tc>
          <w:tcPr>
            <w:tcW w:type="pct" w:w="552"/>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Iznos priznate tražbine</w:t>
            </w:r>
          </w:p>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(kn)</w:t>
            </w:r>
          </w:p>
        </w:tc>
        <w:tc>
          <w:tcPr>
            <w:tcW w:type="pct" w:w="452"/>
            <w:vAlign w:val="center"/>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Iznos osporene tražbine</w:t>
            </w:r>
          </w:p>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(kn)</w:t>
            </w:r>
          </w:p>
        </w:tc>
        <w:tc>
          <w:tcPr>
            <w:tcW w:type="pct" w:w="400"/>
          </w:tcPr>
          <w:p w:rsidRDefault="00BA6BC1" w:rsidP="00F4622E" w:rsidR="00BA6BC1" w:rsidRPr="00172202">
            <w:pPr>
              <w:pStyle w:val="Bezproreda"/>
              <w:jc w:val="center"/>
              <w:rPr>
                <w:rFonts w:hAnsi="Times New Roman" w:ascii="Times New Roman"/>
                <w:sz w:val="24"/>
                <w:szCs w:val="24"/>
              </w:rPr>
            </w:pPr>
          </w:p>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Razlog osporavanja</w:t>
            </w:r>
          </w:p>
        </w:tc>
      </w:tr>
      <w:tr w:rsidTr="00F4622E" w:rsidR="00BA6BC1" w:rsidRPr="00172202">
        <w:trPr>
          <w:trHeight w:val="2243"/>
          <w:jc w:val="center"/>
        </w:trPr>
        <w:tc>
          <w:tcPr>
            <w:tcW w:type="pct" w:w="189"/>
          </w:tcPr>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1.</w:t>
            </w:r>
          </w:p>
        </w:tc>
        <w:tc>
          <w:tcPr>
            <w:tcW w:type="pct" w:w="8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 xml:space="preserve">STAMBENI ZG d.o.o, </w:t>
            </w:r>
          </w:p>
        </w:tc>
        <w:tc>
          <w:tcPr>
            <w:tcW w:type="pct" w:w="60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43118119983</w:t>
            </w: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tc>
        <w:tc>
          <w:tcPr>
            <w:tcW w:type="pct" w:w="4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Savska 183, Zagreb</w:t>
            </w: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tc>
        <w:tc>
          <w:tcPr>
            <w:tcW w:type="pct" w:w="652"/>
          </w:tcPr>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6.106,04 kn</w:t>
            </w: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tc>
        <w:tc>
          <w:tcPr>
            <w:tcW w:type="pct" w:w="8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Rješenje o ovsi JB Anice Hukelj, Ovrv-4614/16 od 16.03.2016.g. pravomoćno i ovršno dana 30.03.2016.g., obračun kamata, računi, financijska kartica, Ugovor o upravljanju zgradom, međuvlasnički ugovor sa popisom suvlasnika, odluka o povećanju pričuve</w:t>
            </w:r>
          </w:p>
        </w:tc>
        <w:tc>
          <w:tcPr>
            <w:tcW w:type="pct" w:w="552"/>
          </w:tcPr>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6.106,04 kn</w:t>
            </w: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tc>
        <w:tc>
          <w:tcPr>
            <w:tcW w:type="pct" w:w="452"/>
          </w:tcPr>
          <w:p w:rsidRDefault="00BA6BC1" w:rsidP="00F4622E" w:rsidR="00BA6BC1" w:rsidRPr="00172202">
            <w:pPr>
              <w:pStyle w:val="Bezproreda"/>
              <w:rPr>
                <w:rFonts w:hAnsi="Times New Roman" w:ascii="Times New Roman"/>
                <w:sz w:val="24"/>
                <w:szCs w:val="24"/>
              </w:rPr>
            </w:pPr>
          </w:p>
          <w:p w:rsidRDefault="00BA6BC1" w:rsidP="00F4622E" w:rsidR="00BA6BC1" w:rsidRPr="00172202">
            <w:pPr>
              <w:pStyle w:val="Bezproreda"/>
              <w:rPr>
                <w:rFonts w:hAnsi="Times New Roman" w:ascii="Times New Roman"/>
                <w:sz w:val="24"/>
                <w:szCs w:val="24"/>
              </w:rPr>
            </w:pPr>
          </w:p>
        </w:tc>
        <w:tc>
          <w:tcPr>
            <w:tcW w:type="pct" w:w="400"/>
          </w:tcPr>
          <w:p w:rsidRDefault="00BA6BC1" w:rsidP="00F4622E" w:rsidR="00BA6BC1" w:rsidRPr="00172202">
            <w:pPr>
              <w:pStyle w:val="Bezproreda"/>
              <w:rPr>
                <w:rFonts w:hAnsi="Times New Roman" w:ascii="Times New Roman"/>
                <w:sz w:val="24"/>
                <w:szCs w:val="24"/>
              </w:rPr>
            </w:pPr>
          </w:p>
        </w:tc>
      </w:tr>
      <w:tr w:rsidTr="00F4622E" w:rsidR="00BA6BC1" w:rsidRPr="00172202">
        <w:trPr>
          <w:trHeight w:val="2243"/>
          <w:jc w:val="center"/>
        </w:trPr>
        <w:tc>
          <w:tcPr>
            <w:tcW w:type="pct" w:w="189"/>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2.</w:t>
            </w:r>
          </w:p>
        </w:tc>
        <w:tc>
          <w:tcPr>
            <w:tcW w:type="pct" w:w="8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REPUBLIKA HRVATSKA, Ministarstvo financija, Porezna uprava, Područni ured Zagreb, zastupana po Županijskom državnom odvjetništvu u Zagrebu</w:t>
            </w:r>
          </w:p>
        </w:tc>
        <w:tc>
          <w:tcPr>
            <w:tcW w:type="pct" w:w="60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18683136487</w:t>
            </w:r>
          </w:p>
        </w:tc>
        <w:tc>
          <w:tcPr>
            <w:tcW w:type="pct" w:w="4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Savska cesta 41, Zagreb</w:t>
            </w:r>
          </w:p>
        </w:tc>
        <w:tc>
          <w:tcPr>
            <w:tcW w:type="pct" w:w="6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67.357,23 kn</w:t>
            </w:r>
          </w:p>
        </w:tc>
        <w:tc>
          <w:tcPr>
            <w:tcW w:type="pct" w:w="8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Prijava turističke članarine za 2012, 2013, 2014, 2015, 2016, ovjereni izlisti iz ISPU</w:t>
            </w:r>
          </w:p>
        </w:tc>
        <w:tc>
          <w:tcPr>
            <w:tcW w:type="pct" w:w="5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67.357,23 kn</w:t>
            </w:r>
          </w:p>
        </w:tc>
        <w:tc>
          <w:tcPr>
            <w:tcW w:type="pct" w:w="452"/>
          </w:tcPr>
          <w:p w:rsidRDefault="00BA6BC1" w:rsidP="00F4622E" w:rsidR="00BA6BC1" w:rsidRPr="00172202">
            <w:pPr>
              <w:pStyle w:val="Bezproreda"/>
              <w:rPr>
                <w:rFonts w:hAnsi="Times New Roman" w:ascii="Times New Roman"/>
                <w:sz w:val="24"/>
                <w:szCs w:val="24"/>
              </w:rPr>
            </w:pPr>
          </w:p>
        </w:tc>
        <w:tc>
          <w:tcPr>
            <w:tcW w:type="pct" w:w="400"/>
          </w:tcPr>
          <w:p w:rsidRDefault="00BA6BC1" w:rsidP="00F4622E" w:rsidR="00BA6BC1" w:rsidRPr="00172202">
            <w:pPr>
              <w:pStyle w:val="Bezproreda"/>
              <w:rPr>
                <w:rFonts w:hAnsi="Times New Roman" w:ascii="Times New Roman"/>
                <w:sz w:val="24"/>
                <w:szCs w:val="24"/>
              </w:rPr>
            </w:pPr>
          </w:p>
        </w:tc>
      </w:tr>
      <w:tr w:rsidTr="00F4622E" w:rsidR="00BA6BC1" w:rsidRPr="00172202">
        <w:trPr>
          <w:trHeight w:val="2243"/>
          <w:jc w:val="center"/>
        </w:trPr>
        <w:tc>
          <w:tcPr>
            <w:tcW w:type="pct" w:w="189"/>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lastRenderedPageBreak/>
              <w:t>3.</w:t>
            </w:r>
          </w:p>
        </w:tc>
        <w:tc>
          <w:tcPr>
            <w:tcW w:type="pct" w:w="8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HRVATSKO DRUŠTVO SKLADATELJA koga zastupa odvjetnik Felner Pavle iz Zagreba, Jurišićeva 1a</w:t>
            </w:r>
          </w:p>
        </w:tc>
        <w:tc>
          <w:tcPr>
            <w:tcW w:type="pct" w:w="60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56668956985</w:t>
            </w:r>
          </w:p>
        </w:tc>
        <w:tc>
          <w:tcPr>
            <w:tcW w:type="pct" w:w="4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Berislavićeva 9, Zagreb</w:t>
            </w:r>
          </w:p>
        </w:tc>
        <w:tc>
          <w:tcPr>
            <w:tcW w:type="pct" w:w="6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599,94 kn</w:t>
            </w:r>
          </w:p>
        </w:tc>
        <w:tc>
          <w:tcPr>
            <w:tcW w:type="pct" w:w="8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 xml:space="preserve">Ispis kartice broj 260953 za razdoblje od 01.06.2013. do 31.03.2014. s obračunom kamata </w:t>
            </w:r>
          </w:p>
        </w:tc>
        <w:tc>
          <w:tcPr>
            <w:tcW w:type="pct" w:w="552"/>
          </w:tcPr>
          <w:p w:rsidRDefault="00BA6BC1" w:rsidP="00F4622E" w:rsidR="00BA6BC1" w:rsidRPr="00172202">
            <w:pPr>
              <w:pStyle w:val="Bezproreda"/>
              <w:jc w:val="center"/>
              <w:rPr>
                <w:rFonts w:hAnsi="Times New Roman" w:ascii="Times New Roman"/>
                <w:sz w:val="24"/>
                <w:szCs w:val="24"/>
              </w:rPr>
            </w:pPr>
          </w:p>
        </w:tc>
        <w:tc>
          <w:tcPr>
            <w:tcW w:type="pct" w:w="4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599,94 kn</w:t>
            </w:r>
          </w:p>
        </w:tc>
        <w:tc>
          <w:tcPr>
            <w:tcW w:type="pct" w:w="400"/>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 xml:space="preserve">Za predmetno potraživanje je nastupila zastara </w:t>
            </w:r>
          </w:p>
        </w:tc>
      </w:tr>
      <w:tr w:rsidTr="00F4622E" w:rsidR="00BA6BC1" w:rsidRPr="00172202">
        <w:trPr>
          <w:trHeight w:val="1012"/>
          <w:jc w:val="center"/>
        </w:trPr>
        <w:tc>
          <w:tcPr>
            <w:tcW w:type="pct" w:w="189"/>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4.</w:t>
            </w:r>
          </w:p>
        </w:tc>
        <w:tc>
          <w:tcPr>
            <w:tcW w:type="pct" w:w="8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 xml:space="preserve">VODOOPSKRBA I ODVODNJA d.o.o. </w:t>
            </w:r>
          </w:p>
        </w:tc>
        <w:tc>
          <w:tcPr>
            <w:tcW w:type="pct" w:w="60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83416546499</w:t>
            </w:r>
          </w:p>
        </w:tc>
        <w:tc>
          <w:tcPr>
            <w:tcW w:type="pct" w:w="4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Folnegovićeva 1, Zagreb</w:t>
            </w:r>
          </w:p>
        </w:tc>
        <w:tc>
          <w:tcPr>
            <w:tcW w:type="pct" w:w="6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4.397,84 kn</w:t>
            </w:r>
          </w:p>
        </w:tc>
        <w:tc>
          <w:tcPr>
            <w:tcW w:type="pct" w:w="8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Izvadak otvorenih stavki, računi, obračuni kamata</w:t>
            </w:r>
          </w:p>
        </w:tc>
        <w:tc>
          <w:tcPr>
            <w:tcW w:type="pct" w:w="5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 xml:space="preserve">4.397,84 kn </w:t>
            </w:r>
          </w:p>
        </w:tc>
        <w:tc>
          <w:tcPr>
            <w:tcW w:type="pct" w:w="452"/>
          </w:tcPr>
          <w:p w:rsidRDefault="00BA6BC1" w:rsidP="00F4622E" w:rsidR="00BA6BC1" w:rsidRPr="00172202">
            <w:pPr>
              <w:pStyle w:val="Bezproreda"/>
              <w:rPr>
                <w:rFonts w:hAnsi="Times New Roman" w:ascii="Times New Roman"/>
                <w:sz w:val="24"/>
                <w:szCs w:val="24"/>
              </w:rPr>
            </w:pPr>
          </w:p>
        </w:tc>
        <w:tc>
          <w:tcPr>
            <w:tcW w:type="pct" w:w="400"/>
          </w:tcPr>
          <w:p w:rsidRDefault="00BA6BC1" w:rsidP="00F4622E" w:rsidR="00BA6BC1" w:rsidRPr="00172202">
            <w:pPr>
              <w:pStyle w:val="Bezproreda"/>
              <w:rPr>
                <w:rFonts w:hAnsi="Times New Roman" w:ascii="Times New Roman"/>
                <w:sz w:val="24"/>
                <w:szCs w:val="24"/>
              </w:rPr>
            </w:pPr>
          </w:p>
        </w:tc>
      </w:tr>
      <w:tr w:rsidTr="00F4622E" w:rsidR="00BA6BC1" w:rsidRPr="00172202">
        <w:trPr>
          <w:trHeight w:val="2243"/>
          <w:jc w:val="center"/>
        </w:trPr>
        <w:tc>
          <w:tcPr>
            <w:tcW w:type="pct" w:w="189"/>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5.</w:t>
            </w:r>
          </w:p>
        </w:tc>
        <w:tc>
          <w:tcPr>
            <w:tcW w:type="pct" w:w="8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GRADSKA PLINARA ZAGREB-OPSKRBA d.o.o.</w:t>
            </w:r>
          </w:p>
        </w:tc>
        <w:tc>
          <w:tcPr>
            <w:tcW w:type="pct" w:w="60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74364571096</w:t>
            </w:r>
          </w:p>
        </w:tc>
        <w:tc>
          <w:tcPr>
            <w:tcW w:type="pct" w:w="451"/>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Radnička cesta 1, Zagreb</w:t>
            </w:r>
          </w:p>
        </w:tc>
        <w:tc>
          <w:tcPr>
            <w:tcW w:type="pct" w:w="6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20.108,28 kn</w:t>
            </w:r>
          </w:p>
        </w:tc>
        <w:tc>
          <w:tcPr>
            <w:tcW w:type="pct" w:w="8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Rješenje o ovrsi posl.br. Ovrv-3213/15, Rješenje o ovrsi posl.br. Ovrv-14823/15, Rješenje o ovrsi posl.br. Ovrv-8396/15, Rješenje o ovrsi posl.br. Ovrv-268/16, Rješenje o ovrsi Ovrv-2058/16, Rješenje o ovrsi posl.br. Ovrv-4757/17</w:t>
            </w:r>
          </w:p>
        </w:tc>
        <w:tc>
          <w:tcPr>
            <w:tcW w:type="pct" w:w="552"/>
          </w:tcPr>
          <w:p w:rsidRDefault="00BA6BC1" w:rsidP="00F4622E" w:rsidR="00BA6BC1" w:rsidRPr="00172202">
            <w:pPr>
              <w:pStyle w:val="Bezproreda"/>
              <w:jc w:val="center"/>
              <w:rPr>
                <w:rFonts w:hAnsi="Times New Roman" w:ascii="Times New Roman"/>
                <w:sz w:val="24"/>
                <w:szCs w:val="24"/>
              </w:rPr>
            </w:pPr>
            <w:r w:rsidRPr="00172202">
              <w:rPr>
                <w:rFonts w:hAnsi="Times New Roman" w:ascii="Times New Roman"/>
                <w:sz w:val="24"/>
                <w:szCs w:val="24"/>
              </w:rPr>
              <w:t>20.108,28  kn</w:t>
            </w:r>
          </w:p>
        </w:tc>
        <w:tc>
          <w:tcPr>
            <w:tcW w:type="pct" w:w="452"/>
          </w:tcPr>
          <w:p w:rsidRDefault="00BA6BC1" w:rsidP="00F4622E" w:rsidR="00BA6BC1" w:rsidRPr="00172202">
            <w:pPr>
              <w:pStyle w:val="Bezproreda"/>
              <w:rPr>
                <w:rFonts w:hAnsi="Times New Roman" w:ascii="Times New Roman"/>
                <w:sz w:val="24"/>
                <w:szCs w:val="24"/>
              </w:rPr>
            </w:pPr>
          </w:p>
        </w:tc>
        <w:tc>
          <w:tcPr>
            <w:tcW w:type="pct" w:w="400"/>
          </w:tcPr>
          <w:p w:rsidRDefault="00BA6BC1" w:rsidP="00F4622E" w:rsidR="00BA6BC1" w:rsidRPr="00172202">
            <w:pPr>
              <w:pStyle w:val="Bezproreda"/>
              <w:rPr>
                <w:rFonts w:hAnsi="Times New Roman" w:ascii="Times New Roman"/>
                <w:sz w:val="24"/>
                <w:szCs w:val="24"/>
              </w:rPr>
            </w:pPr>
          </w:p>
        </w:tc>
      </w:tr>
      <w:tr w:rsidTr="00F4622E" w:rsidR="00BA6BC1" w:rsidRPr="00172202">
        <w:trPr>
          <w:jc w:val="center"/>
        </w:trPr>
        <w:tc>
          <w:tcPr>
            <w:tcW w:type="pct" w:w="3597"/>
            <w:gridSpan w:val="6"/>
          </w:tcPr>
          <w:p w:rsidRDefault="00BA6BC1" w:rsidP="00F4622E" w:rsidR="00BA6BC1" w:rsidRPr="00172202">
            <w:pPr>
              <w:pStyle w:val="Bezproreda"/>
              <w:rPr>
                <w:rFonts w:hAnsi="Times New Roman" w:ascii="Times New Roman"/>
                <w:sz w:val="24"/>
                <w:szCs w:val="24"/>
              </w:rPr>
            </w:pPr>
            <w:bookmarkStart w:name="_Hlk507654154" w:id="1"/>
            <w:r w:rsidRPr="00172202">
              <w:rPr>
                <w:rFonts w:hAnsi="Times New Roman" w:ascii="Times New Roman"/>
                <w:sz w:val="24"/>
                <w:szCs w:val="24"/>
              </w:rPr>
              <w:t>UKUPNO</w:t>
            </w:r>
          </w:p>
        </w:tc>
        <w:tc>
          <w:tcPr>
            <w:tcW w:type="pct" w:w="552"/>
          </w:tcPr>
          <w:p w:rsidRDefault="00BA6BC1" w:rsidP="00F4622E" w:rsidR="00BA6BC1" w:rsidRPr="00172202">
            <w:pPr>
              <w:pStyle w:val="Bezproreda"/>
              <w:rPr>
                <w:rFonts w:hAnsi="Times New Roman" w:ascii="Times New Roman"/>
                <w:sz w:val="24"/>
                <w:szCs w:val="24"/>
              </w:rPr>
            </w:pPr>
            <w:r w:rsidRPr="00172202">
              <w:rPr>
                <w:rFonts w:hAnsi="Times New Roman" w:ascii="Times New Roman"/>
                <w:sz w:val="24"/>
                <w:szCs w:val="24"/>
              </w:rPr>
              <w:t>97.969.39 kn</w:t>
            </w:r>
          </w:p>
        </w:tc>
        <w:tc>
          <w:tcPr>
            <w:tcW w:type="pct" w:w="452"/>
          </w:tcPr>
          <w:p w:rsidRDefault="00BA6BC1" w:rsidP="00F4622E" w:rsidR="00BA6BC1" w:rsidRPr="00172202">
            <w:pPr>
              <w:pStyle w:val="Bezproreda"/>
              <w:rPr>
                <w:rFonts w:hAnsi="Times New Roman" w:ascii="Times New Roman"/>
                <w:sz w:val="24"/>
                <w:szCs w:val="24"/>
              </w:rPr>
            </w:pPr>
          </w:p>
        </w:tc>
        <w:tc>
          <w:tcPr>
            <w:tcW w:type="pct" w:w="400"/>
          </w:tcPr>
          <w:p w:rsidRDefault="00BA6BC1" w:rsidP="00F4622E" w:rsidR="00BA6BC1" w:rsidRPr="00172202">
            <w:pPr>
              <w:pStyle w:val="Bezproreda"/>
              <w:rPr>
                <w:rFonts w:hAnsi="Times New Roman" w:ascii="Times New Roman"/>
                <w:sz w:val="24"/>
                <w:szCs w:val="24"/>
              </w:rPr>
            </w:pPr>
          </w:p>
        </w:tc>
      </w:tr>
      <w:bookmarkEnd w:id="1"/>
    </w:tbl>
    <w:p w:rsidRDefault="00FA6A25" w:rsidP="00FA6A25" w:rsidR="00FA6A25" w:rsidRPr="00172202">
      <w:pPr>
        <w:pStyle w:val="Bezproreda"/>
        <w:rPr>
          <w:rFonts w:hAnsi="Times New Roman" w:ascii="Times New Roman"/>
          <w:sz w:val="24"/>
          <w:szCs w:val="24"/>
        </w:rPr>
      </w:pPr>
    </w:p>
    <w:p w:rsidRDefault="00A639AE" w:rsidP="00A639AE" w:rsidR="00A639AE" w:rsidRPr="00172202">
      <w:pPr>
        <w:widowControl w:val="false"/>
        <w:suppressLineNumbers/>
        <w:suppressAutoHyphens/>
        <w:overflowPunct/>
        <w:autoSpaceDE/>
        <w:adjustRightInd/>
        <w:rPr>
          <w:rFonts w:eastAsia="SimSun"/>
          <w:kern w:val="3"/>
          <w:sz w:val="24"/>
          <w:szCs w:val="24"/>
          <w:lang w:bidi="hi-IN" w:eastAsia="zh-CN"/>
        </w:rPr>
        <w:sectPr w:rsidSect="00687917" w:rsidR="00A639AE" w:rsidRPr="00172202">
          <w:pgSz w:orient="landscape" w:h="12240" w:w="15840"/>
          <w:pgMar w:gutter="0" w:footer="709" w:header="709" w:left="958" w:bottom="1418" w:right="567" w:top="1418"/>
          <w:cols w:space="708"/>
          <w:titlePg/>
          <w:docGrid w:linePitch="360"/>
        </w:sectPr>
      </w:pPr>
    </w:p>
    <w:p w:rsidRDefault="001B7518" w:rsidP="001224B2" w:rsidR="009E2E3B" w:rsidRPr="00172202">
      <w:pPr>
        <w:ind w:firstLine="720"/>
        <w:jc w:val="both"/>
        <w:rPr>
          <w:sz w:val="24"/>
          <w:szCs w:val="24"/>
        </w:rPr>
      </w:pPr>
      <w:r w:rsidRPr="00172202">
        <w:rPr>
          <w:sz w:val="24"/>
          <w:szCs w:val="24"/>
        </w:rPr>
        <w:lastRenderedPageBreak/>
        <w:t>S o</w:t>
      </w:r>
      <w:r w:rsidR="007B3A1D" w:rsidRPr="00172202">
        <w:rPr>
          <w:sz w:val="24"/>
          <w:szCs w:val="24"/>
        </w:rPr>
        <w:t xml:space="preserve">bzirom </w:t>
      </w:r>
      <w:r w:rsidRPr="00172202">
        <w:rPr>
          <w:sz w:val="24"/>
          <w:szCs w:val="24"/>
        </w:rPr>
        <w:t xml:space="preserve">da </w:t>
      </w:r>
      <w:r w:rsidR="007B3A1D" w:rsidRPr="00172202">
        <w:rPr>
          <w:sz w:val="24"/>
          <w:szCs w:val="24"/>
        </w:rPr>
        <w:t>su ispitane sve prijavljene tražbine, stečajni sudac izjavljuje da će rješenje o tome u kojem iznosu i u kojem isplatnom redu su utvrđene,</w:t>
      </w:r>
      <w:r w:rsidR="004E2E52" w:rsidRPr="00172202">
        <w:rPr>
          <w:sz w:val="24"/>
          <w:szCs w:val="24"/>
        </w:rPr>
        <w:t xml:space="preserve"> odnosno osporene</w:t>
      </w:r>
      <w:r w:rsidR="007B3A1D" w:rsidRPr="00172202">
        <w:rPr>
          <w:sz w:val="24"/>
          <w:szCs w:val="24"/>
        </w:rPr>
        <w:t xml:space="preserve"> </w:t>
      </w:r>
      <w:r w:rsidRPr="00172202">
        <w:rPr>
          <w:sz w:val="24"/>
          <w:szCs w:val="24"/>
        </w:rPr>
        <w:t>biti objavljeno na e-oglasnoj ploči suda.</w:t>
      </w:r>
    </w:p>
    <w:p w:rsidRDefault="001B7518" w:rsidP="001B7518" w:rsidR="001B7518" w:rsidRPr="00172202">
      <w:pPr>
        <w:jc w:val="both"/>
        <w:rPr>
          <w:sz w:val="24"/>
          <w:szCs w:val="24"/>
        </w:rPr>
      </w:pPr>
    </w:p>
    <w:p w:rsidRDefault="009E2E3B" w:rsidP="00F972B8" w:rsidR="00AA0670" w:rsidRPr="00172202">
      <w:pPr>
        <w:jc w:val="both"/>
        <w:rPr>
          <w:bCs/>
          <w:sz w:val="24"/>
          <w:szCs w:val="24"/>
        </w:rPr>
      </w:pPr>
      <w:r w:rsidRPr="00172202">
        <w:rPr>
          <w:b/>
          <w:sz w:val="24"/>
          <w:szCs w:val="24"/>
        </w:rPr>
        <w:t xml:space="preserve">           </w:t>
      </w:r>
      <w:r w:rsidR="00AA0670" w:rsidRPr="00172202">
        <w:rPr>
          <w:bCs/>
          <w:sz w:val="24"/>
          <w:szCs w:val="24"/>
        </w:rPr>
        <w:t>Nitko od nazočnih vjerovnika nije osporio tražbine koje j</w:t>
      </w:r>
      <w:r w:rsidR="00020DF7" w:rsidRPr="00172202">
        <w:rPr>
          <w:bCs/>
          <w:sz w:val="24"/>
          <w:szCs w:val="24"/>
        </w:rPr>
        <w:t>e stečajni upravitelj priznao u</w:t>
      </w:r>
      <w:r w:rsidR="002B7B9E" w:rsidRPr="00172202">
        <w:rPr>
          <w:bCs/>
          <w:sz w:val="24"/>
          <w:szCs w:val="24"/>
        </w:rPr>
        <w:t xml:space="preserve"> I. i</w:t>
      </w:r>
      <w:r w:rsidR="00521AEE" w:rsidRPr="00172202">
        <w:rPr>
          <w:bCs/>
          <w:sz w:val="24"/>
          <w:szCs w:val="24"/>
        </w:rPr>
        <w:t xml:space="preserve"> </w:t>
      </w:r>
      <w:r w:rsidR="00AA0670" w:rsidRPr="00172202">
        <w:rPr>
          <w:bCs/>
          <w:sz w:val="24"/>
          <w:szCs w:val="24"/>
        </w:rPr>
        <w:t>I</w:t>
      </w:r>
      <w:r w:rsidR="009E45DF" w:rsidRPr="00172202">
        <w:rPr>
          <w:bCs/>
          <w:sz w:val="24"/>
          <w:szCs w:val="24"/>
        </w:rPr>
        <w:t>I</w:t>
      </w:r>
      <w:r w:rsidR="00AA0670" w:rsidRPr="00172202">
        <w:rPr>
          <w:bCs/>
          <w:sz w:val="24"/>
          <w:szCs w:val="24"/>
        </w:rPr>
        <w:t>. višem isplatnom redu.</w:t>
      </w:r>
    </w:p>
    <w:p w:rsidRDefault="004E2E52" w:rsidP="00965131" w:rsidR="004E2E52" w:rsidRPr="00172202">
      <w:pPr>
        <w:jc w:val="both"/>
        <w:rPr>
          <w:bCs/>
          <w:sz w:val="24"/>
          <w:szCs w:val="24"/>
        </w:rPr>
      </w:pPr>
    </w:p>
    <w:p w:rsidRDefault="00954230" w:rsidP="00014DED" w:rsidR="00166167" w:rsidRPr="00172202">
      <w:pPr>
        <w:ind w:firstLine="720"/>
        <w:jc w:val="both"/>
        <w:rPr>
          <w:bCs/>
          <w:sz w:val="24"/>
          <w:szCs w:val="24"/>
        </w:rPr>
      </w:pPr>
      <w:r w:rsidRPr="00172202">
        <w:rPr>
          <w:bCs/>
          <w:sz w:val="24"/>
          <w:szCs w:val="24"/>
        </w:rPr>
        <w:t>Stečajni s</w:t>
      </w:r>
      <w:r w:rsidR="00AA0670" w:rsidRPr="00172202">
        <w:rPr>
          <w:bCs/>
          <w:sz w:val="24"/>
          <w:szCs w:val="24"/>
        </w:rPr>
        <w:t xml:space="preserve">udac objavljuje da se </w:t>
      </w:r>
      <w:r w:rsidR="00166167" w:rsidRPr="00172202">
        <w:rPr>
          <w:bCs/>
          <w:sz w:val="24"/>
          <w:szCs w:val="24"/>
        </w:rPr>
        <w:t xml:space="preserve">u tablici </w:t>
      </w:r>
      <w:r w:rsidR="00AA0670" w:rsidRPr="00172202">
        <w:rPr>
          <w:bCs/>
          <w:sz w:val="24"/>
          <w:szCs w:val="24"/>
        </w:rPr>
        <w:t>navedene tražbine stečajnih vjerovnika smatraju utvrđenim  i razvrstavaju u</w:t>
      </w:r>
      <w:r w:rsidR="002B7B9E" w:rsidRPr="00172202">
        <w:rPr>
          <w:bCs/>
          <w:sz w:val="24"/>
          <w:szCs w:val="24"/>
        </w:rPr>
        <w:t xml:space="preserve"> I. i</w:t>
      </w:r>
      <w:r w:rsidR="00AA0670" w:rsidRPr="00172202">
        <w:rPr>
          <w:bCs/>
          <w:sz w:val="24"/>
          <w:szCs w:val="24"/>
        </w:rPr>
        <w:t xml:space="preserve"> I</w:t>
      </w:r>
      <w:r w:rsidR="009E45DF" w:rsidRPr="00172202">
        <w:rPr>
          <w:bCs/>
          <w:sz w:val="24"/>
          <w:szCs w:val="24"/>
        </w:rPr>
        <w:t>I</w:t>
      </w:r>
      <w:r w:rsidR="00014DED" w:rsidRPr="00172202">
        <w:rPr>
          <w:bCs/>
          <w:sz w:val="24"/>
          <w:szCs w:val="24"/>
        </w:rPr>
        <w:t>. viši isplatni red.</w:t>
      </w:r>
    </w:p>
    <w:p w:rsidRDefault="00117D8C" w:rsidP="00853FF6" w:rsidR="00117D8C" w:rsidRPr="00172202">
      <w:pPr>
        <w:numPr>
          <w:ilvl w:val="12"/>
          <w:numId w:val="0"/>
        </w:numPr>
        <w:jc w:val="both"/>
        <w:rPr>
          <w:bCs/>
          <w:sz w:val="24"/>
          <w:szCs w:val="24"/>
        </w:rPr>
      </w:pPr>
    </w:p>
    <w:p w:rsidRDefault="00057A5A" w:rsidP="00172202" w:rsidR="001C42B4" w:rsidRPr="00172202">
      <w:pPr>
        <w:numPr>
          <w:ilvl w:val="12"/>
          <w:numId w:val="0"/>
        </w:numPr>
        <w:ind w:firstLine="360"/>
        <w:jc w:val="both"/>
        <w:rPr>
          <w:bCs/>
          <w:sz w:val="24"/>
          <w:szCs w:val="24"/>
        </w:rPr>
      </w:pPr>
      <w:r w:rsidRPr="00172202">
        <w:rPr>
          <w:bCs/>
          <w:sz w:val="24"/>
          <w:szCs w:val="24"/>
        </w:rPr>
        <w:tab/>
        <w:t>Stečajni upravitelj</w:t>
      </w:r>
      <w:r w:rsidR="001C42B4" w:rsidRPr="00172202">
        <w:rPr>
          <w:bCs/>
          <w:sz w:val="24"/>
          <w:szCs w:val="24"/>
        </w:rPr>
        <w:t xml:space="preserve"> ističe </w:t>
      </w:r>
      <w:r w:rsidR="00172202" w:rsidRPr="00172202">
        <w:rPr>
          <w:bCs/>
          <w:sz w:val="24"/>
          <w:szCs w:val="24"/>
        </w:rPr>
        <w:t xml:space="preserve">kako nema </w:t>
      </w:r>
      <w:r w:rsidRPr="00172202">
        <w:rPr>
          <w:bCs/>
          <w:sz w:val="24"/>
          <w:szCs w:val="24"/>
        </w:rPr>
        <w:t xml:space="preserve"> </w:t>
      </w:r>
      <w:r w:rsidR="001C42B4" w:rsidRPr="00172202">
        <w:rPr>
          <w:bCs/>
          <w:sz w:val="24"/>
          <w:szCs w:val="24"/>
        </w:rPr>
        <w:t>razlučni</w:t>
      </w:r>
      <w:r w:rsidR="00172202" w:rsidRPr="00172202">
        <w:rPr>
          <w:bCs/>
          <w:sz w:val="24"/>
          <w:szCs w:val="24"/>
        </w:rPr>
        <w:t>h prav</w:t>
      </w:r>
      <w:r w:rsidR="001C42B4" w:rsidRPr="00172202">
        <w:rPr>
          <w:bCs/>
          <w:sz w:val="24"/>
          <w:szCs w:val="24"/>
        </w:rPr>
        <w:t>a.</w:t>
      </w:r>
    </w:p>
    <w:p w:rsidRDefault="001C42B4" w:rsidP="001F30CC" w:rsidR="001C42B4" w:rsidRPr="00172202">
      <w:pPr>
        <w:numPr>
          <w:ilvl w:val="12"/>
          <w:numId w:val="0"/>
        </w:numPr>
        <w:jc w:val="both"/>
        <w:rPr>
          <w:bCs/>
          <w:sz w:val="24"/>
          <w:szCs w:val="24"/>
        </w:rPr>
      </w:pPr>
    </w:p>
    <w:p w:rsidRDefault="00806FDD" w:rsidP="002B7B9E" w:rsidR="002A7EC3" w:rsidRPr="00172202">
      <w:pPr>
        <w:ind w:firstLine="720"/>
        <w:jc w:val="both"/>
        <w:rPr>
          <w:bCs/>
          <w:sz w:val="24"/>
          <w:szCs w:val="24"/>
        </w:rPr>
      </w:pPr>
      <w:r w:rsidRPr="00172202">
        <w:rPr>
          <w:bCs/>
          <w:sz w:val="24"/>
          <w:szCs w:val="24"/>
        </w:rPr>
        <w:t xml:space="preserve">Stečajni upravitelj </w:t>
      </w:r>
      <w:r w:rsidR="00166167" w:rsidRPr="00172202">
        <w:rPr>
          <w:bCs/>
          <w:sz w:val="24"/>
          <w:szCs w:val="24"/>
        </w:rPr>
        <w:t>ističe</w:t>
      </w:r>
      <w:r w:rsidRPr="00172202">
        <w:rPr>
          <w:bCs/>
          <w:sz w:val="24"/>
          <w:szCs w:val="24"/>
        </w:rPr>
        <w:t xml:space="preserve"> kako </w:t>
      </w:r>
      <w:r w:rsidR="001C42B4" w:rsidRPr="00172202">
        <w:rPr>
          <w:bCs/>
          <w:sz w:val="24"/>
          <w:szCs w:val="24"/>
        </w:rPr>
        <w:t>nema</w:t>
      </w:r>
      <w:r w:rsidRPr="00172202">
        <w:rPr>
          <w:bCs/>
          <w:sz w:val="24"/>
          <w:szCs w:val="24"/>
        </w:rPr>
        <w:t xml:space="preserve"> izlučnih prava</w:t>
      </w:r>
      <w:r w:rsidR="002B7B9E" w:rsidRPr="00172202">
        <w:rPr>
          <w:bCs/>
          <w:sz w:val="24"/>
          <w:szCs w:val="24"/>
        </w:rPr>
        <w:t>.</w:t>
      </w:r>
    </w:p>
    <w:p w:rsidRDefault="002B7B9E" w:rsidP="002B7B9E" w:rsidR="002B7B9E" w:rsidRPr="00172202">
      <w:pPr>
        <w:ind w:firstLine="720"/>
        <w:jc w:val="both"/>
        <w:rPr>
          <w:bCs/>
          <w:sz w:val="24"/>
          <w:szCs w:val="24"/>
        </w:rPr>
      </w:pPr>
    </w:p>
    <w:p w:rsidRDefault="00723D06" w:rsidP="00E47FFC" w:rsidR="00723D06" w:rsidRPr="00172202">
      <w:pPr>
        <w:pStyle w:val="Odlomakpopisa"/>
        <w:jc w:val="both"/>
        <w:rPr>
          <w:rFonts w:hAnsi="Times New Roman" w:ascii="Times New Roman"/>
          <w:bCs/>
          <w:sz w:val="24"/>
          <w:szCs w:val="24"/>
        </w:rPr>
      </w:pPr>
      <w:r w:rsidRPr="00172202">
        <w:rPr>
          <w:rFonts w:hAnsi="Times New Roman" w:ascii="Times New Roman"/>
          <w:bCs/>
          <w:sz w:val="24"/>
          <w:szCs w:val="24"/>
        </w:rPr>
        <w:t xml:space="preserve">Dovršeno u </w:t>
      </w:r>
      <w:r w:rsidR="001F30CC" w:rsidRPr="00172202">
        <w:rPr>
          <w:rFonts w:hAnsi="Times New Roman" w:ascii="Times New Roman"/>
          <w:bCs/>
          <w:sz w:val="24"/>
          <w:szCs w:val="24"/>
        </w:rPr>
        <w:t>0</w:t>
      </w:r>
      <w:r w:rsidR="00172202" w:rsidRPr="00172202">
        <w:rPr>
          <w:rFonts w:hAnsi="Times New Roman" w:ascii="Times New Roman"/>
          <w:bCs/>
          <w:sz w:val="24"/>
          <w:szCs w:val="24"/>
        </w:rPr>
        <w:t>9,4</w:t>
      </w:r>
      <w:r w:rsidR="001F30CC" w:rsidRPr="00172202">
        <w:rPr>
          <w:rFonts w:hAnsi="Times New Roman" w:ascii="Times New Roman"/>
          <w:bCs/>
          <w:sz w:val="24"/>
          <w:szCs w:val="24"/>
        </w:rPr>
        <w:t>5</w:t>
      </w:r>
      <w:r w:rsidRPr="00172202">
        <w:rPr>
          <w:rFonts w:hAnsi="Times New Roman" w:ascii="Times New Roman"/>
          <w:bCs/>
          <w:sz w:val="24"/>
          <w:szCs w:val="24"/>
        </w:rPr>
        <w:t xml:space="preserve"> sati.</w:t>
      </w:r>
    </w:p>
    <w:p w:rsidRDefault="001E0404" w:rsidP="005E3E42" w:rsidR="001E0404" w:rsidRPr="00172202">
      <w:pPr>
        <w:numPr>
          <w:ilvl w:val="12"/>
          <w:numId w:val="0"/>
        </w:numPr>
        <w:ind w:firstLine="720"/>
        <w:jc w:val="both"/>
        <w:rPr>
          <w:bCs/>
          <w:sz w:val="24"/>
          <w:szCs w:val="24"/>
        </w:rPr>
        <w:sectPr w:rsidSect="001F30CC" w:rsidR="001E0404" w:rsidRPr="00172202">
          <w:pgSz w:orient="landscape" w:h="12240" w:w="15840"/>
          <w:pgMar w:gutter="0" w:footer="709" w:header="709" w:left="958" w:bottom="567" w:right="567" w:top="1418"/>
          <w:cols w:space="708"/>
          <w:titlePg/>
          <w:docGrid w:linePitch="360"/>
        </w:sectPr>
      </w:pPr>
    </w:p>
    <w:p w:rsidRDefault="005E5D9C" w:rsidP="005E3E42" w:rsidR="00853FF6" w:rsidRPr="00172202">
      <w:pPr>
        <w:numPr>
          <w:ilvl w:val="12"/>
          <w:numId w:val="0"/>
        </w:numPr>
        <w:ind w:firstLine="720"/>
        <w:jc w:val="both"/>
        <w:rPr>
          <w:bCs/>
          <w:sz w:val="24"/>
          <w:szCs w:val="24"/>
        </w:rPr>
      </w:pPr>
      <w:r w:rsidRPr="00172202">
        <w:rPr>
          <w:bCs/>
          <w:sz w:val="24"/>
          <w:szCs w:val="24"/>
        </w:rPr>
        <w:lastRenderedPageBreak/>
        <w:t>Na temelju odredbe</w:t>
      </w:r>
      <w:r w:rsidR="00853FF6" w:rsidRPr="00172202">
        <w:rPr>
          <w:bCs/>
          <w:sz w:val="24"/>
          <w:szCs w:val="24"/>
        </w:rPr>
        <w:t xml:space="preserve"> </w:t>
      </w:r>
      <w:r w:rsidR="00971100" w:rsidRPr="00172202">
        <w:rPr>
          <w:bCs/>
          <w:sz w:val="24"/>
          <w:szCs w:val="24"/>
        </w:rPr>
        <w:t>čl. 130. st. 4</w:t>
      </w:r>
      <w:r w:rsidR="00853FF6" w:rsidRPr="00172202">
        <w:rPr>
          <w:bCs/>
          <w:sz w:val="24"/>
          <w:szCs w:val="24"/>
        </w:rPr>
        <w:t>. Stečajnog zakona, spajaju se ispitno i izvještajno ročište te se prelazi na:</w:t>
      </w:r>
    </w:p>
    <w:p w:rsidRDefault="00117D8C" w:rsidP="00853FF6" w:rsidR="00117D8C" w:rsidRPr="00172202">
      <w:pPr>
        <w:numPr>
          <w:ilvl w:val="12"/>
          <w:numId w:val="0"/>
        </w:numPr>
        <w:rPr>
          <w:bCs/>
          <w:sz w:val="24"/>
          <w:szCs w:val="24"/>
        </w:rPr>
      </w:pPr>
    </w:p>
    <w:p w:rsidRDefault="00853FF6" w:rsidP="00853FF6" w:rsidR="00853FF6" w:rsidRPr="00172202">
      <w:pPr>
        <w:numPr>
          <w:ilvl w:val="12"/>
          <w:numId w:val="0"/>
        </w:numPr>
        <w:jc w:val="center"/>
        <w:rPr>
          <w:b/>
          <w:bCs/>
          <w:sz w:val="24"/>
          <w:szCs w:val="24"/>
        </w:rPr>
      </w:pPr>
      <w:r w:rsidRPr="00172202">
        <w:rPr>
          <w:b/>
          <w:bCs/>
          <w:sz w:val="24"/>
          <w:szCs w:val="24"/>
        </w:rPr>
        <w:t>SKUPŠTINU VJEROVNIKA S</w:t>
      </w:r>
    </w:p>
    <w:p w:rsidRDefault="00853FF6" w:rsidP="00853FF6" w:rsidR="00853FF6" w:rsidRPr="00172202">
      <w:pPr>
        <w:numPr>
          <w:ilvl w:val="12"/>
          <w:numId w:val="0"/>
        </w:numPr>
        <w:jc w:val="center"/>
        <w:rPr>
          <w:b/>
          <w:bCs/>
          <w:sz w:val="24"/>
          <w:szCs w:val="24"/>
        </w:rPr>
      </w:pPr>
      <w:r w:rsidRPr="00172202">
        <w:rPr>
          <w:b/>
          <w:bCs/>
          <w:sz w:val="24"/>
          <w:szCs w:val="24"/>
        </w:rPr>
        <w:t>IZVJEŠTAJ</w:t>
      </w:r>
      <w:r w:rsidR="005E5D9C" w:rsidRPr="00172202">
        <w:rPr>
          <w:b/>
          <w:bCs/>
          <w:sz w:val="24"/>
          <w:szCs w:val="24"/>
        </w:rPr>
        <w:t>N</w:t>
      </w:r>
      <w:r w:rsidRPr="00172202">
        <w:rPr>
          <w:b/>
          <w:bCs/>
          <w:sz w:val="24"/>
          <w:szCs w:val="24"/>
        </w:rPr>
        <w:t xml:space="preserve">OG ROČIŠTA </w:t>
      </w:r>
    </w:p>
    <w:p w:rsidRDefault="00853FF6" w:rsidP="00853FF6" w:rsidR="00853FF6" w:rsidRPr="00172202">
      <w:pPr>
        <w:numPr>
          <w:ilvl w:val="12"/>
          <w:numId w:val="0"/>
        </w:numPr>
        <w:jc w:val="right"/>
        <w:rPr>
          <w:bCs/>
          <w:sz w:val="24"/>
          <w:szCs w:val="24"/>
        </w:rPr>
      </w:pPr>
    </w:p>
    <w:p w:rsidRDefault="008F629C" w:rsidP="008F629C" w:rsidR="008F629C" w:rsidRPr="00172202">
      <w:pPr>
        <w:ind w:firstLine="720"/>
        <w:jc w:val="both"/>
        <w:rPr>
          <w:sz w:val="24"/>
          <w:szCs w:val="24"/>
        </w:rPr>
      </w:pPr>
      <w:r w:rsidRPr="00172202">
        <w:rPr>
          <w:sz w:val="24"/>
          <w:szCs w:val="24"/>
        </w:rPr>
        <w:t xml:space="preserve">Utvrđuje se da su na izvještajnom ročištu nazočni vjerovnici koji su bili nazočni na ispitnom ročištu. </w:t>
      </w:r>
    </w:p>
    <w:p w:rsidRDefault="006B22FB" w:rsidP="006B22FB" w:rsidR="006B22FB" w:rsidRPr="00172202">
      <w:pPr>
        <w:ind w:firstLine="720"/>
        <w:jc w:val="both"/>
        <w:rPr>
          <w:sz w:val="24"/>
          <w:szCs w:val="24"/>
        </w:rPr>
      </w:pPr>
    </w:p>
    <w:p w:rsidRDefault="000F4ADA" w:rsidP="006B22FB" w:rsidR="006B22FB" w:rsidRPr="00172202">
      <w:pPr>
        <w:ind w:firstLine="720"/>
        <w:jc w:val="both"/>
        <w:rPr>
          <w:sz w:val="24"/>
          <w:szCs w:val="24"/>
        </w:rPr>
      </w:pPr>
      <w:r w:rsidRPr="00172202">
        <w:rPr>
          <w:sz w:val="24"/>
          <w:szCs w:val="24"/>
        </w:rPr>
        <w:t>Sudac</w:t>
      </w:r>
      <w:r w:rsidR="006B22FB" w:rsidRPr="00172202">
        <w:rPr>
          <w:sz w:val="24"/>
          <w:szCs w:val="24"/>
        </w:rPr>
        <w:t xml:space="preserve"> otvara r</w:t>
      </w:r>
      <w:r w:rsidR="00806FDD" w:rsidRPr="00172202">
        <w:rPr>
          <w:sz w:val="24"/>
          <w:szCs w:val="24"/>
        </w:rPr>
        <w:t>očište</w:t>
      </w:r>
      <w:r w:rsidR="006B22FB" w:rsidRPr="00172202">
        <w:rPr>
          <w:sz w:val="24"/>
          <w:szCs w:val="24"/>
        </w:rPr>
        <w:t xml:space="preserve"> i objavljuje da je predmet današnjeg izvještajnog ročišta</w:t>
      </w:r>
      <w:r w:rsidR="00725E76" w:rsidRPr="00172202">
        <w:rPr>
          <w:sz w:val="24"/>
          <w:szCs w:val="24"/>
        </w:rPr>
        <w:t xml:space="preserve"> (članak 227 SZ-a)</w:t>
      </w:r>
      <w:r w:rsidR="006B22FB" w:rsidRPr="00172202">
        <w:rPr>
          <w:sz w:val="24"/>
          <w:szCs w:val="24"/>
        </w:rPr>
        <w:t xml:space="preserve"> donošenje odluka sukladno čl. 107. SZ-a.</w:t>
      </w:r>
    </w:p>
    <w:p w:rsidRDefault="00BB6FEA" w:rsidP="00BB6FEA" w:rsidR="00BB6FEA" w:rsidRPr="00172202">
      <w:pPr>
        <w:jc w:val="both"/>
        <w:rPr>
          <w:sz w:val="24"/>
          <w:szCs w:val="24"/>
        </w:rPr>
      </w:pPr>
    </w:p>
    <w:p w:rsidRDefault="00BB6FEA" w:rsidP="00BB6FEA" w:rsidR="00BB6FEA" w:rsidRPr="00172202">
      <w:pPr>
        <w:jc w:val="both"/>
        <w:rPr>
          <w:sz w:val="24"/>
          <w:szCs w:val="24"/>
        </w:rPr>
      </w:pPr>
      <w:r w:rsidRPr="0017220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172202">
      <w:pPr>
        <w:jc w:val="both"/>
        <w:rPr>
          <w:sz w:val="24"/>
          <w:szCs w:val="24"/>
        </w:rPr>
      </w:pPr>
    </w:p>
    <w:p w:rsidRDefault="00BB6FEA" w:rsidP="00BB6FEA" w:rsidR="00BB6FEA" w:rsidRPr="00172202">
      <w:pPr>
        <w:ind w:firstLine="720"/>
        <w:jc w:val="both"/>
        <w:rPr>
          <w:bCs/>
          <w:sz w:val="24"/>
          <w:szCs w:val="24"/>
        </w:rPr>
      </w:pPr>
      <w:r w:rsidRPr="00172202">
        <w:rPr>
          <w:bCs/>
          <w:sz w:val="24"/>
          <w:szCs w:val="24"/>
        </w:rPr>
        <w:t>Stečajni upravitelj usmeno izlaže kao u svom pisanom izvješću, koje je sastavni dio ovog stečajnog spisa</w:t>
      </w:r>
      <w:r w:rsidR="00115571" w:rsidRPr="00172202">
        <w:rPr>
          <w:bCs/>
          <w:sz w:val="24"/>
          <w:szCs w:val="24"/>
        </w:rPr>
        <w:t>.</w:t>
      </w:r>
    </w:p>
    <w:p w:rsidRDefault="00FF73B6" w:rsidP="00B31B55" w:rsidR="00725E76" w:rsidRPr="00172202">
      <w:pPr>
        <w:spacing w:after="80"/>
        <w:jc w:val="both"/>
        <w:rPr>
          <w:sz w:val="24"/>
          <w:szCs w:val="24"/>
        </w:rPr>
      </w:pPr>
      <w:r w:rsidRPr="00172202">
        <w:rPr>
          <w:sz w:val="24"/>
          <w:szCs w:val="24"/>
        </w:rPr>
        <w:tab/>
      </w:r>
    </w:p>
    <w:p w:rsidRDefault="00725E76" w:rsidP="002B7B9E" w:rsidR="002A7EC3" w:rsidRPr="00172202">
      <w:pPr>
        <w:spacing w:after="80"/>
        <w:jc w:val="both"/>
        <w:rPr>
          <w:color w:val="000000"/>
          <w:sz w:val="24"/>
          <w:szCs w:val="24"/>
        </w:rPr>
      </w:pPr>
      <w:r w:rsidRPr="00172202">
        <w:rPr>
          <w:sz w:val="24"/>
          <w:szCs w:val="24"/>
        </w:rPr>
        <w:t xml:space="preserve">           </w:t>
      </w:r>
      <w:r w:rsidR="00FF73B6" w:rsidRPr="00172202">
        <w:rPr>
          <w:sz w:val="24"/>
          <w:szCs w:val="24"/>
        </w:rPr>
        <w:t xml:space="preserve">U bitnome navodi </w:t>
      </w:r>
      <w:r w:rsidR="00B31B55" w:rsidRPr="00172202">
        <w:rPr>
          <w:sz w:val="24"/>
          <w:szCs w:val="24"/>
        </w:rPr>
        <w:t xml:space="preserve">da su </w:t>
      </w:r>
      <w:r w:rsidR="00B31B55" w:rsidRPr="00172202">
        <w:rPr>
          <w:color w:val="000000"/>
          <w:sz w:val="24"/>
          <w:szCs w:val="24"/>
        </w:rPr>
        <w:t>nakon primitka rješenja i potvrde o imenovanju poduzete sljedeće radnje:</w:t>
      </w:r>
    </w:p>
    <w:p w:rsidRDefault="00172202" w:rsidP="00172202" w:rsidR="00172202" w:rsidRPr="00172202">
      <w:pPr>
        <w:numPr>
          <w:ilvl w:val="0"/>
          <w:numId w:val="25"/>
        </w:numPr>
        <w:overflowPunct/>
        <w:autoSpaceDE/>
        <w:autoSpaceDN/>
        <w:adjustRightInd/>
        <w:jc w:val="both"/>
        <w:textAlignment w:val="auto"/>
        <w:rPr>
          <w:rFonts w:eastAsia="Calibri"/>
          <w:sz w:val="24"/>
          <w:szCs w:val="24"/>
          <w:lang w:eastAsia="en-US"/>
        </w:rPr>
      </w:pPr>
      <w:r w:rsidRPr="00172202">
        <w:rPr>
          <w:rFonts w:eastAsia="Calibri"/>
          <w:b/>
          <w:sz w:val="24"/>
          <w:szCs w:val="24"/>
          <w:lang w:eastAsia="en-US"/>
        </w:rPr>
        <w:t xml:space="preserve">Dokumentacija. </w:t>
      </w:r>
      <w:r w:rsidRPr="00172202">
        <w:rPr>
          <w:rFonts w:eastAsia="Calibri"/>
          <w:sz w:val="24"/>
          <w:szCs w:val="24"/>
          <w:lang w:eastAsia="en-US"/>
        </w:rPr>
        <w:t xml:space="preserve">Od bivših zakonskih zastupnika preuzet je dio poslovne dokumentacija stečajnog dužnika, dok preostali dio, unatoč opetovanim pozivima nije dostavljen. </w:t>
      </w:r>
    </w:p>
    <w:p w:rsidRDefault="00172202" w:rsidP="00172202" w:rsidR="00172202" w:rsidRPr="00172202">
      <w:pPr>
        <w:numPr>
          <w:ilvl w:val="0"/>
          <w:numId w:val="25"/>
        </w:numPr>
        <w:overflowPunct/>
        <w:autoSpaceDE/>
        <w:autoSpaceDN/>
        <w:adjustRightInd/>
        <w:jc w:val="both"/>
        <w:textAlignment w:val="auto"/>
        <w:rPr>
          <w:sz w:val="24"/>
          <w:szCs w:val="24"/>
          <w:lang w:eastAsia="en-US"/>
        </w:rPr>
      </w:pPr>
      <w:r w:rsidRPr="00172202">
        <w:rPr>
          <w:b/>
          <w:sz w:val="24"/>
          <w:szCs w:val="24"/>
          <w:lang w:eastAsia="en-US"/>
        </w:rPr>
        <w:t xml:space="preserve">Žigovi. </w:t>
      </w:r>
      <w:r w:rsidRPr="00172202">
        <w:rPr>
          <w:sz w:val="24"/>
          <w:szCs w:val="24"/>
          <w:lang w:eastAsia="en-US"/>
        </w:rPr>
        <w:t>Napravljen je jedan novi žig stečajnog dužnika s dodanim prefiksom «u stečaju».</w:t>
      </w:r>
    </w:p>
    <w:p w:rsidRDefault="00172202" w:rsidP="00172202" w:rsidR="00172202" w:rsidRPr="00172202">
      <w:pPr>
        <w:numPr>
          <w:ilvl w:val="0"/>
          <w:numId w:val="25"/>
        </w:numPr>
        <w:overflowPunct/>
        <w:autoSpaceDE/>
        <w:autoSpaceDN/>
        <w:adjustRightInd/>
        <w:ind w:hanging="735"/>
        <w:jc w:val="both"/>
        <w:textAlignment w:val="auto"/>
        <w:rPr>
          <w:sz w:val="24"/>
          <w:szCs w:val="24"/>
          <w:lang w:eastAsia="en-US"/>
        </w:rPr>
      </w:pPr>
      <w:r w:rsidRPr="00172202">
        <w:rPr>
          <w:b/>
          <w:sz w:val="24"/>
          <w:szCs w:val="24"/>
          <w:lang w:eastAsia="en-US"/>
        </w:rPr>
        <w:t xml:space="preserve">Promjene pri nadležnim tijelima. </w:t>
      </w:r>
      <w:r w:rsidRPr="00172202">
        <w:rPr>
          <w:sz w:val="24"/>
          <w:szCs w:val="24"/>
          <w:lang w:eastAsia="en-US"/>
        </w:rPr>
        <w:t>U svezi činjenice otvaranja stečajnog postupka izvršene su odgovarajuće promjene, te su dane odgovarajuće obavijesti Hrvatskom zavodu za mirovinsko osiguranje i Hrvatskom zavodu za zdravstveno osiguranje</w:t>
      </w:r>
    </w:p>
    <w:p w:rsidRDefault="00172202" w:rsidP="00172202" w:rsidR="00172202" w:rsidRPr="00172202">
      <w:pPr>
        <w:numPr>
          <w:ilvl w:val="0"/>
          <w:numId w:val="28"/>
        </w:numPr>
        <w:overflowPunct/>
        <w:autoSpaceDE/>
        <w:autoSpaceDN/>
        <w:adjustRightInd/>
        <w:jc w:val="both"/>
        <w:textAlignment w:val="auto"/>
        <w:rPr>
          <w:rFonts w:eastAsia="Calibri"/>
          <w:sz w:val="24"/>
          <w:szCs w:val="24"/>
          <w:lang w:eastAsia="en-US"/>
        </w:rPr>
      </w:pPr>
      <w:r w:rsidRPr="00172202">
        <w:rPr>
          <w:rFonts w:eastAsia="Calibri"/>
          <w:b/>
          <w:sz w:val="24"/>
          <w:szCs w:val="24"/>
          <w:lang w:eastAsia="en-US"/>
        </w:rPr>
        <w:t xml:space="preserve">Žiro računi. </w:t>
      </w:r>
      <w:r w:rsidRPr="00172202">
        <w:rPr>
          <w:rFonts w:eastAsia="Calibri"/>
          <w:sz w:val="24"/>
          <w:szCs w:val="24"/>
          <w:lang w:eastAsia="en-US"/>
        </w:rPr>
        <w:t xml:space="preserve">Nije bilo otvorenih žiro-računa budući je posljednji žiro račun zatvoren 19. siječnja 2015.g., a novi žiro-račun će se otvoriti u Partner banci d.d., kada bude izvjesno da će biti ostvareni neki prihodi, kako se ne bi stvarali dodatni troškovi vođenja računa. </w:t>
      </w:r>
    </w:p>
    <w:p w:rsidRDefault="00172202" w:rsidP="00172202" w:rsidR="00172202" w:rsidRPr="00172202">
      <w:pPr>
        <w:numPr>
          <w:ilvl w:val="0"/>
          <w:numId w:val="28"/>
        </w:numPr>
        <w:overflowPunct/>
        <w:autoSpaceDE/>
        <w:autoSpaceDN/>
        <w:adjustRightInd/>
        <w:jc w:val="both"/>
        <w:textAlignment w:val="auto"/>
        <w:rPr>
          <w:rFonts w:eastAsia="Calibri"/>
          <w:sz w:val="24"/>
          <w:szCs w:val="24"/>
          <w:lang w:eastAsia="en-US"/>
        </w:rPr>
      </w:pPr>
      <w:r w:rsidRPr="00172202">
        <w:rPr>
          <w:rFonts w:eastAsia="Calibri"/>
          <w:b/>
          <w:sz w:val="24"/>
          <w:szCs w:val="24"/>
          <w:lang w:eastAsia="en-US"/>
        </w:rPr>
        <w:t xml:space="preserve">Računovodstveni poslovi. </w:t>
      </w:r>
      <w:r w:rsidRPr="00172202">
        <w:rPr>
          <w:rFonts w:eastAsia="Calibri"/>
          <w:sz w:val="24"/>
          <w:szCs w:val="24"/>
          <w:lang w:eastAsia="en-US"/>
        </w:rPr>
        <w:t xml:space="preserve"> Sa stručnim  knjigovodstvenim uredom, sklopljen je ugovor o vođenju poslovnih knjiga, te su istima biti  povjereni poslovi sređivanja knjigovodstvene dokumentacije, izrade početne stečajne bilance, kao i obavljanje financijskih i knjigovodstvenih poslova stečajnog dužnika.</w:t>
      </w:r>
    </w:p>
    <w:p w:rsidRDefault="00172202" w:rsidP="00172202" w:rsidR="00172202" w:rsidRPr="00172202">
      <w:pPr>
        <w:numPr>
          <w:ilvl w:val="0"/>
          <w:numId w:val="28"/>
        </w:numPr>
        <w:overflowPunct/>
        <w:autoSpaceDE/>
        <w:autoSpaceDN/>
        <w:adjustRightInd/>
        <w:ind w:hanging="735"/>
        <w:jc w:val="both"/>
        <w:textAlignment w:val="auto"/>
        <w:rPr>
          <w:rFonts w:eastAsia="Calibri"/>
          <w:sz w:val="24"/>
          <w:szCs w:val="24"/>
          <w:lang w:eastAsia="en-US"/>
        </w:rPr>
      </w:pPr>
      <w:r w:rsidRPr="00172202">
        <w:rPr>
          <w:rFonts w:eastAsia="Calibri"/>
          <w:b/>
          <w:sz w:val="24"/>
          <w:szCs w:val="24"/>
          <w:lang w:eastAsia="en-US"/>
        </w:rPr>
        <w:t xml:space="preserve">Otkazivanje ugovora o radu. </w:t>
      </w:r>
      <w:r w:rsidRPr="00172202">
        <w:rPr>
          <w:rFonts w:eastAsia="Calibri"/>
          <w:sz w:val="24"/>
          <w:szCs w:val="24"/>
          <w:lang w:eastAsia="en-US"/>
        </w:rPr>
        <w:t>Kako je Stečajni dužnik u trenutku otvaranja stečajnog postupka imao sklopljen ugovor o radu s jednim radnikom i to direktoricom društva, istoj je otkazan ugovor o radu te je odjavljena dana 22. siječnja 2018. godine.</w:t>
      </w:r>
    </w:p>
    <w:p w:rsidRDefault="00172202" w:rsidP="00172202" w:rsidR="00172202" w:rsidRPr="00172202">
      <w:pPr>
        <w:numPr>
          <w:ilvl w:val="0"/>
          <w:numId w:val="28"/>
        </w:numPr>
        <w:overflowPunct/>
        <w:autoSpaceDE/>
        <w:autoSpaceDN/>
        <w:adjustRightInd/>
        <w:ind w:hanging="735"/>
        <w:jc w:val="both"/>
        <w:textAlignment w:val="auto"/>
        <w:rPr>
          <w:rFonts w:eastAsia="Calibri"/>
          <w:sz w:val="24"/>
          <w:szCs w:val="24"/>
          <w:lang w:eastAsia="en-US"/>
        </w:rPr>
      </w:pPr>
      <w:r w:rsidRPr="00172202">
        <w:rPr>
          <w:rFonts w:eastAsia="Calibri"/>
          <w:b/>
          <w:sz w:val="24"/>
          <w:szCs w:val="24"/>
          <w:lang w:eastAsia="en-US"/>
        </w:rPr>
        <w:t xml:space="preserve">Osiguranje od odgovornosti. </w:t>
      </w:r>
      <w:r w:rsidRPr="00172202">
        <w:rPr>
          <w:rFonts w:eastAsia="Calibri"/>
          <w:sz w:val="24"/>
          <w:szCs w:val="24"/>
          <w:lang w:eastAsia="en-US"/>
        </w:rPr>
        <w:t>Stečajni upravitelj ima sklopljenu policu osiguranja za obavljanje djelatnosti br. 1500-173328774  sa osiguravajućim društvom Allianze osiguranja d.d., do 01. rujna 2018.g.</w:t>
      </w:r>
    </w:p>
    <w:p w:rsidRDefault="00172202" w:rsidP="00172202" w:rsidR="00172202">
      <w:pPr>
        <w:overflowPunct/>
        <w:autoSpaceDE/>
        <w:autoSpaceDN/>
        <w:adjustRightInd/>
        <w:ind w:left="708"/>
        <w:jc w:val="both"/>
        <w:textAlignment w:val="auto"/>
        <w:rPr>
          <w:sz w:val="24"/>
          <w:szCs w:val="24"/>
          <w:highlight w:val="yellow"/>
          <w:lang w:eastAsia="en-US"/>
        </w:rPr>
      </w:pPr>
    </w:p>
    <w:p w:rsidRDefault="009315E7" w:rsidP="00172202" w:rsidR="009315E7" w:rsidRPr="00172202">
      <w:pPr>
        <w:overflowPunct/>
        <w:autoSpaceDE/>
        <w:autoSpaceDN/>
        <w:adjustRightInd/>
        <w:ind w:left="708"/>
        <w:jc w:val="both"/>
        <w:textAlignment w:val="auto"/>
        <w:rPr>
          <w:sz w:val="24"/>
          <w:szCs w:val="24"/>
          <w:highlight w:val="yellow"/>
          <w:lang w:eastAsia="en-US"/>
        </w:rPr>
      </w:pPr>
    </w:p>
    <w:p w:rsidRDefault="00172202" w:rsidP="00172202" w:rsidR="00172202" w:rsidRPr="00172202">
      <w:pPr>
        <w:overflowPunct/>
        <w:autoSpaceDE/>
        <w:autoSpaceDN/>
        <w:adjustRightInd/>
        <w:jc w:val="both"/>
        <w:textAlignment w:val="auto"/>
        <w:rPr>
          <w:sz w:val="24"/>
          <w:szCs w:val="24"/>
          <w:highlight w:val="yellow"/>
          <w:lang w:eastAsia="en-US"/>
        </w:rPr>
      </w:pPr>
    </w:p>
    <w:p w:rsidRDefault="00172202" w:rsidP="00431553" w:rsidR="00172202" w:rsidRPr="009315E7">
      <w:pPr>
        <w:pStyle w:val="Odlomakpopisa"/>
        <w:keepNext/>
        <w:numPr>
          <w:ilvl w:val="0"/>
          <w:numId w:val="1"/>
        </w:numPr>
        <w:jc w:val="both"/>
        <w:outlineLvl w:val="2"/>
        <w:rPr>
          <w:rFonts w:hAnsi="Times New Roman" w:ascii="Times New Roman"/>
          <w:b/>
          <w:bCs/>
          <w:caps/>
          <w:sz w:val="24"/>
          <w:szCs w:val="24"/>
        </w:rPr>
      </w:pPr>
      <w:r w:rsidRPr="009315E7">
        <w:rPr>
          <w:rFonts w:hAnsi="Times New Roman" w:ascii="Times New Roman"/>
          <w:b/>
          <w:bCs/>
          <w:caps/>
          <w:sz w:val="24"/>
          <w:szCs w:val="24"/>
        </w:rPr>
        <w:lastRenderedPageBreak/>
        <w:t>Uzroci gospodarskog položaja dužnika i mogući nastavak poslovanja</w:t>
      </w:r>
    </w:p>
    <w:p w:rsidRDefault="00172202" w:rsidP="00172202" w:rsidR="00172202" w:rsidRPr="00172202">
      <w:pPr>
        <w:overflowPunct/>
        <w:autoSpaceDE/>
        <w:autoSpaceDN/>
        <w:adjustRightInd/>
        <w:textAlignment w:val="auto"/>
        <w:rPr>
          <w:sz w:val="24"/>
          <w:szCs w:val="24"/>
          <w:lang w:eastAsia="en-US"/>
        </w:rPr>
      </w:pPr>
    </w:p>
    <w:p w:rsidRDefault="00172202" w:rsidP="00172202" w:rsidR="00172202" w:rsidRPr="00172202">
      <w:pPr>
        <w:overflowPunct/>
        <w:autoSpaceDE/>
        <w:autoSpaceDN/>
        <w:adjustRightInd/>
        <w:ind w:left="720"/>
        <w:jc w:val="both"/>
        <w:textAlignment w:val="auto"/>
        <w:rPr>
          <w:sz w:val="24"/>
          <w:szCs w:val="24"/>
          <w:lang w:eastAsia="en-US"/>
        </w:rPr>
      </w:pPr>
      <w:r w:rsidRPr="00172202">
        <w:rPr>
          <w:rFonts w:eastAsia="Calibri"/>
          <w:sz w:val="24"/>
          <w:szCs w:val="24"/>
          <w:lang w:eastAsia="en-US"/>
        </w:rPr>
        <w:t xml:space="preserve">Osnovna djelatnost stečajnog dužnika prema NKD-u bila je frizerski saloni i saloni za uljepšavanje. </w:t>
      </w:r>
      <w:r w:rsidRPr="00172202">
        <w:rPr>
          <w:sz w:val="24"/>
          <w:szCs w:val="24"/>
          <w:lang w:eastAsia="en-US"/>
        </w:rPr>
        <w:t xml:space="preserve">Međutim, prema dostupnim  javno objavljenim financijskim izvješćima  do 2016. godine, kada je predano posljednje financijsko izvješće, stečajni dužnik je poslovao gubitkom tako da ukupni gubitak iznad temeljnog kapitala iznosi 666.400,00 kuna. </w:t>
      </w:r>
    </w:p>
    <w:p w:rsidRDefault="00172202" w:rsidP="00172202" w:rsidR="00172202" w:rsidRPr="00172202">
      <w:pPr>
        <w:overflowPunct/>
        <w:autoSpaceDE/>
        <w:autoSpaceDN/>
        <w:adjustRightInd/>
        <w:ind w:left="720"/>
        <w:jc w:val="both"/>
        <w:textAlignment w:val="auto"/>
        <w:rPr>
          <w:sz w:val="24"/>
          <w:szCs w:val="24"/>
          <w:highlight w:val="yellow"/>
          <w:lang w:eastAsia="en-US"/>
        </w:rPr>
      </w:pPr>
    </w:p>
    <w:p w:rsidRDefault="00172202" w:rsidP="00172202" w:rsidR="00172202" w:rsidRPr="00172202">
      <w:pPr>
        <w:overflowPunct/>
        <w:autoSpaceDE/>
        <w:autoSpaceDN/>
        <w:adjustRightInd/>
        <w:ind w:left="705"/>
        <w:jc w:val="both"/>
        <w:textAlignment w:val="auto"/>
        <w:rPr>
          <w:rFonts w:eastAsia="Calibri"/>
          <w:sz w:val="24"/>
          <w:szCs w:val="24"/>
          <w:lang w:eastAsia="en-US"/>
        </w:rPr>
      </w:pPr>
      <w:r w:rsidRPr="00172202">
        <w:rPr>
          <w:rFonts w:eastAsia="Calibri"/>
          <w:sz w:val="24"/>
          <w:szCs w:val="24"/>
          <w:lang w:eastAsia="en-US"/>
        </w:rPr>
        <w:t xml:space="preserve">U trenutku otvaranja stečajnog postupka stečajni dužnik je imao jednog zaposlenika i to direktoricu društva, kojoj je otkazan ugovor o radu.  te je odjavljena. </w:t>
      </w:r>
    </w:p>
    <w:p w:rsidRDefault="00172202" w:rsidP="00172202" w:rsidR="00172202" w:rsidRPr="00172202">
      <w:pPr>
        <w:overflowPunct/>
        <w:autoSpaceDE/>
        <w:autoSpaceDN/>
        <w:adjustRightInd/>
        <w:ind w:left="705"/>
        <w:jc w:val="both"/>
        <w:textAlignment w:val="auto"/>
        <w:rPr>
          <w:rFonts w:eastAsia="Calibri"/>
          <w:sz w:val="24"/>
          <w:szCs w:val="24"/>
          <w:highlight w:val="yellow"/>
          <w:lang w:eastAsia="en-US"/>
        </w:rPr>
      </w:pPr>
    </w:p>
    <w:p w:rsidRDefault="00172202" w:rsidP="00172202" w:rsidR="00172202" w:rsidRPr="00172202">
      <w:pPr>
        <w:overflowPunct/>
        <w:autoSpaceDE/>
        <w:autoSpaceDN/>
        <w:adjustRightInd/>
        <w:spacing w:lineRule="auto" w:line="276" w:after="200"/>
        <w:ind w:left="705"/>
        <w:jc w:val="both"/>
        <w:textAlignment w:val="auto"/>
        <w:rPr>
          <w:rFonts w:eastAsia="Calibri"/>
          <w:sz w:val="24"/>
          <w:szCs w:val="24"/>
          <w:lang w:eastAsia="en-US"/>
        </w:rPr>
      </w:pPr>
      <w:r w:rsidRPr="00172202">
        <w:rPr>
          <w:color w:val="000000"/>
          <w:sz w:val="24"/>
          <w:szCs w:val="24"/>
          <w:lang w:eastAsia="en-US"/>
        </w:rPr>
        <w:t>S obzirom na naprijed navedeno razvidno je da stečajni dužnik ne obavlja djelatnost, nema nikakvih ugovorenih, a nedovršenih poslova</w:t>
      </w:r>
      <w:r w:rsidRPr="00172202">
        <w:rPr>
          <w:sz w:val="24"/>
          <w:szCs w:val="24"/>
          <w:lang w:eastAsia="en-US"/>
        </w:rPr>
        <w:t xml:space="preserve">, tako da danas, nakon što je pokrenut  stečajni postupak, </w:t>
      </w:r>
      <w:r w:rsidRPr="00172202">
        <w:rPr>
          <w:b/>
          <w:sz w:val="24"/>
          <w:szCs w:val="24"/>
          <w:lang w:eastAsia="en-US"/>
        </w:rPr>
        <w:t xml:space="preserve"> </w:t>
      </w:r>
      <w:r w:rsidRPr="00172202">
        <w:rPr>
          <w:b/>
          <w:bCs/>
          <w:sz w:val="24"/>
          <w:szCs w:val="24"/>
          <w:lang w:eastAsia="en-US"/>
        </w:rPr>
        <w:t>ne postoje nikakovi izgledi za nastavak poslovanja.</w:t>
      </w:r>
    </w:p>
    <w:p w:rsidRDefault="00172202" w:rsidP="00172202" w:rsidR="00172202" w:rsidRPr="00172202">
      <w:pPr>
        <w:numPr>
          <w:ilvl w:val="0"/>
          <w:numId w:val="29"/>
        </w:numPr>
        <w:overflowPunct/>
        <w:autoSpaceDE/>
        <w:autoSpaceDN/>
        <w:adjustRightInd/>
        <w:spacing w:after="200"/>
        <w:jc w:val="both"/>
        <w:textAlignment w:val="auto"/>
        <w:rPr>
          <w:sz w:val="24"/>
          <w:szCs w:val="24"/>
          <w:lang w:eastAsia="en-US"/>
        </w:rPr>
      </w:pPr>
      <w:r w:rsidRPr="00172202">
        <w:rPr>
          <w:sz w:val="24"/>
          <w:szCs w:val="24"/>
          <w:lang w:eastAsia="en-US"/>
        </w:rPr>
        <w:t>Pregled rezultata poslovanja</w:t>
      </w:r>
    </w:p>
    <w:tbl>
      <w:tblPr>
        <w:tblW w:type="dxa" w:w="8363"/>
        <w:tblInd w:type="dxa" w:w="817"/>
        <w:tblLook w:val="04A0" w:noVBand="1" w:noHBand="0" w:lastColumn="0" w:firstColumn="1" w:lastRow="0" w:firstRow="1"/>
      </w:tblPr>
      <w:tblGrid>
        <w:gridCol w:w="2552"/>
        <w:gridCol w:w="1984"/>
        <w:gridCol w:w="1985"/>
        <w:gridCol w:w="1842"/>
      </w:tblGrid>
      <w:tr w:rsidTr="00F4622E" w:rsidR="00172202" w:rsidRPr="00172202">
        <w:trPr>
          <w:trHeight w:val="720"/>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PREGLED REZULTATA POSLOVANJA</w:t>
            </w:r>
          </w:p>
        </w:tc>
        <w:tc>
          <w:tcPr>
            <w:tcW w:type="dxa" w:w="1984"/>
            <w:tcBorders>
              <w:top w:space="0" w:sz="4" w:color="auto" w:val="single"/>
              <w:left w:val="nil"/>
              <w:bottom w:space="0" w:sz="4" w:color="auto" w:val="single"/>
              <w:right w:space="0" w:sz="4" w:color="auto" w:val="single"/>
            </w:tcBorders>
            <w:shd w:fill="CCCCCC" w:color="000000" w:val="clear"/>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31.12.2014.</w:t>
            </w:r>
          </w:p>
        </w:tc>
        <w:tc>
          <w:tcPr>
            <w:tcW w:type="dxa" w:w="1985"/>
            <w:tcBorders>
              <w:top w:space="0" w:sz="4" w:color="auto" w:val="single"/>
              <w:left w:val="nil"/>
              <w:bottom w:space="0" w:sz="4" w:color="auto" w:val="single"/>
              <w:right w:space="0" w:sz="4" w:color="auto" w:val="single"/>
            </w:tcBorders>
            <w:shd w:fill="CCCCCC" w:color="000000" w:val="clear"/>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31.12.2015.</w:t>
            </w:r>
          </w:p>
        </w:tc>
        <w:tc>
          <w:tcPr>
            <w:tcW w:type="dxa" w:w="1842"/>
            <w:tcBorders>
              <w:top w:space="0" w:sz="4" w:color="auto" w:val="single"/>
              <w:left w:val="nil"/>
              <w:bottom w:space="0" w:sz="4" w:color="auto" w:val="single"/>
              <w:right w:space="0" w:sz="4" w:color="auto" w:val="single"/>
            </w:tcBorders>
            <w:shd w:fill="CCCCCC" w:color="000000" w:val="clear"/>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31.12.2016.</w:t>
            </w:r>
          </w:p>
        </w:tc>
      </w:tr>
      <w:tr w:rsidTr="00F4622E" w:rsidR="00172202" w:rsidRPr="00172202">
        <w:trPr>
          <w:trHeight w:val="249"/>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172202" w:rsidP="00172202" w:rsidR="00172202" w:rsidRPr="00172202">
            <w:pPr>
              <w:overflowPunct/>
              <w:autoSpaceDE/>
              <w:autoSpaceDN/>
              <w:adjustRightInd/>
              <w:textAlignment w:val="auto"/>
              <w:rPr>
                <w:color w:val="000000"/>
                <w:sz w:val="24"/>
                <w:szCs w:val="24"/>
                <w:lang w:eastAsia="en-US"/>
              </w:rPr>
            </w:pPr>
          </w:p>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UKUPNI PRIHOD</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20.900,00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20.700,00 kn</w:t>
            </w:r>
          </w:p>
        </w:tc>
        <w:tc>
          <w:tcPr>
            <w:tcW w:type="dxa" w:w="1842"/>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p>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28.600,00 kn</w:t>
            </w:r>
          </w:p>
        </w:tc>
      </w:tr>
      <w:tr w:rsidTr="00F4622E" w:rsidR="00172202" w:rsidRPr="00172202">
        <w:trPr>
          <w:trHeight w:val="41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UKUPNI RASHOD</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62.200,00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57.400,00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71.200,00 kn</w:t>
            </w:r>
          </w:p>
        </w:tc>
      </w:tr>
      <w:tr w:rsidTr="00F4622E" w:rsidR="00172202" w:rsidRPr="00172202">
        <w:trPr>
          <w:trHeight w:val="413"/>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DOBIT / GUBITAK POSLOVNE GODINE (prije oporezivanja)</w:t>
            </w:r>
          </w:p>
        </w:tc>
        <w:tc>
          <w:tcPr>
            <w:tcW w:type="dxa" w:w="1984"/>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-41.300,00 kn</w:t>
            </w:r>
          </w:p>
        </w:tc>
        <w:tc>
          <w:tcPr>
            <w:tcW w:type="dxa" w:w="1985"/>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-36.600,00 kn</w:t>
            </w:r>
          </w:p>
        </w:tc>
        <w:tc>
          <w:tcPr>
            <w:tcW w:type="dxa" w:w="1842"/>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-42.500,00 kn</w:t>
            </w:r>
          </w:p>
        </w:tc>
      </w:tr>
      <w:tr w:rsidTr="00F4622E" w:rsidR="00172202" w:rsidRPr="00172202">
        <w:trPr>
          <w:trHeight w:val="120"/>
        </w:trPr>
        <w:tc>
          <w:tcPr>
            <w:tcW w:type="dxa" w:w="2552"/>
            <w:tcBorders>
              <w:top w:val="nil"/>
              <w:left w:space="0" w:sz="4" w:color="auto" w:val="single"/>
              <w:bottom w:space="0" w:sz="4" w:color="auto" w:val="single"/>
              <w:right w:space="0" w:sz="4" w:color="auto" w:val="single"/>
            </w:tcBorders>
            <w:shd w:fill="auto" w:color="auto" w:val="clear"/>
            <w:vAlign w:val="bottom"/>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DOBIT/GUBITAK RAZDOBLJA</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-41.300,00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-36.600,00 kn</w:t>
            </w:r>
          </w:p>
        </w:tc>
        <w:tc>
          <w:tcPr>
            <w:tcW w:type="dxa" w:w="1842"/>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-42.500,00 kn</w:t>
            </w:r>
          </w:p>
        </w:tc>
      </w:tr>
      <w:tr w:rsidTr="00F4622E" w:rsidR="00172202" w:rsidRPr="00172202">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TEMELJNI KAPITAL</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20.000,00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20.000,00 kn</w:t>
            </w:r>
          </w:p>
        </w:tc>
        <w:tc>
          <w:tcPr>
            <w:tcW w:type="dxa" w:w="1842"/>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20.000,00 kn</w:t>
            </w:r>
          </w:p>
        </w:tc>
      </w:tr>
      <w:tr w:rsidTr="00F4622E" w:rsidR="00172202" w:rsidRPr="00172202">
        <w:trPr>
          <w:trHeight w:val="271"/>
        </w:trPr>
        <w:tc>
          <w:tcPr>
            <w:tcW w:type="dxa" w:w="2552"/>
            <w:tcBorders>
              <w:top w:space="0" w:sz="4" w:color="auto" w:val="single"/>
              <w:left w:space="0" w:sz="4" w:color="auto" w:val="single"/>
              <w:bottom w:space="0" w:sz="4" w:color="auto" w:val="single"/>
              <w:right w:space="0" w:sz="4" w:color="auto" w:val="single"/>
            </w:tcBorders>
            <w:shd w:fill="auto" w:color="auto" w:val="clear"/>
            <w:vAlign w:val="bottom"/>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KAPITAL I REZERVE</w:t>
            </w:r>
          </w:p>
        </w:tc>
        <w:tc>
          <w:tcPr>
            <w:tcW w:type="dxa" w:w="1984"/>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-587.300,00 kn</w:t>
            </w:r>
          </w:p>
        </w:tc>
        <w:tc>
          <w:tcPr>
            <w:tcW w:type="dxa" w:w="1985"/>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-623.900,00 kn</w:t>
            </w:r>
          </w:p>
        </w:tc>
        <w:tc>
          <w:tcPr>
            <w:tcW w:type="dxa" w:w="1842"/>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-666.400,00 kn</w:t>
            </w:r>
          </w:p>
        </w:tc>
      </w:tr>
    </w:tbl>
    <w:p w:rsidRDefault="00172202" w:rsidP="00172202" w:rsidR="00172202" w:rsidRPr="00172202">
      <w:pPr>
        <w:overflowPunct/>
        <w:autoSpaceDE/>
        <w:autoSpaceDN/>
        <w:adjustRightInd/>
        <w:jc w:val="center"/>
        <w:textAlignment w:val="auto"/>
        <w:rPr>
          <w:sz w:val="24"/>
          <w:szCs w:val="24"/>
          <w:lang w:eastAsia="en-US"/>
        </w:rPr>
      </w:pPr>
    </w:p>
    <w:p w:rsidRDefault="00172202" w:rsidP="00172202" w:rsidR="00172202" w:rsidRPr="00172202">
      <w:pPr>
        <w:overflowPunct/>
        <w:autoSpaceDE/>
        <w:autoSpaceDN/>
        <w:adjustRightInd/>
        <w:jc w:val="both"/>
        <w:textAlignment w:val="auto"/>
        <w:rPr>
          <w:sz w:val="24"/>
          <w:szCs w:val="24"/>
          <w:lang w:eastAsia="en-US"/>
        </w:rPr>
      </w:pPr>
    </w:p>
    <w:p w:rsidRDefault="00172202" w:rsidP="00172202" w:rsidR="00172202" w:rsidRPr="00172202">
      <w:pPr>
        <w:overflowPunct/>
        <w:autoSpaceDE/>
        <w:autoSpaceDN/>
        <w:adjustRightInd/>
        <w:ind w:left="720"/>
        <w:jc w:val="both"/>
        <w:textAlignment w:val="auto"/>
        <w:rPr>
          <w:sz w:val="24"/>
          <w:szCs w:val="24"/>
          <w:highlight w:val="yellow"/>
          <w:lang w:eastAsia="en-US"/>
        </w:rPr>
      </w:pPr>
    </w:p>
    <w:p w:rsidRDefault="00172202" w:rsidP="00172202" w:rsidR="00172202" w:rsidRPr="00172202">
      <w:pPr>
        <w:overflowPunct/>
        <w:autoSpaceDE/>
        <w:autoSpaceDN/>
        <w:adjustRightInd/>
        <w:textAlignment w:val="auto"/>
        <w:rPr>
          <w:b/>
          <w:sz w:val="24"/>
          <w:szCs w:val="24"/>
          <w:lang w:eastAsia="en-US"/>
        </w:rPr>
      </w:pPr>
      <w:r w:rsidRPr="00172202">
        <w:rPr>
          <w:b/>
          <w:sz w:val="24"/>
          <w:szCs w:val="24"/>
          <w:lang w:eastAsia="en-US"/>
        </w:rPr>
        <w:t xml:space="preserve">IV. </w:t>
      </w:r>
      <w:r w:rsidRPr="00172202">
        <w:rPr>
          <w:b/>
          <w:sz w:val="24"/>
          <w:szCs w:val="24"/>
          <w:lang w:eastAsia="en-US"/>
        </w:rPr>
        <w:tab/>
      </w:r>
      <w:r w:rsidRPr="00172202">
        <w:rPr>
          <w:b/>
          <w:bCs/>
          <w:caps/>
          <w:sz w:val="24"/>
          <w:szCs w:val="24"/>
          <w:lang w:eastAsia="en-US"/>
        </w:rPr>
        <w:t>Imovina stečajnog dužnika</w:t>
      </w:r>
    </w:p>
    <w:p w:rsidRDefault="00172202" w:rsidP="00172202" w:rsidR="00172202" w:rsidRPr="00172202">
      <w:pPr>
        <w:overflowPunct/>
        <w:autoSpaceDE/>
        <w:autoSpaceDN/>
        <w:adjustRightInd/>
        <w:textAlignment w:val="auto"/>
        <w:rPr>
          <w:sz w:val="24"/>
          <w:szCs w:val="24"/>
          <w:lang w:eastAsia="en-US"/>
        </w:rPr>
      </w:pPr>
    </w:p>
    <w:p w:rsidRDefault="00172202" w:rsidP="00172202" w:rsidR="00172202" w:rsidRPr="00172202">
      <w:pPr>
        <w:numPr>
          <w:ilvl w:val="0"/>
          <w:numId w:val="27"/>
        </w:numPr>
        <w:overflowPunct/>
        <w:autoSpaceDE/>
        <w:autoSpaceDN/>
        <w:adjustRightInd/>
        <w:textAlignment w:val="auto"/>
        <w:rPr>
          <w:sz w:val="24"/>
          <w:szCs w:val="24"/>
          <w:lang w:eastAsia="en-US"/>
        </w:rPr>
      </w:pPr>
      <w:r w:rsidRPr="00172202">
        <w:rPr>
          <w:sz w:val="24"/>
          <w:szCs w:val="24"/>
          <w:lang w:eastAsia="en-US"/>
        </w:rPr>
        <w:t>Pregled imovine stečajnog dužnika</w:t>
      </w:r>
    </w:p>
    <w:p w:rsidRDefault="00172202" w:rsidP="00172202" w:rsidR="00172202" w:rsidRPr="00172202">
      <w:pPr>
        <w:overflowPunct/>
        <w:autoSpaceDE/>
        <w:autoSpaceDN/>
        <w:adjustRightInd/>
        <w:ind w:left="1080"/>
        <w:textAlignment w:val="auto"/>
        <w:rPr>
          <w:sz w:val="24"/>
          <w:szCs w:val="24"/>
          <w:highlight w:val="yellow"/>
          <w:lang w:eastAsia="en-US"/>
        </w:rPr>
      </w:pPr>
    </w:p>
    <w:tbl>
      <w:tblPr>
        <w:tblW w:type="dxa" w:w="8505"/>
        <w:tblInd w:type="dxa" w:w="817"/>
        <w:tblLook w:val="04A0" w:noVBand="1" w:noHBand="0" w:lastColumn="0" w:firstColumn="1" w:lastRow="0" w:firstRow="1"/>
      </w:tblPr>
      <w:tblGrid>
        <w:gridCol w:w="2552"/>
        <w:gridCol w:w="1984"/>
        <w:gridCol w:w="1985"/>
        <w:gridCol w:w="1984"/>
      </w:tblGrid>
      <w:tr w:rsidTr="00F4622E" w:rsidR="00172202" w:rsidRPr="00172202">
        <w:trPr>
          <w:trHeight w:val="315"/>
        </w:trPr>
        <w:tc>
          <w:tcPr>
            <w:tcW w:type="dxa" w:w="2552"/>
            <w:tcBorders>
              <w:top w:space="0" w:sz="4" w:color="auto" w:val="single"/>
              <w:left w:space="0" w:sz="4" w:color="auto" w:val="single"/>
              <w:bottom w:space="0" w:sz="4" w:color="auto" w:val="single"/>
              <w:right w:space="0" w:sz="4" w:color="auto" w:val="single"/>
            </w:tcBorders>
            <w:shd w:fill="CCCCCC" w:color="000000"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PREGLED IMOVINE</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31.12.2013.</w:t>
            </w:r>
          </w:p>
        </w:tc>
        <w:tc>
          <w:tcPr>
            <w:tcW w:type="dxa" w:w="1985"/>
            <w:tcBorders>
              <w:top w:space="0" w:sz="4" w:color="auto" w:val="single"/>
              <w:left w:val="nil"/>
              <w:bottom w:space="0" w:sz="4" w:color="auto" w:val="single"/>
              <w:right w:space="0" w:sz="4" w:color="auto" w:val="single"/>
            </w:tcBorders>
            <w:shd w:fill="CCCCCC" w:color="000000" w:val="clear"/>
            <w:vAlign w:val="center"/>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31.12.2014.</w:t>
            </w:r>
          </w:p>
        </w:tc>
        <w:tc>
          <w:tcPr>
            <w:tcW w:type="dxa" w:w="1984"/>
            <w:tcBorders>
              <w:top w:space="0" w:sz="4" w:color="auto" w:val="single"/>
              <w:left w:val="nil"/>
              <w:bottom w:space="0" w:sz="4" w:color="auto" w:val="single"/>
              <w:right w:space="0" w:sz="4" w:color="auto" w:val="single"/>
            </w:tcBorders>
            <w:shd w:fill="CCCCCC" w:color="000000" w:val="clear"/>
            <w:vAlign w:val="center"/>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31.12.2015.</w:t>
            </w:r>
          </w:p>
        </w:tc>
      </w:tr>
      <w:tr w:rsidTr="00F4622E" w:rsidR="00172202" w:rsidRPr="00172202">
        <w:trPr>
          <w:trHeight w:val="46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A)POTRAŽIVANJA ZA UPISANI A NEUPLAĆENI KAPITAL</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r>
      <w:tr w:rsidTr="00F4622E" w:rsidR="00172202" w:rsidRPr="00172202">
        <w:trPr>
          <w:trHeight w:val="46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 xml:space="preserve">B) DUGOTRAJNA IMOVINA </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r>
      <w:tr w:rsidTr="00F4622E" w:rsidR="00172202" w:rsidRPr="00172202">
        <w:trPr>
          <w:trHeight w:val="570"/>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 xml:space="preserve">C) KRATKOTRAJNA IMOVINA </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c>
          <w:tcPr>
            <w:tcW w:type="dxa" w:w="1985"/>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c>
          <w:tcPr>
            <w:tcW w:type="dxa" w:w="1984"/>
            <w:tcBorders>
              <w:top w:space="0" w:sz="4" w:color="auto" w:val="single"/>
              <w:left w:space="0" w:sz="4" w:color="auto" w:val="single"/>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r>
      <w:tr w:rsidTr="00F4622E" w:rsidR="00172202" w:rsidRPr="00172202">
        <w:trPr>
          <w:trHeight w:val="315"/>
        </w:trPr>
        <w:tc>
          <w:tcPr>
            <w:tcW w:type="dxa" w:w="2552"/>
            <w:tcBorders>
              <w:top w:space="0" w:sz="4" w:color="auto" w:val="single"/>
              <w:left w:space="0" w:sz="4" w:color="auto" w:val="single"/>
              <w:bottom w:space="0" w:sz="4" w:color="auto" w:val="single"/>
              <w:right w:space="0" w:sz="4" w:color="auto" w:val="single"/>
            </w:tcBorders>
            <w:shd w:fill="auto" w:color="auto"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 xml:space="preserve">I. ZALIHE </w:t>
            </w:r>
          </w:p>
        </w:tc>
        <w:tc>
          <w:tcPr>
            <w:tcW w:type="dxa" w:w="1984"/>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5"/>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4"/>
            <w:tcBorders>
              <w:top w:space="0" w:sz="4" w:color="auto" w:val="single"/>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r>
      <w:tr w:rsidTr="00F4622E" w:rsidR="00172202" w:rsidRPr="00172202">
        <w:trPr>
          <w:trHeight w:val="555"/>
        </w:trPr>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lastRenderedPageBreak/>
              <w:t xml:space="preserve">II. POTRAŽIVANJA </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1.700,00 kn</w:t>
            </w:r>
          </w:p>
        </w:tc>
      </w:tr>
      <w:tr w:rsidTr="00F4622E" w:rsidR="00172202" w:rsidRPr="00172202">
        <w:trPr>
          <w:trHeight w:val="555"/>
        </w:trPr>
        <w:tc>
          <w:tcPr>
            <w:tcW w:type="dxa" w:w="2552"/>
            <w:tcBorders>
              <w:top w:val="nil"/>
              <w:left w:space="0" w:sz="4" w:color="auto" w:val="single"/>
              <w:bottom w:space="0" w:sz="4" w:color="auto" w:val="single"/>
              <w:right w:space="0" w:sz="4" w:color="auto" w:val="single"/>
            </w:tcBorders>
            <w:shd w:fill="auto" w:color="auto" w:val="clear"/>
            <w:vAlign w:val="center"/>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IV NOVAC U BANCI I BLAGAJNI</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0,00 kn</w:t>
            </w:r>
          </w:p>
        </w:tc>
      </w:tr>
      <w:tr w:rsidTr="00F4622E" w:rsidR="00172202" w:rsidRPr="00172202">
        <w:trPr>
          <w:trHeight w:val="555"/>
        </w:trPr>
        <w:tc>
          <w:tcPr>
            <w:tcW w:type="dxa" w:w="2552"/>
            <w:tcBorders>
              <w:top w:val="nil"/>
              <w:left w:space="0" w:sz="4" w:color="auto" w:val="single"/>
              <w:bottom w:space="0" w:sz="4" w:color="auto" w:val="single"/>
              <w:right w:space="0" w:sz="4" w:color="auto" w:val="single"/>
            </w:tcBorders>
            <w:shd w:fill="auto" w:color="auto" w:val="clear"/>
            <w:vAlign w:val="center"/>
          </w:tcPr>
          <w:p w:rsidRDefault="00172202" w:rsidP="00172202" w:rsidR="00172202" w:rsidRPr="00172202">
            <w:pPr>
              <w:overflowPunct/>
              <w:autoSpaceDE/>
              <w:autoSpaceDN/>
              <w:adjustRightInd/>
              <w:textAlignment w:val="auto"/>
              <w:rPr>
                <w:color w:val="000000"/>
                <w:sz w:val="24"/>
                <w:szCs w:val="24"/>
                <w:lang w:eastAsia="en-US"/>
              </w:rPr>
            </w:pPr>
            <w:r w:rsidRPr="00172202">
              <w:rPr>
                <w:color w:val="000000"/>
                <w:sz w:val="24"/>
                <w:szCs w:val="24"/>
                <w:lang w:eastAsia="en-US"/>
              </w:rPr>
              <w:t>D) PLAĆENI TROŠKOVI BUDUĆEG RAZDOBLJA I OBRAČUNATI PRIHODI</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300,00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300,00 kn</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color w:val="000000"/>
                <w:sz w:val="24"/>
                <w:szCs w:val="24"/>
                <w:lang w:eastAsia="en-US"/>
              </w:rPr>
            </w:pPr>
            <w:r w:rsidRPr="00172202">
              <w:rPr>
                <w:color w:val="000000"/>
                <w:sz w:val="24"/>
                <w:szCs w:val="24"/>
                <w:lang w:eastAsia="en-US"/>
              </w:rPr>
              <w:t xml:space="preserve">300, kn </w:t>
            </w:r>
          </w:p>
        </w:tc>
      </w:tr>
      <w:tr w:rsidTr="00F4622E" w:rsidR="00172202" w:rsidRPr="00172202">
        <w:trPr>
          <w:trHeight w:val="540"/>
        </w:trPr>
        <w:tc>
          <w:tcPr>
            <w:tcW w:type="dxa" w:w="2552"/>
            <w:tcBorders>
              <w:top w:val="nil"/>
              <w:left w:space="0" w:sz="4" w:color="auto" w:val="single"/>
              <w:bottom w:space="0" w:sz="4" w:color="auto" w:val="single"/>
              <w:right w:space="0" w:sz="4" w:color="auto" w:val="single"/>
            </w:tcBorders>
            <w:shd w:fill="auto" w:color="auto" w:val="clear"/>
            <w:vAlign w:val="center"/>
            <w:hideMark/>
          </w:tcPr>
          <w:p w:rsidRDefault="00172202" w:rsidP="00172202" w:rsidR="00172202" w:rsidRPr="00172202">
            <w:pPr>
              <w:overflowPunct/>
              <w:autoSpaceDE/>
              <w:autoSpaceDN/>
              <w:adjustRightInd/>
              <w:textAlignment w:val="auto"/>
              <w:rPr>
                <w:b/>
                <w:color w:val="000000"/>
                <w:sz w:val="24"/>
                <w:szCs w:val="24"/>
                <w:lang w:eastAsia="en-US"/>
              </w:rPr>
            </w:pPr>
            <w:r w:rsidRPr="00172202">
              <w:rPr>
                <w:b/>
                <w:color w:val="000000"/>
                <w:sz w:val="24"/>
                <w:szCs w:val="24"/>
                <w:lang w:eastAsia="en-US"/>
              </w:rPr>
              <w:t>E) UKUPNO AKTIVA</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b/>
                <w:color w:val="000000"/>
                <w:sz w:val="24"/>
                <w:szCs w:val="24"/>
                <w:lang w:eastAsia="en-US"/>
              </w:rPr>
            </w:pPr>
            <w:r w:rsidRPr="00172202">
              <w:rPr>
                <w:b/>
                <w:color w:val="000000"/>
                <w:sz w:val="24"/>
                <w:szCs w:val="24"/>
                <w:lang w:eastAsia="en-US"/>
              </w:rPr>
              <w:t>2.000,00 kn</w:t>
            </w:r>
          </w:p>
        </w:tc>
        <w:tc>
          <w:tcPr>
            <w:tcW w:type="dxa" w:w="1985"/>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b/>
                <w:color w:val="000000"/>
                <w:sz w:val="24"/>
                <w:szCs w:val="24"/>
                <w:lang w:eastAsia="en-US"/>
              </w:rPr>
            </w:pPr>
            <w:r w:rsidRPr="00172202">
              <w:rPr>
                <w:b/>
                <w:color w:val="000000"/>
                <w:sz w:val="24"/>
                <w:szCs w:val="24"/>
                <w:lang w:eastAsia="en-US"/>
              </w:rPr>
              <w:t>2.000,00 kn</w:t>
            </w:r>
          </w:p>
        </w:tc>
        <w:tc>
          <w:tcPr>
            <w:tcW w:type="dxa" w:w="1984"/>
            <w:tcBorders>
              <w:top w:val="nil"/>
              <w:left w:val="nil"/>
              <w:bottom w:space="0" w:sz="4" w:color="auto" w:val="single"/>
              <w:right w:space="0" w:sz="4" w:color="auto" w:val="single"/>
            </w:tcBorders>
            <w:vAlign w:val="bottom"/>
          </w:tcPr>
          <w:p w:rsidRDefault="00172202" w:rsidP="00172202" w:rsidR="00172202" w:rsidRPr="00172202">
            <w:pPr>
              <w:overflowPunct/>
              <w:autoSpaceDE/>
              <w:autoSpaceDN/>
              <w:adjustRightInd/>
              <w:jc w:val="right"/>
              <w:textAlignment w:val="auto"/>
              <w:rPr>
                <w:b/>
                <w:color w:val="000000"/>
                <w:sz w:val="24"/>
                <w:szCs w:val="24"/>
                <w:lang w:eastAsia="en-US"/>
              </w:rPr>
            </w:pPr>
            <w:r w:rsidRPr="00172202">
              <w:rPr>
                <w:b/>
                <w:color w:val="000000"/>
                <w:sz w:val="24"/>
                <w:szCs w:val="24"/>
                <w:lang w:eastAsia="en-US"/>
              </w:rPr>
              <w:t>2.000,00 kn</w:t>
            </w:r>
          </w:p>
        </w:tc>
      </w:tr>
    </w:tbl>
    <w:p w:rsidRDefault="00172202" w:rsidP="00172202" w:rsidR="00172202" w:rsidRPr="00172202">
      <w:pPr>
        <w:overflowPunct/>
        <w:autoSpaceDE/>
        <w:autoSpaceDN/>
        <w:adjustRightInd/>
        <w:ind w:left="1080"/>
        <w:jc w:val="both"/>
        <w:textAlignment w:val="auto"/>
        <w:rPr>
          <w:sz w:val="24"/>
          <w:szCs w:val="24"/>
          <w:highlight w:val="yellow"/>
          <w:lang w:eastAsia="en-US"/>
        </w:rPr>
      </w:pP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xml:space="preserve">Razvidno je da stečajni dužnik nema dugotrajne imovine, dok  kratkotrajna imovina iznosi 1.700,00 kuna i odnosi se na potraživanja starija od tri godine. Prema prokaznom popisu imovine koji je dostavila bivša zakonska zastupnica, te </w:t>
      </w:r>
      <w:r w:rsidR="00627FEB" w:rsidRPr="00172202">
        <w:rPr>
          <w:rFonts w:eastAsia="Calibri"/>
          <w:sz w:val="24"/>
          <w:szCs w:val="24"/>
          <w:lang w:eastAsia="en-US"/>
        </w:rPr>
        <w:t>dostupnim</w:t>
      </w:r>
      <w:r w:rsidRPr="00172202">
        <w:rPr>
          <w:rFonts w:eastAsia="Calibri"/>
          <w:sz w:val="24"/>
          <w:szCs w:val="24"/>
          <w:lang w:eastAsia="en-US"/>
        </w:rPr>
        <w:t xml:space="preserve"> knjigovodstvenim podacima utvrđeno je da je stečajni dužnik ima u vlasništvu sljedeće pokretnine</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frizerska stolica (2)</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bazen za pranje kose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hauba za sušenje kose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fen za sušenje kose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klima uređaj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plinski bojler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ogledala (5)</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kolica za pribor (2)</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fotelja (2)</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ormarići za pribor (5)</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sterilizator (1)</w:t>
      </w:r>
    </w:p>
    <w:p w:rsidRDefault="00172202" w:rsidP="00172202" w:rsidR="00172202" w:rsidRPr="00172202">
      <w:pPr>
        <w:overflowPunct/>
        <w:autoSpaceDE/>
        <w:autoSpaceDN/>
        <w:adjustRightInd/>
        <w:ind w:left="720"/>
        <w:jc w:val="both"/>
        <w:textAlignment w:val="auto"/>
        <w:rPr>
          <w:rFonts w:eastAsia="Calibri"/>
          <w:sz w:val="24"/>
          <w:szCs w:val="24"/>
          <w:lang w:eastAsia="en-US"/>
        </w:rPr>
      </w:pPr>
      <w:r w:rsidRPr="00172202">
        <w:rPr>
          <w:rFonts w:eastAsia="Calibri"/>
          <w:sz w:val="24"/>
          <w:szCs w:val="24"/>
          <w:lang w:eastAsia="en-US"/>
        </w:rPr>
        <w:t>- češljevi, četke, sitni pribor, ogrtači, ručnici</w:t>
      </w:r>
    </w:p>
    <w:p w:rsidRDefault="00172202" w:rsidP="00172202" w:rsidR="00172202" w:rsidRPr="00172202">
      <w:pPr>
        <w:overflowPunct/>
        <w:autoSpaceDE/>
        <w:autoSpaceDN/>
        <w:adjustRightInd/>
        <w:ind w:left="720"/>
        <w:jc w:val="both"/>
        <w:textAlignment w:val="auto"/>
        <w:rPr>
          <w:rFonts w:eastAsia="Calibri"/>
          <w:sz w:val="24"/>
          <w:szCs w:val="24"/>
          <w:lang w:eastAsia="en-US"/>
        </w:rPr>
      </w:pPr>
    </w:p>
    <w:p w:rsidRDefault="00172202" w:rsidP="00172202" w:rsidR="00172202" w:rsidRPr="00172202">
      <w:pPr>
        <w:overflowPunct/>
        <w:autoSpaceDE/>
        <w:autoSpaceDN/>
        <w:adjustRightInd/>
        <w:ind w:left="720"/>
        <w:jc w:val="both"/>
        <w:textAlignment w:val="auto"/>
        <w:rPr>
          <w:rFonts w:eastAsia="Calibri"/>
          <w:sz w:val="24"/>
          <w:szCs w:val="24"/>
          <w:highlight w:val="yellow"/>
          <w:lang w:eastAsia="en-US"/>
        </w:rPr>
      </w:pPr>
      <w:r w:rsidRPr="00172202">
        <w:rPr>
          <w:rFonts w:eastAsia="Calibri"/>
          <w:sz w:val="24"/>
          <w:szCs w:val="24"/>
          <w:lang w:eastAsia="en-US"/>
        </w:rPr>
        <w:t>Predmetne pokretnine nemaju knjigovodstvenu vrijednost budući su stare pa su u c</w:t>
      </w:r>
      <w:r w:rsidR="00627FEB">
        <w:rPr>
          <w:rFonts w:eastAsia="Calibri"/>
          <w:sz w:val="24"/>
          <w:szCs w:val="24"/>
          <w:lang w:eastAsia="en-US"/>
        </w:rPr>
        <w:t>i</w:t>
      </w:r>
      <w:r w:rsidRPr="00172202">
        <w:rPr>
          <w:rFonts w:eastAsia="Calibri"/>
          <w:sz w:val="24"/>
          <w:szCs w:val="24"/>
          <w:lang w:eastAsia="en-US"/>
        </w:rPr>
        <w:t xml:space="preserve">jelosti amortizirane. Procjena vrijednosti nije rađena iz razloga što je prema usporednim podacima iz drugih procjena slične ili iste opreme, te pregledom stranica Njuškala, razvidno  da ukupna vrijednost predmetnih pokretnina ne može iznositi više od 5.000,00 kuna, tako da nije bilo smisla stvarati ovaj dodatni trošak. </w:t>
      </w:r>
    </w:p>
    <w:p w:rsidRDefault="00172202" w:rsidP="00172202" w:rsidR="00172202" w:rsidRPr="00172202">
      <w:pPr>
        <w:overflowPunct/>
        <w:autoSpaceDE/>
        <w:autoSpaceDN/>
        <w:adjustRightInd/>
        <w:ind w:left="720"/>
        <w:jc w:val="both"/>
        <w:textAlignment w:val="auto"/>
        <w:rPr>
          <w:rFonts w:eastAsia="Calibri"/>
          <w:sz w:val="24"/>
          <w:szCs w:val="24"/>
          <w:highlight w:val="yellow"/>
          <w:lang w:eastAsia="en-US"/>
        </w:rPr>
      </w:pPr>
    </w:p>
    <w:p w:rsidRDefault="00172202" w:rsidP="00172202" w:rsidR="00172202" w:rsidRPr="00172202">
      <w:pPr>
        <w:overflowPunct/>
        <w:autoSpaceDE/>
        <w:autoSpaceDN/>
        <w:adjustRightInd/>
        <w:textAlignment w:val="auto"/>
        <w:rPr>
          <w:sz w:val="24"/>
          <w:szCs w:val="24"/>
          <w:highlight w:val="yellow"/>
          <w:lang w:eastAsia="en-US"/>
        </w:rPr>
      </w:pPr>
    </w:p>
    <w:p w:rsidRDefault="00172202" w:rsidP="00172202" w:rsidR="00172202" w:rsidRPr="00172202">
      <w:pPr>
        <w:overflowPunct/>
        <w:autoSpaceDE/>
        <w:autoSpaceDN/>
        <w:adjustRightInd/>
        <w:jc w:val="both"/>
        <w:textAlignment w:val="auto"/>
        <w:rPr>
          <w:b/>
          <w:sz w:val="24"/>
          <w:szCs w:val="24"/>
          <w:lang w:eastAsia="en-US"/>
        </w:rPr>
      </w:pPr>
      <w:r w:rsidRPr="00172202">
        <w:rPr>
          <w:b/>
          <w:sz w:val="24"/>
          <w:szCs w:val="24"/>
          <w:lang w:eastAsia="en-US"/>
        </w:rPr>
        <w:t>VI.</w:t>
      </w:r>
      <w:r w:rsidRPr="00172202">
        <w:rPr>
          <w:b/>
          <w:sz w:val="24"/>
          <w:szCs w:val="24"/>
          <w:lang w:eastAsia="en-US"/>
        </w:rPr>
        <w:tab/>
        <w:t>SUDSKI I OSTALI POSTUPCI</w:t>
      </w:r>
    </w:p>
    <w:p w:rsidRDefault="00172202" w:rsidP="00172202" w:rsidR="00172202" w:rsidRPr="00172202">
      <w:pPr>
        <w:tabs>
          <w:tab w:pos="7993" w:val="left"/>
        </w:tabs>
        <w:overflowPunct/>
        <w:autoSpaceDE/>
        <w:autoSpaceDN/>
        <w:adjustRightInd/>
        <w:jc w:val="both"/>
        <w:textAlignment w:val="auto"/>
        <w:rPr>
          <w:b/>
          <w:sz w:val="24"/>
          <w:szCs w:val="24"/>
          <w:lang w:eastAsia="en-US"/>
        </w:rPr>
      </w:pPr>
      <w:r w:rsidRPr="00172202">
        <w:rPr>
          <w:b/>
          <w:sz w:val="24"/>
          <w:szCs w:val="24"/>
          <w:lang w:eastAsia="en-US"/>
        </w:rPr>
        <w:tab/>
      </w:r>
    </w:p>
    <w:p w:rsidRDefault="00172202" w:rsidP="00172202" w:rsidR="00172202" w:rsidRPr="00172202">
      <w:pPr>
        <w:numPr>
          <w:ilvl w:val="0"/>
          <w:numId w:val="24"/>
        </w:numPr>
        <w:overflowPunct/>
        <w:autoSpaceDE/>
        <w:autoSpaceDN/>
        <w:adjustRightInd/>
        <w:jc w:val="both"/>
        <w:textAlignment w:val="auto"/>
        <w:rPr>
          <w:rFonts w:eastAsia="Calibri"/>
          <w:b/>
          <w:sz w:val="24"/>
          <w:szCs w:val="24"/>
          <w:lang w:eastAsia="en-US"/>
        </w:rPr>
      </w:pPr>
      <w:r w:rsidRPr="00172202">
        <w:rPr>
          <w:rFonts w:eastAsia="Calibri"/>
          <w:b/>
          <w:sz w:val="24"/>
          <w:szCs w:val="24"/>
          <w:lang w:eastAsia="en-US"/>
        </w:rPr>
        <w:t>Stečajni dužnik tužitelj/ovrhovoditelj ili tuženik/ovršenik:</w:t>
      </w:r>
    </w:p>
    <w:p w:rsidRDefault="00172202" w:rsidP="00172202" w:rsidR="00172202" w:rsidRPr="00172202">
      <w:pPr>
        <w:overflowPunct/>
        <w:autoSpaceDE/>
        <w:autoSpaceDN/>
        <w:adjustRightInd/>
        <w:ind w:left="1080"/>
        <w:jc w:val="both"/>
        <w:textAlignment w:val="auto"/>
        <w:rPr>
          <w:rFonts w:eastAsia="Calibri"/>
          <w:b/>
          <w:sz w:val="24"/>
          <w:szCs w:val="24"/>
          <w:lang w:eastAsia="en-US"/>
        </w:rPr>
      </w:pPr>
      <w:r w:rsidRPr="00172202">
        <w:rPr>
          <w:rFonts w:eastAsia="Calibri"/>
          <w:sz w:val="24"/>
          <w:szCs w:val="24"/>
          <w:lang w:eastAsia="en-US"/>
        </w:rPr>
        <w:tab/>
      </w:r>
    </w:p>
    <w:p w:rsidRDefault="00172202" w:rsidP="00172202" w:rsidR="00172202" w:rsidRPr="00172202">
      <w:pPr>
        <w:overflowPunct/>
        <w:autoSpaceDE/>
        <w:autoSpaceDN/>
        <w:adjustRightInd/>
        <w:ind w:hanging="4" w:left="709"/>
        <w:jc w:val="both"/>
        <w:textAlignment w:val="auto"/>
        <w:rPr>
          <w:rFonts w:eastAsia="Calibri"/>
          <w:sz w:val="24"/>
          <w:szCs w:val="24"/>
          <w:lang w:eastAsia="en-US"/>
        </w:rPr>
      </w:pPr>
      <w:r w:rsidRPr="00172202">
        <w:rPr>
          <w:rFonts w:eastAsia="Calibri"/>
          <w:sz w:val="24"/>
          <w:szCs w:val="24"/>
          <w:lang w:eastAsia="en-US"/>
        </w:rPr>
        <w:t xml:space="preserve">Prema dostupnim podacima u ovom trenutku proizlazi da stečajni dužnik  ne sudjeluje ni u jednom  parničnom postupku, niti kao tužitelj, niti kao tuženik. </w:t>
      </w:r>
    </w:p>
    <w:p w:rsidRDefault="00172202" w:rsidP="00172202" w:rsidR="00172202" w:rsidRPr="00172202">
      <w:pPr>
        <w:overflowPunct/>
        <w:autoSpaceDE/>
        <w:autoSpaceDN/>
        <w:adjustRightInd/>
        <w:jc w:val="both"/>
        <w:textAlignment w:val="auto"/>
        <w:rPr>
          <w:rFonts w:eastAsia="Calibri"/>
          <w:sz w:val="24"/>
          <w:szCs w:val="24"/>
          <w:lang w:eastAsia="en-US"/>
        </w:rPr>
      </w:pPr>
    </w:p>
    <w:p w:rsidRDefault="00172202" w:rsidP="00172202" w:rsidR="00172202" w:rsidRPr="00172202">
      <w:pPr>
        <w:overflowPunct/>
        <w:autoSpaceDE/>
        <w:autoSpaceDN/>
        <w:adjustRightInd/>
        <w:jc w:val="both"/>
        <w:textAlignment w:val="auto"/>
        <w:rPr>
          <w:b/>
          <w:sz w:val="24"/>
          <w:szCs w:val="24"/>
          <w:lang w:eastAsia="en-US"/>
        </w:rPr>
      </w:pPr>
      <w:r w:rsidRPr="00172202">
        <w:rPr>
          <w:rFonts w:eastAsia="Calibri"/>
          <w:b/>
          <w:sz w:val="24"/>
          <w:szCs w:val="24"/>
          <w:lang w:eastAsia="en-US"/>
        </w:rPr>
        <w:t>VII.</w:t>
      </w:r>
      <w:r w:rsidRPr="00172202">
        <w:rPr>
          <w:rFonts w:eastAsia="Calibri"/>
          <w:b/>
          <w:sz w:val="24"/>
          <w:szCs w:val="24"/>
          <w:lang w:eastAsia="en-US"/>
        </w:rPr>
        <w:tab/>
        <w:t>ZAKLJUČAK</w:t>
      </w:r>
    </w:p>
    <w:p w:rsidRDefault="00172202" w:rsidP="00172202" w:rsidR="00172202" w:rsidRPr="00172202">
      <w:pPr>
        <w:overflowPunct/>
        <w:autoSpaceDE/>
        <w:autoSpaceDN/>
        <w:adjustRightInd/>
        <w:jc w:val="both"/>
        <w:textAlignment w:val="auto"/>
        <w:rPr>
          <w:sz w:val="24"/>
          <w:szCs w:val="24"/>
          <w:lang w:eastAsia="en-US"/>
        </w:rPr>
      </w:pPr>
      <w:r w:rsidRPr="00172202">
        <w:rPr>
          <w:sz w:val="24"/>
          <w:szCs w:val="24"/>
          <w:lang w:eastAsia="en-US"/>
        </w:rPr>
        <w:t xml:space="preserve"> </w:t>
      </w:r>
    </w:p>
    <w:p w:rsidRDefault="00172202" w:rsidP="00172202" w:rsidR="00172202" w:rsidRPr="00172202">
      <w:pPr>
        <w:overflowPunct/>
        <w:autoSpaceDE/>
        <w:autoSpaceDN/>
        <w:adjustRightInd/>
        <w:ind w:left="720"/>
        <w:jc w:val="both"/>
        <w:textAlignment w:val="auto"/>
        <w:rPr>
          <w:sz w:val="24"/>
          <w:szCs w:val="24"/>
          <w:lang w:eastAsia="en-US"/>
        </w:rPr>
      </w:pPr>
      <w:r w:rsidRPr="00172202">
        <w:rPr>
          <w:sz w:val="24"/>
          <w:szCs w:val="24"/>
          <w:lang w:eastAsia="en-US"/>
        </w:rPr>
        <w:t>Na prvom ispi</w:t>
      </w:r>
      <w:r w:rsidR="00BF6C45">
        <w:rPr>
          <w:sz w:val="24"/>
          <w:szCs w:val="24"/>
          <w:lang w:eastAsia="en-US"/>
        </w:rPr>
        <w:t>tnom ročištu priznate tražbine 1</w:t>
      </w:r>
      <w:r w:rsidRPr="00172202">
        <w:rPr>
          <w:sz w:val="24"/>
          <w:szCs w:val="24"/>
          <w:lang w:eastAsia="en-US"/>
        </w:rPr>
        <w:t xml:space="preserve">. višeg isplatnog reda iznose </w:t>
      </w:r>
      <w:r w:rsidR="00BF6C45">
        <w:rPr>
          <w:sz w:val="24"/>
          <w:szCs w:val="24"/>
          <w:lang w:eastAsia="en-US"/>
        </w:rPr>
        <w:t xml:space="preserve">73.197,76 kn a u 2. višem isplatnom redu iznose </w:t>
      </w:r>
      <w:r w:rsidRPr="00172202">
        <w:rPr>
          <w:sz w:val="24"/>
          <w:szCs w:val="24"/>
          <w:lang w:eastAsia="en-US"/>
        </w:rPr>
        <w:t xml:space="preserve">97.969.39 kuna. </w:t>
      </w:r>
    </w:p>
    <w:p w:rsidRDefault="00172202" w:rsidP="00172202" w:rsidR="00172202" w:rsidRPr="00172202">
      <w:pPr>
        <w:overflowPunct/>
        <w:autoSpaceDE/>
        <w:autoSpaceDN/>
        <w:adjustRightInd/>
        <w:ind w:left="720"/>
        <w:jc w:val="both"/>
        <w:textAlignment w:val="auto"/>
        <w:rPr>
          <w:sz w:val="24"/>
          <w:szCs w:val="24"/>
          <w:lang w:eastAsia="en-US"/>
        </w:rPr>
      </w:pPr>
    </w:p>
    <w:p w:rsidRDefault="00172202" w:rsidP="00172202" w:rsidR="00172202" w:rsidRPr="00172202">
      <w:pPr>
        <w:overflowPunct/>
        <w:autoSpaceDE/>
        <w:autoSpaceDN/>
        <w:adjustRightInd/>
        <w:ind w:left="720"/>
        <w:jc w:val="both"/>
        <w:textAlignment w:val="auto"/>
        <w:rPr>
          <w:sz w:val="24"/>
          <w:szCs w:val="24"/>
          <w:lang w:eastAsia="en-US"/>
        </w:rPr>
      </w:pPr>
      <w:r w:rsidRPr="00172202">
        <w:rPr>
          <w:sz w:val="24"/>
          <w:szCs w:val="24"/>
          <w:lang w:eastAsia="en-US"/>
        </w:rPr>
        <w:lastRenderedPageBreak/>
        <w:t xml:space="preserve">Obzirom na strukturu imovine i činjenicu da se radi isključivo o pokretninama koje su stare i upitna je mogućnost njihovog unovčenja, a uzimajući u obzir troškove stečajnog postupka mišljenja sam da sredstva ostvarena prodajom pokretnina neće biti dostatna niti za podmirenje troškova </w:t>
      </w:r>
      <w:r w:rsidR="00627FEB" w:rsidRPr="00172202">
        <w:rPr>
          <w:sz w:val="24"/>
          <w:szCs w:val="24"/>
          <w:lang w:eastAsia="en-US"/>
        </w:rPr>
        <w:t>postupka</w:t>
      </w:r>
      <w:r w:rsidRPr="00172202">
        <w:rPr>
          <w:sz w:val="24"/>
          <w:szCs w:val="24"/>
          <w:lang w:eastAsia="en-US"/>
        </w:rPr>
        <w:t xml:space="preserve">. </w:t>
      </w:r>
    </w:p>
    <w:p w:rsidRDefault="00172202" w:rsidP="00172202" w:rsidR="00172202" w:rsidRPr="00172202">
      <w:pPr>
        <w:overflowPunct/>
        <w:autoSpaceDE/>
        <w:autoSpaceDN/>
        <w:adjustRightInd/>
        <w:jc w:val="both"/>
        <w:textAlignment w:val="auto"/>
        <w:rPr>
          <w:rFonts w:eastAsia="Calibri"/>
          <w:sz w:val="24"/>
          <w:szCs w:val="24"/>
          <w:lang w:eastAsia="en-US"/>
        </w:rPr>
      </w:pPr>
    </w:p>
    <w:p w:rsidRDefault="00172202" w:rsidP="00172202" w:rsidR="00172202" w:rsidRPr="00172202">
      <w:pPr>
        <w:overflowPunct/>
        <w:autoSpaceDE/>
        <w:autoSpaceDN/>
        <w:adjustRightInd/>
        <w:jc w:val="both"/>
        <w:textAlignment w:val="auto"/>
        <w:rPr>
          <w:rFonts w:eastAsia="Calibri"/>
          <w:b/>
          <w:sz w:val="24"/>
          <w:szCs w:val="24"/>
          <w:lang w:eastAsia="en-US"/>
        </w:rPr>
      </w:pPr>
      <w:r w:rsidRPr="00172202">
        <w:rPr>
          <w:b/>
          <w:sz w:val="24"/>
          <w:szCs w:val="24"/>
          <w:lang w:eastAsia="en-US"/>
        </w:rPr>
        <w:t>VIII.</w:t>
      </w:r>
      <w:r w:rsidRPr="00172202">
        <w:rPr>
          <w:b/>
          <w:sz w:val="24"/>
          <w:szCs w:val="24"/>
          <w:lang w:eastAsia="en-US"/>
        </w:rPr>
        <w:tab/>
      </w:r>
      <w:r w:rsidRPr="00172202">
        <w:rPr>
          <w:rFonts w:eastAsia="Calibri"/>
          <w:b/>
          <w:sz w:val="24"/>
          <w:szCs w:val="24"/>
          <w:lang w:eastAsia="en-US"/>
        </w:rPr>
        <w:t xml:space="preserve">NEDOSTATNOST IMOVINE ZA POKRIĆE TROŠKOVA STEČAJNOG POSTUPKA </w:t>
      </w:r>
    </w:p>
    <w:p w:rsidRDefault="00172202" w:rsidP="00172202" w:rsidR="00172202" w:rsidRPr="00172202">
      <w:pPr>
        <w:overflowPunct/>
        <w:autoSpaceDE/>
        <w:autoSpaceDN/>
        <w:adjustRightInd/>
        <w:ind w:hanging="2835" w:left="709"/>
        <w:jc w:val="both"/>
        <w:textAlignment w:val="auto"/>
        <w:rPr>
          <w:rFonts w:eastAsia="Calibri"/>
          <w:sz w:val="24"/>
          <w:szCs w:val="24"/>
          <w:lang w:eastAsia="en-US"/>
        </w:rPr>
      </w:pPr>
    </w:p>
    <w:p w:rsidRDefault="00172202" w:rsidP="00172202" w:rsidR="00172202" w:rsidRPr="00172202">
      <w:pPr>
        <w:overflowPunct/>
        <w:autoSpaceDE/>
        <w:autoSpaceDN/>
        <w:adjustRightInd/>
        <w:ind w:left="720"/>
        <w:jc w:val="both"/>
        <w:textAlignment w:val="auto"/>
        <w:rPr>
          <w:sz w:val="24"/>
          <w:szCs w:val="24"/>
          <w:lang w:eastAsia="en-US"/>
        </w:rPr>
      </w:pPr>
      <w:r w:rsidRPr="00172202">
        <w:rPr>
          <w:sz w:val="24"/>
          <w:szCs w:val="24"/>
          <w:lang w:eastAsia="en-US"/>
        </w:rPr>
        <w:t xml:space="preserve">Pod pretpostavkom trajanja stečajnog postupka u razdoblju od 6 mjeseci, predvidivi troškovi stečajnog postupka iznosili bi ukupno 9.360,00 kn i to: </w:t>
      </w:r>
    </w:p>
    <w:p w:rsidRDefault="00172202" w:rsidP="00172202" w:rsidR="00172202" w:rsidRPr="00172202">
      <w:pPr>
        <w:numPr>
          <w:ilvl w:val="0"/>
          <w:numId w:val="26"/>
        </w:numPr>
        <w:overflowPunct/>
        <w:autoSpaceDE/>
        <w:autoSpaceDN/>
        <w:adjustRightInd/>
        <w:spacing w:lineRule="auto" w:line="276" w:after="200"/>
        <w:jc w:val="both"/>
        <w:textAlignment w:val="auto"/>
        <w:rPr>
          <w:sz w:val="24"/>
          <w:szCs w:val="24"/>
          <w:lang w:eastAsia="en-US"/>
        </w:rPr>
      </w:pPr>
      <w:r w:rsidRPr="00172202">
        <w:rPr>
          <w:sz w:val="24"/>
          <w:szCs w:val="24"/>
          <w:lang w:eastAsia="en-US"/>
        </w:rPr>
        <w:t xml:space="preserve">po osnovi izdataka stečajnog upravitelja iznos od 1.000,00 kn (izrada pečata, poštarina, pristojbe) </w:t>
      </w:r>
    </w:p>
    <w:p w:rsidRDefault="00172202" w:rsidP="00172202" w:rsidR="00172202" w:rsidRPr="00172202">
      <w:pPr>
        <w:numPr>
          <w:ilvl w:val="0"/>
          <w:numId w:val="26"/>
        </w:numPr>
        <w:overflowPunct/>
        <w:autoSpaceDE/>
        <w:autoSpaceDN/>
        <w:adjustRightInd/>
        <w:spacing w:lineRule="auto" w:line="276" w:after="200"/>
        <w:jc w:val="both"/>
        <w:textAlignment w:val="auto"/>
        <w:rPr>
          <w:sz w:val="24"/>
          <w:szCs w:val="24"/>
          <w:lang w:eastAsia="en-US"/>
        </w:rPr>
      </w:pPr>
      <w:r w:rsidRPr="00172202">
        <w:rPr>
          <w:sz w:val="24"/>
          <w:szCs w:val="24"/>
          <w:lang w:eastAsia="en-US"/>
        </w:rPr>
        <w:t>po osnovi usluga knjigovodstvenog servisa za uspostavu početnih knjigovodstvenih stanja, te vođenje knjigovodstva iznos od 6.000,00 kn uvećano za PDV u iznosu od 1.500,00 kn odnosno ukupno 7.500,00 kn</w:t>
      </w:r>
    </w:p>
    <w:p w:rsidRDefault="00172202" w:rsidP="00172202" w:rsidR="00172202" w:rsidRPr="00172202">
      <w:pPr>
        <w:numPr>
          <w:ilvl w:val="0"/>
          <w:numId w:val="26"/>
        </w:numPr>
        <w:overflowPunct/>
        <w:autoSpaceDE/>
        <w:autoSpaceDN/>
        <w:adjustRightInd/>
        <w:spacing w:lineRule="auto" w:line="276" w:after="200"/>
        <w:jc w:val="both"/>
        <w:textAlignment w:val="auto"/>
        <w:rPr>
          <w:sz w:val="24"/>
          <w:szCs w:val="24"/>
          <w:lang w:eastAsia="en-US"/>
        </w:rPr>
      </w:pPr>
      <w:r w:rsidRPr="00172202">
        <w:rPr>
          <w:sz w:val="24"/>
          <w:szCs w:val="24"/>
          <w:lang w:eastAsia="en-US"/>
        </w:rPr>
        <w:t xml:space="preserve">po osnovi troškova nagrade stečajnom upravitelju iznos od 860,00 kn </w:t>
      </w:r>
    </w:p>
    <w:p w:rsidRDefault="00172202" w:rsidP="00172202" w:rsidR="00172202" w:rsidRPr="00172202">
      <w:pPr>
        <w:tabs>
          <w:tab w:pos="3405" w:val="left"/>
        </w:tabs>
        <w:overflowPunct/>
        <w:autoSpaceDE/>
        <w:autoSpaceDN/>
        <w:adjustRightInd/>
        <w:jc w:val="both"/>
        <w:textAlignment w:val="auto"/>
        <w:rPr>
          <w:sz w:val="24"/>
          <w:szCs w:val="24"/>
          <w:lang w:eastAsia="en-US"/>
        </w:rPr>
      </w:pPr>
    </w:p>
    <w:p w:rsidRDefault="00172202" w:rsidP="00172202" w:rsidR="00172202" w:rsidRPr="00172202">
      <w:pPr>
        <w:overflowPunct/>
        <w:autoSpaceDE/>
        <w:autoSpaceDN/>
        <w:adjustRightInd/>
        <w:ind w:left="720"/>
        <w:jc w:val="both"/>
        <w:textAlignment w:val="auto"/>
        <w:rPr>
          <w:sz w:val="24"/>
          <w:szCs w:val="24"/>
          <w:lang w:eastAsia="en-US"/>
        </w:rPr>
      </w:pPr>
      <w:r w:rsidRPr="00172202">
        <w:rPr>
          <w:sz w:val="24"/>
          <w:szCs w:val="24"/>
          <w:lang w:eastAsia="en-US"/>
        </w:rPr>
        <w:t xml:space="preserve">Obzirom da se u stečajnoj masi nalaze samo pokretnine čija procijenjena vrijednost ne prelazi iznos od 5.000,00 kuna, razvidno je da  nema sredstava niti za pokrivanje dospjelih i budućih troškova stečajnog postupka. Slijedom navedenog </w:t>
      </w:r>
      <w:r w:rsidRPr="00172202">
        <w:rPr>
          <w:rFonts w:eastAsia="Arial Unicode MS"/>
          <w:bCs/>
          <w:kern w:val="1"/>
          <w:sz w:val="24"/>
          <w:szCs w:val="24"/>
          <w:lang w:eastAsia="ar-SA"/>
        </w:rPr>
        <w:t xml:space="preserve">predlažem da sud pozove vjerovnike na uplatu razlike za pokrivanje troškova stečajnog postupka u iznosu od 4.360,00 kuna, a koji troškovi su nužni za provođenje postupka u razdoblju od šest mjeseci. Ukoliko vjerovnici ne uplate navedeni iznos predlažem postupiti sukladno članku 293 Stečajnog zakona, te donijeti rješenje o obustavi i zaključenju stečajnog postupka. </w:t>
      </w:r>
    </w:p>
    <w:p w:rsidRDefault="00BF3B26" w:rsidP="002B7B9E" w:rsidR="00BF3B26" w:rsidRPr="00172202">
      <w:pPr>
        <w:ind w:firstLine="720"/>
        <w:jc w:val="both"/>
        <w:rPr>
          <w:sz w:val="24"/>
          <w:szCs w:val="24"/>
        </w:rPr>
      </w:pPr>
    </w:p>
    <w:p w:rsidRDefault="002B7B9E" w:rsidP="002B7B9E" w:rsidR="002B7B9E" w:rsidRPr="00172202">
      <w:pPr>
        <w:ind w:firstLine="720"/>
        <w:jc w:val="both"/>
        <w:rPr>
          <w:sz w:val="24"/>
          <w:szCs w:val="24"/>
        </w:rPr>
      </w:pPr>
      <w:r w:rsidRPr="00172202">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172202">
      <w:pPr>
        <w:ind w:firstLine="720"/>
        <w:jc w:val="both"/>
        <w:rPr>
          <w:sz w:val="24"/>
          <w:szCs w:val="24"/>
        </w:rPr>
      </w:pPr>
    </w:p>
    <w:p w:rsidRDefault="002B7B9E" w:rsidP="002B7B9E" w:rsidR="002B7B9E" w:rsidRPr="00172202">
      <w:pPr>
        <w:ind w:firstLine="720"/>
        <w:jc w:val="both"/>
        <w:rPr>
          <w:sz w:val="24"/>
          <w:szCs w:val="24"/>
        </w:rPr>
      </w:pPr>
      <w:r w:rsidRPr="00172202">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172202">
      <w:pPr>
        <w:jc w:val="both"/>
        <w:rPr>
          <w:sz w:val="24"/>
          <w:szCs w:val="24"/>
        </w:rPr>
      </w:pPr>
    </w:p>
    <w:p w:rsidRDefault="002B7B9E" w:rsidP="00BF3B26" w:rsidR="005A2CF3" w:rsidRPr="00172202">
      <w:pPr>
        <w:ind w:firstLine="720"/>
        <w:jc w:val="both"/>
        <w:rPr>
          <w:sz w:val="24"/>
          <w:szCs w:val="24"/>
        </w:rPr>
      </w:pPr>
      <w:r w:rsidRPr="00172202">
        <w:rPr>
          <w:sz w:val="24"/>
          <w:szCs w:val="24"/>
        </w:rPr>
        <w:t xml:space="preserve">Sud obavještava vjerovnike kako će se glasovati dizanjem ruke. Nakon glasovanja  sud će objaviti rezultate glasovanja. </w:t>
      </w:r>
    </w:p>
    <w:p w:rsidRDefault="005A2CF3" w:rsidP="002B7B9E" w:rsidR="005A2CF3" w:rsidRPr="00172202">
      <w:pPr>
        <w:ind w:firstLine="720"/>
        <w:jc w:val="both"/>
        <w:rPr>
          <w:bCs/>
          <w:sz w:val="24"/>
          <w:szCs w:val="24"/>
        </w:rPr>
      </w:pPr>
    </w:p>
    <w:p w:rsidRDefault="002B7B9E" w:rsidP="007A20A2" w:rsidR="00FC5321">
      <w:pPr>
        <w:ind w:firstLine="720"/>
        <w:jc w:val="both"/>
        <w:rPr>
          <w:bCs/>
          <w:sz w:val="24"/>
          <w:szCs w:val="24"/>
        </w:rPr>
      </w:pPr>
      <w:r w:rsidRPr="00172202">
        <w:rPr>
          <w:bCs/>
          <w:sz w:val="24"/>
          <w:szCs w:val="24"/>
        </w:rPr>
        <w:t>Stečajni vjerovnici jednoglasno donose sljedeće:</w:t>
      </w:r>
    </w:p>
    <w:p w:rsidRDefault="00FC5321" w:rsidP="00A7081A" w:rsidR="00FC5321">
      <w:pPr>
        <w:jc w:val="center"/>
        <w:rPr>
          <w:bCs/>
          <w:sz w:val="24"/>
          <w:szCs w:val="24"/>
        </w:rPr>
      </w:pPr>
    </w:p>
    <w:p w:rsidRDefault="00A7081A" w:rsidP="00A7081A" w:rsidR="008D2F0C" w:rsidRPr="00172202">
      <w:pPr>
        <w:jc w:val="center"/>
        <w:rPr>
          <w:bCs/>
          <w:sz w:val="24"/>
          <w:szCs w:val="24"/>
        </w:rPr>
      </w:pPr>
      <w:r w:rsidRPr="00172202">
        <w:rPr>
          <w:bCs/>
          <w:sz w:val="24"/>
          <w:szCs w:val="24"/>
        </w:rPr>
        <w:t>O D L U K E</w:t>
      </w:r>
    </w:p>
    <w:p w:rsidRDefault="00A7081A" w:rsidP="00A7081A" w:rsidR="00A7081A" w:rsidRPr="00172202">
      <w:pPr>
        <w:jc w:val="center"/>
        <w:rPr>
          <w:bCs/>
          <w:sz w:val="24"/>
          <w:szCs w:val="24"/>
        </w:rPr>
      </w:pPr>
      <w:r w:rsidRPr="00172202">
        <w:rPr>
          <w:bCs/>
          <w:sz w:val="24"/>
          <w:szCs w:val="24"/>
        </w:rPr>
        <w:t xml:space="preserve"> </w:t>
      </w:r>
    </w:p>
    <w:p w:rsidRDefault="00FC5321" w:rsidP="00FC5321" w:rsidR="00172202" w:rsidRPr="00627FEB">
      <w:pPr>
        <w:pStyle w:val="Odlomakpopisa"/>
        <w:numPr>
          <w:ilvl w:val="0"/>
          <w:numId w:val="30"/>
        </w:numPr>
        <w:tabs>
          <w:tab w:pos="426" w:val="left"/>
        </w:tabs>
        <w:ind w:hanging="720"/>
        <w:jc w:val="both"/>
        <w:rPr>
          <w:rFonts w:hAnsi="Times New Roman" w:ascii="Times New Roman"/>
          <w:sz w:val="24"/>
          <w:szCs w:val="24"/>
        </w:rPr>
      </w:pPr>
      <w:r>
        <w:rPr>
          <w:sz w:val="24"/>
          <w:szCs w:val="24"/>
        </w:rPr>
        <w:t xml:space="preserve">     </w:t>
      </w:r>
      <w:r w:rsidR="00172202" w:rsidRPr="00627FEB">
        <w:rPr>
          <w:rFonts w:hAnsi="Times New Roman" w:ascii="Times New Roman"/>
          <w:sz w:val="24"/>
          <w:szCs w:val="24"/>
        </w:rPr>
        <w:t>Prihvaća se u cijelosti Izvješće stečajnog upravitelja o gospodarskom položaju stečajnog dužnika i njegovim uzrocima.</w:t>
      </w: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r w:rsidRPr="00172202">
        <w:rPr>
          <w:sz w:val="24"/>
          <w:szCs w:val="24"/>
          <w:lang w:eastAsia="en-US"/>
        </w:rPr>
        <w:lastRenderedPageBreak/>
        <w:t>2.</w:t>
      </w:r>
      <w:r w:rsidRPr="00172202">
        <w:rPr>
          <w:sz w:val="24"/>
          <w:szCs w:val="24"/>
          <w:lang w:eastAsia="en-US"/>
        </w:rPr>
        <w:tab/>
      </w:r>
      <w:r w:rsidRPr="00172202">
        <w:rPr>
          <w:sz w:val="24"/>
          <w:szCs w:val="24"/>
          <w:lang w:eastAsia="en-US"/>
        </w:rPr>
        <w:tab/>
        <w:t xml:space="preserve">Utvrđuje se da nema mogućnosti da se poslovanje stečajnog dužnika nastavi ili ponovno pokrene. </w:t>
      </w: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r w:rsidRPr="00172202">
        <w:rPr>
          <w:sz w:val="24"/>
          <w:szCs w:val="24"/>
          <w:lang w:eastAsia="en-US"/>
        </w:rPr>
        <w:t>3.</w:t>
      </w:r>
      <w:r w:rsidRPr="00172202">
        <w:rPr>
          <w:sz w:val="24"/>
          <w:szCs w:val="24"/>
          <w:lang w:eastAsia="en-US"/>
        </w:rPr>
        <w:tab/>
      </w:r>
      <w:r w:rsidRPr="00172202">
        <w:rPr>
          <w:sz w:val="24"/>
          <w:szCs w:val="24"/>
          <w:lang w:eastAsia="en-US"/>
        </w:rPr>
        <w:tab/>
        <w:t>Prihvaćaju se do sada poduzete radnje stečajnog upravitelja.</w:t>
      </w: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r w:rsidRPr="00172202">
        <w:rPr>
          <w:sz w:val="24"/>
          <w:szCs w:val="24"/>
          <w:lang w:eastAsia="en-US"/>
        </w:rPr>
        <w:t>4.</w:t>
      </w:r>
      <w:r w:rsidRPr="00172202">
        <w:rPr>
          <w:sz w:val="24"/>
          <w:szCs w:val="24"/>
          <w:lang w:eastAsia="en-US"/>
        </w:rPr>
        <w:tab/>
      </w:r>
      <w:r w:rsidRPr="00172202">
        <w:rPr>
          <w:sz w:val="24"/>
          <w:szCs w:val="24"/>
          <w:lang w:eastAsia="en-US"/>
        </w:rPr>
        <w:tab/>
        <w:t>Parnice i postupci u tijeku odnosno novi postupci nastaviti će se ili pokrenuti u korist stečajne mase ovisno o</w:t>
      </w:r>
      <w:r w:rsidR="00730C97">
        <w:rPr>
          <w:sz w:val="24"/>
          <w:szCs w:val="24"/>
          <w:lang w:eastAsia="en-US"/>
        </w:rPr>
        <w:t xml:space="preserve"> procjeni stečajnog upravitelja</w:t>
      </w:r>
      <w:r w:rsidRPr="00172202">
        <w:rPr>
          <w:sz w:val="24"/>
          <w:szCs w:val="24"/>
          <w:lang w:eastAsia="en-US"/>
        </w:rPr>
        <w:t>.</w:t>
      </w:r>
    </w:p>
    <w:p w:rsidRDefault="00172202" w:rsidP="00172202" w:rsidR="00172202" w:rsidRPr="00172202">
      <w:pPr>
        <w:tabs>
          <w:tab w:pos="426" w:val="left"/>
        </w:tabs>
        <w:overflowPunct/>
        <w:autoSpaceDE/>
        <w:autoSpaceDN/>
        <w:adjustRightInd/>
        <w:ind w:hanging="709" w:left="709"/>
        <w:jc w:val="both"/>
        <w:textAlignment w:val="auto"/>
        <w:rPr>
          <w:sz w:val="24"/>
          <w:szCs w:val="24"/>
          <w:highlight w:val="yellow"/>
          <w:lang w:eastAsia="en-US"/>
        </w:rPr>
      </w:pPr>
    </w:p>
    <w:p w:rsidRDefault="00172202" w:rsidP="00172202" w:rsidR="00172202" w:rsidRPr="00172202">
      <w:pPr>
        <w:tabs>
          <w:tab w:pos="426" w:val="left"/>
        </w:tabs>
        <w:overflowPunct/>
        <w:autoSpaceDE/>
        <w:autoSpaceDN/>
        <w:adjustRightInd/>
        <w:ind w:hanging="709" w:left="709"/>
        <w:jc w:val="both"/>
        <w:textAlignment w:val="auto"/>
        <w:rPr>
          <w:sz w:val="24"/>
          <w:szCs w:val="24"/>
          <w:lang w:eastAsia="en-US"/>
        </w:rPr>
      </w:pPr>
      <w:r w:rsidRPr="00172202">
        <w:rPr>
          <w:sz w:val="24"/>
          <w:szCs w:val="24"/>
          <w:lang w:eastAsia="en-US"/>
        </w:rPr>
        <w:t>5.</w:t>
      </w:r>
      <w:r w:rsidRPr="00172202">
        <w:rPr>
          <w:sz w:val="24"/>
          <w:szCs w:val="24"/>
          <w:lang w:eastAsia="en-US"/>
        </w:rPr>
        <w:tab/>
      </w:r>
      <w:r w:rsidRPr="00172202">
        <w:rPr>
          <w:sz w:val="24"/>
          <w:szCs w:val="24"/>
          <w:lang w:eastAsia="en-US"/>
        </w:rPr>
        <w:tab/>
      </w:r>
      <w:r w:rsidRPr="00172202">
        <w:rPr>
          <w:sz w:val="24"/>
          <w:szCs w:val="24"/>
          <w:lang w:eastAsia="en-US"/>
        </w:rPr>
        <w:tab/>
        <w:t xml:space="preserve">Ovlašćuje se stečajna upraviteljica pokretnine Stečajnog dužnika unovčiti kao cjelinu javnim prikupljanjem ponuda po načelu «viđeno-kupljeno» za cijenu u iznosu od 5.000,00 kuna+pdv. </w:t>
      </w:r>
    </w:p>
    <w:p w:rsidRDefault="00172202" w:rsidP="00172202" w:rsidR="00172202" w:rsidRPr="00172202">
      <w:pPr>
        <w:tabs>
          <w:tab w:pos="709" w:val="left"/>
          <w:tab w:pos="3119" w:val="left"/>
          <w:tab w:pos="3402" w:val="left"/>
        </w:tabs>
        <w:overflowPunct/>
        <w:autoSpaceDE/>
        <w:autoSpaceDN/>
        <w:adjustRightInd/>
        <w:jc w:val="both"/>
        <w:textAlignment w:val="auto"/>
        <w:rPr>
          <w:sz w:val="24"/>
          <w:szCs w:val="24"/>
          <w:lang w:eastAsia="en-US"/>
        </w:rPr>
      </w:pPr>
    </w:p>
    <w:p w:rsidRDefault="00172202" w:rsidP="00172202" w:rsidR="00172202" w:rsidRPr="00172202">
      <w:pPr>
        <w:tabs>
          <w:tab w:pos="709" w:val="left"/>
          <w:tab w:pos="3119" w:val="left"/>
          <w:tab w:pos="3402" w:val="left"/>
        </w:tabs>
        <w:overflowPunct/>
        <w:autoSpaceDE/>
        <w:autoSpaceDN/>
        <w:adjustRightInd/>
        <w:ind w:left="709"/>
        <w:jc w:val="both"/>
        <w:textAlignment w:val="auto"/>
        <w:rPr>
          <w:sz w:val="24"/>
          <w:szCs w:val="24"/>
          <w:lang w:eastAsia="en-US"/>
        </w:rPr>
      </w:pPr>
      <w:r w:rsidRPr="00172202">
        <w:rPr>
          <w:color w:val="000000"/>
          <w:sz w:val="24"/>
          <w:szCs w:val="24"/>
          <w:lang w:eastAsia="en-US"/>
        </w:rPr>
        <w:t>Ukoliko se pokretnine ne unovče kod 1. Javnog prikupljanja ponuda, početna cijena kod svake naredne prodaje umanjivati će se po 20% u odnosu na početnu cijenu iz prethodnog oglasa. Kao uvjet za dostavljanje ponuda u svim će se oglasima tražiti uplata jamčevine u iznosu od 5% početne cijene. Oglasi o javnom prikupljanju ponuda objavljivati će se  Inter</w:t>
      </w:r>
      <w:r w:rsidR="00627FEB">
        <w:rPr>
          <w:color w:val="000000"/>
          <w:sz w:val="24"/>
          <w:szCs w:val="24"/>
          <w:lang w:eastAsia="en-US"/>
        </w:rPr>
        <w:t>net stranicama sudačke mreže i F</w:t>
      </w:r>
      <w:r w:rsidRPr="00172202">
        <w:rPr>
          <w:color w:val="000000"/>
          <w:sz w:val="24"/>
          <w:szCs w:val="24"/>
          <w:lang w:eastAsia="en-US"/>
        </w:rPr>
        <w:t>ine.</w:t>
      </w:r>
      <w:r w:rsidRPr="00172202">
        <w:rPr>
          <w:sz w:val="24"/>
          <w:szCs w:val="24"/>
          <w:lang w:eastAsia="en-US"/>
        </w:rPr>
        <w:tab/>
      </w:r>
      <w:r w:rsidRPr="00172202">
        <w:rPr>
          <w:sz w:val="24"/>
          <w:szCs w:val="24"/>
          <w:lang w:eastAsia="en-US"/>
        </w:rPr>
        <w:tab/>
      </w:r>
    </w:p>
    <w:p w:rsidRDefault="00172202" w:rsidP="00172202" w:rsidR="00172202" w:rsidRPr="00172202">
      <w:pPr>
        <w:overflowPunct/>
        <w:autoSpaceDE/>
        <w:autoSpaceDN/>
        <w:adjustRightInd/>
        <w:jc w:val="both"/>
        <w:textAlignment w:val="auto"/>
        <w:rPr>
          <w:rFonts w:eastAsia="Calibri"/>
          <w:sz w:val="24"/>
          <w:szCs w:val="24"/>
          <w:lang w:eastAsia="en-US"/>
        </w:rPr>
      </w:pPr>
    </w:p>
    <w:p w:rsidRDefault="00172202" w:rsidP="00172202" w:rsidR="0013610F" w:rsidRPr="00172202">
      <w:pPr>
        <w:jc w:val="both"/>
        <w:rPr>
          <w:rFonts w:eastAsia="Arial Unicode MS"/>
          <w:kern w:val="1"/>
          <w:sz w:val="24"/>
          <w:szCs w:val="24"/>
          <w:lang w:eastAsia="ar-SA"/>
        </w:rPr>
      </w:pPr>
      <w:r w:rsidRPr="00172202">
        <w:rPr>
          <w:rFonts w:eastAsia="Arial Unicode MS"/>
          <w:kern w:val="1"/>
          <w:sz w:val="24"/>
          <w:szCs w:val="24"/>
          <w:lang w:eastAsia="ar-SA"/>
        </w:rPr>
        <w:t xml:space="preserve">6. </w:t>
      </w:r>
      <w:r w:rsidR="00FC5321">
        <w:rPr>
          <w:rFonts w:eastAsia="Arial Unicode MS"/>
          <w:kern w:val="1"/>
          <w:sz w:val="24"/>
          <w:szCs w:val="24"/>
          <w:lang w:eastAsia="ar-SA"/>
        </w:rPr>
        <w:t xml:space="preserve">    </w:t>
      </w:r>
      <w:r w:rsidRPr="00172202">
        <w:rPr>
          <w:rFonts w:eastAsia="Arial Unicode MS"/>
          <w:kern w:val="1"/>
          <w:sz w:val="24"/>
          <w:szCs w:val="24"/>
          <w:lang w:eastAsia="ar-SA"/>
        </w:rPr>
        <w:t xml:space="preserve">Prihvaća se prijedlog za donošenje rješenja o obustavi i zaključenju stečajnog postupka </w:t>
      </w:r>
      <w:r w:rsidR="00575D4E">
        <w:rPr>
          <w:rFonts w:eastAsia="Arial Unicode MS"/>
          <w:kern w:val="1"/>
          <w:sz w:val="24"/>
          <w:szCs w:val="24"/>
          <w:lang w:eastAsia="ar-SA"/>
        </w:rPr>
        <w:t xml:space="preserve">      </w:t>
      </w:r>
      <w:r w:rsidR="00FC5321">
        <w:rPr>
          <w:rFonts w:eastAsia="Arial Unicode MS"/>
          <w:kern w:val="1"/>
          <w:sz w:val="24"/>
          <w:szCs w:val="24"/>
          <w:lang w:eastAsia="ar-SA"/>
        </w:rPr>
        <w:t xml:space="preserve">       </w:t>
      </w:r>
      <w:r w:rsidRPr="00172202">
        <w:rPr>
          <w:rFonts w:eastAsia="Arial Unicode MS"/>
          <w:kern w:val="1"/>
          <w:sz w:val="24"/>
          <w:szCs w:val="24"/>
          <w:lang w:eastAsia="ar-SA"/>
        </w:rPr>
        <w:t>zbog nedostatnosti stečajne mase za pokriće troškova postupka i ostalih obveza stečajne mase</w:t>
      </w:r>
    </w:p>
    <w:p w:rsidRDefault="00172202" w:rsidP="00172202" w:rsidR="00172202" w:rsidRPr="00172202">
      <w:pPr>
        <w:jc w:val="both"/>
        <w:rPr>
          <w:sz w:val="24"/>
          <w:szCs w:val="24"/>
          <w:lang w:val="pl-PL"/>
        </w:rPr>
      </w:pPr>
    </w:p>
    <w:p w:rsidRDefault="000079B9" w:rsidP="009029D4" w:rsidR="000079B9" w:rsidRPr="00172202">
      <w:pPr>
        <w:jc w:val="both"/>
        <w:rPr>
          <w:sz w:val="24"/>
          <w:szCs w:val="24"/>
          <w:lang w:val="pl-PL"/>
        </w:rPr>
      </w:pPr>
      <w:r w:rsidRPr="00172202">
        <w:rPr>
          <w:sz w:val="24"/>
          <w:szCs w:val="24"/>
          <w:lang w:val="pl-PL"/>
        </w:rPr>
        <w:t>Sud donosi</w:t>
      </w:r>
    </w:p>
    <w:p w:rsidRDefault="000079B9" w:rsidP="009029D4" w:rsidR="000079B9" w:rsidRPr="00172202">
      <w:pPr>
        <w:jc w:val="both"/>
        <w:rPr>
          <w:sz w:val="24"/>
          <w:szCs w:val="24"/>
          <w:lang w:val="pl-PL"/>
        </w:rPr>
      </w:pPr>
    </w:p>
    <w:p w:rsidRDefault="000079B9" w:rsidP="000079B9" w:rsidR="000079B9" w:rsidRPr="00172202">
      <w:pPr>
        <w:jc w:val="center"/>
        <w:rPr>
          <w:sz w:val="24"/>
          <w:szCs w:val="24"/>
          <w:lang w:val="pl-PL"/>
        </w:rPr>
      </w:pPr>
      <w:r w:rsidRPr="00172202">
        <w:rPr>
          <w:sz w:val="24"/>
          <w:szCs w:val="24"/>
          <w:lang w:val="pl-PL"/>
        </w:rPr>
        <w:t>Rješenje</w:t>
      </w:r>
    </w:p>
    <w:p w:rsidRDefault="000079B9" w:rsidP="009029D4" w:rsidR="000079B9" w:rsidRPr="00172202">
      <w:pPr>
        <w:jc w:val="both"/>
        <w:rPr>
          <w:sz w:val="24"/>
          <w:szCs w:val="24"/>
          <w:lang w:val="pl-PL"/>
        </w:rPr>
      </w:pPr>
    </w:p>
    <w:p w:rsidRDefault="000079B9" w:rsidP="009029D4" w:rsidR="000079B9" w:rsidRPr="00172202">
      <w:pPr>
        <w:jc w:val="both"/>
        <w:rPr>
          <w:sz w:val="24"/>
          <w:szCs w:val="24"/>
          <w:lang w:val="pl-PL"/>
        </w:rPr>
      </w:pPr>
      <w:r w:rsidRPr="00172202">
        <w:rPr>
          <w:sz w:val="24"/>
          <w:szCs w:val="24"/>
          <w:lang w:val="pl-PL"/>
        </w:rPr>
        <w:t xml:space="preserve">Daljnja odluka pismeno. </w:t>
      </w:r>
    </w:p>
    <w:p w:rsidRDefault="0013610F" w:rsidP="00627FEB" w:rsidR="0013610F" w:rsidRPr="00172202">
      <w:pPr>
        <w:rPr>
          <w:bCs/>
          <w:sz w:val="24"/>
          <w:szCs w:val="24"/>
        </w:rPr>
      </w:pPr>
    </w:p>
    <w:p w:rsidRDefault="0013610F" w:rsidP="004A38B4" w:rsidR="0013610F" w:rsidRPr="00172202">
      <w:pPr>
        <w:jc w:val="center"/>
        <w:rPr>
          <w:bCs/>
          <w:sz w:val="24"/>
          <w:szCs w:val="24"/>
        </w:rPr>
      </w:pPr>
    </w:p>
    <w:p w:rsidRDefault="0013610F" w:rsidP="004A38B4" w:rsidR="0013610F" w:rsidRPr="00172202">
      <w:pPr>
        <w:jc w:val="center"/>
        <w:rPr>
          <w:bCs/>
          <w:sz w:val="24"/>
          <w:szCs w:val="24"/>
        </w:rPr>
      </w:pPr>
    </w:p>
    <w:p w:rsidRDefault="004A38B4" w:rsidP="004A38B4" w:rsidR="00853FF6" w:rsidRPr="00172202">
      <w:pPr>
        <w:jc w:val="center"/>
        <w:rPr>
          <w:bCs/>
          <w:sz w:val="24"/>
          <w:szCs w:val="24"/>
        </w:rPr>
      </w:pPr>
      <w:r w:rsidRPr="00172202">
        <w:rPr>
          <w:bCs/>
          <w:sz w:val="24"/>
          <w:szCs w:val="24"/>
        </w:rPr>
        <w:t>D</w:t>
      </w:r>
      <w:r w:rsidR="00853FF6" w:rsidRPr="00172202">
        <w:rPr>
          <w:bCs/>
          <w:sz w:val="24"/>
          <w:szCs w:val="24"/>
        </w:rPr>
        <w:t>ovršeno u</w:t>
      </w:r>
      <w:r w:rsidR="00862E38" w:rsidRPr="00172202">
        <w:rPr>
          <w:bCs/>
          <w:color w:val="FF0000"/>
          <w:sz w:val="24"/>
          <w:szCs w:val="24"/>
        </w:rPr>
        <w:t xml:space="preserve"> </w:t>
      </w:r>
      <w:r w:rsidR="00030559" w:rsidRPr="00172202">
        <w:rPr>
          <w:bCs/>
          <w:sz w:val="24"/>
          <w:szCs w:val="24"/>
        </w:rPr>
        <w:t>10,</w:t>
      </w:r>
      <w:r w:rsidR="00575D4E">
        <w:rPr>
          <w:bCs/>
          <w:sz w:val="24"/>
          <w:szCs w:val="24"/>
        </w:rPr>
        <w:t>0</w:t>
      </w:r>
      <w:r w:rsidR="00D34011" w:rsidRPr="00172202">
        <w:rPr>
          <w:bCs/>
          <w:sz w:val="24"/>
          <w:szCs w:val="24"/>
        </w:rPr>
        <w:t>0</w:t>
      </w:r>
      <w:r w:rsidR="00E14047" w:rsidRPr="00172202">
        <w:rPr>
          <w:bCs/>
          <w:sz w:val="24"/>
          <w:szCs w:val="24"/>
        </w:rPr>
        <w:t xml:space="preserve"> </w:t>
      </w:r>
      <w:r w:rsidR="00862E38" w:rsidRPr="00172202">
        <w:rPr>
          <w:bCs/>
          <w:sz w:val="24"/>
          <w:szCs w:val="24"/>
        </w:rPr>
        <w:t>sati</w:t>
      </w:r>
    </w:p>
    <w:p w:rsidRDefault="00FF4310" w:rsidP="00895E2C" w:rsidR="00FF4310" w:rsidRPr="00172202">
      <w:pPr>
        <w:rPr>
          <w:bCs/>
          <w:sz w:val="24"/>
          <w:szCs w:val="24"/>
        </w:rPr>
      </w:pPr>
    </w:p>
    <w:p w:rsidRDefault="008B28EF" w:rsidP="00853FF6" w:rsidR="00853FF6" w:rsidRPr="00172202">
      <w:pPr>
        <w:jc w:val="center"/>
        <w:rPr>
          <w:bCs/>
          <w:sz w:val="24"/>
          <w:szCs w:val="24"/>
        </w:rPr>
      </w:pPr>
      <w:r w:rsidRPr="00172202">
        <w:rPr>
          <w:bCs/>
          <w:sz w:val="24"/>
          <w:szCs w:val="24"/>
        </w:rPr>
        <w:t xml:space="preserve">   </w:t>
      </w:r>
      <w:r w:rsidR="001B2756" w:rsidRPr="00172202">
        <w:rPr>
          <w:bCs/>
          <w:sz w:val="24"/>
          <w:szCs w:val="24"/>
        </w:rPr>
        <w:t>S</w:t>
      </w:r>
      <w:r w:rsidR="00037E28" w:rsidRPr="00172202">
        <w:rPr>
          <w:bCs/>
          <w:sz w:val="24"/>
          <w:szCs w:val="24"/>
        </w:rPr>
        <w:t>udac</w:t>
      </w:r>
      <w:r w:rsidR="00F85D7A" w:rsidRPr="00172202">
        <w:rPr>
          <w:bCs/>
          <w:sz w:val="24"/>
          <w:szCs w:val="24"/>
        </w:rPr>
        <w:t>:</w:t>
      </w:r>
    </w:p>
    <w:p w:rsidRDefault="008B28EF" w:rsidP="00B754B4" w:rsidR="003E49B9" w:rsidRPr="00172202">
      <w:pPr>
        <w:rPr>
          <w:bCs/>
          <w:sz w:val="24"/>
          <w:szCs w:val="24"/>
        </w:rPr>
      </w:pPr>
      <w:r w:rsidRPr="00172202">
        <w:rPr>
          <w:bCs/>
          <w:sz w:val="24"/>
          <w:szCs w:val="24"/>
        </w:rPr>
        <w:t xml:space="preserve">                                                                Vesna Sremac Šoštar</w:t>
      </w:r>
    </w:p>
    <w:p w:rsidRDefault="00853FF6" w:rsidP="00853FF6" w:rsidR="00853FF6" w:rsidRPr="00172202">
      <w:pPr>
        <w:jc w:val="center"/>
        <w:rPr>
          <w:bCs/>
          <w:sz w:val="24"/>
          <w:szCs w:val="24"/>
        </w:rPr>
      </w:pPr>
    </w:p>
    <w:p w:rsidRDefault="00853FF6" w:rsidP="00853FF6" w:rsidR="00853FF6" w:rsidRPr="00172202">
      <w:pPr>
        <w:jc w:val="center"/>
        <w:rPr>
          <w:bCs/>
          <w:sz w:val="24"/>
          <w:szCs w:val="24"/>
        </w:rPr>
      </w:pPr>
      <w:r w:rsidRPr="00172202">
        <w:rPr>
          <w:bCs/>
          <w:sz w:val="24"/>
          <w:szCs w:val="24"/>
        </w:rPr>
        <w:t>Zapisničar</w:t>
      </w:r>
      <w:r w:rsidR="00F85D7A" w:rsidRPr="00172202">
        <w:rPr>
          <w:bCs/>
          <w:sz w:val="24"/>
          <w:szCs w:val="24"/>
        </w:rPr>
        <w:t>:</w:t>
      </w:r>
    </w:p>
    <w:p w:rsidRDefault="008B28EF" w:rsidP="00853FF6" w:rsidR="008B28EF" w:rsidRPr="00172202">
      <w:pPr>
        <w:jc w:val="center"/>
        <w:rPr>
          <w:bCs/>
          <w:sz w:val="24"/>
          <w:szCs w:val="24"/>
        </w:rPr>
      </w:pPr>
      <w:r w:rsidRPr="00172202">
        <w:rPr>
          <w:bCs/>
          <w:sz w:val="24"/>
          <w:szCs w:val="24"/>
        </w:rPr>
        <w:t>Matea Bizjak</w:t>
      </w:r>
    </w:p>
    <w:p w:rsidRDefault="00853FF6" w:rsidP="00853FF6" w:rsidR="00853FF6" w:rsidRPr="00172202">
      <w:pPr>
        <w:jc w:val="center"/>
        <w:rPr>
          <w:bCs/>
          <w:sz w:val="24"/>
          <w:szCs w:val="24"/>
        </w:rPr>
      </w:pPr>
    </w:p>
    <w:p w:rsidRDefault="003E49B9" w:rsidP="00853FF6" w:rsidR="003E49B9" w:rsidRPr="00172202">
      <w:pPr>
        <w:jc w:val="center"/>
        <w:rPr>
          <w:bCs/>
          <w:sz w:val="24"/>
          <w:szCs w:val="24"/>
        </w:rPr>
      </w:pPr>
    </w:p>
    <w:p w:rsidRDefault="00FC5321" w:rsidP="00954230" w:rsidR="00FC5321">
      <w:pPr>
        <w:jc w:val="both"/>
        <w:rPr>
          <w:bCs/>
          <w:sz w:val="24"/>
          <w:szCs w:val="24"/>
        </w:rPr>
      </w:pPr>
    </w:p>
    <w:p w:rsidRDefault="00037E28" w:rsidP="00954230" w:rsidR="003E49B9" w:rsidRPr="00172202">
      <w:pPr>
        <w:jc w:val="both"/>
        <w:rPr>
          <w:bCs/>
          <w:sz w:val="24"/>
          <w:szCs w:val="24"/>
        </w:rPr>
      </w:pPr>
      <w:r w:rsidRPr="00172202">
        <w:rPr>
          <w:bCs/>
          <w:sz w:val="24"/>
          <w:szCs w:val="24"/>
        </w:rPr>
        <w:t>Stečajni upravitelj</w:t>
      </w:r>
      <w:r w:rsidR="00F85D7A" w:rsidRPr="00172202">
        <w:rPr>
          <w:bCs/>
          <w:sz w:val="24"/>
          <w:szCs w:val="24"/>
        </w:rPr>
        <w:t>:</w:t>
      </w:r>
      <w:r w:rsidRPr="00172202">
        <w:rPr>
          <w:bCs/>
          <w:sz w:val="24"/>
          <w:szCs w:val="24"/>
        </w:rPr>
        <w:tab/>
      </w:r>
      <w:r w:rsidRPr="00172202">
        <w:rPr>
          <w:bCs/>
          <w:sz w:val="24"/>
          <w:szCs w:val="24"/>
        </w:rPr>
        <w:tab/>
      </w:r>
      <w:r w:rsidRPr="00172202">
        <w:rPr>
          <w:bCs/>
          <w:sz w:val="24"/>
          <w:szCs w:val="24"/>
        </w:rPr>
        <w:tab/>
      </w:r>
      <w:r w:rsidRPr="00172202">
        <w:rPr>
          <w:bCs/>
          <w:sz w:val="24"/>
          <w:szCs w:val="24"/>
        </w:rPr>
        <w:tab/>
      </w:r>
      <w:r w:rsidRPr="00172202">
        <w:rPr>
          <w:bCs/>
          <w:sz w:val="24"/>
          <w:szCs w:val="24"/>
        </w:rPr>
        <w:tab/>
      </w:r>
      <w:r w:rsidRPr="00172202">
        <w:rPr>
          <w:bCs/>
          <w:sz w:val="24"/>
          <w:szCs w:val="24"/>
        </w:rPr>
        <w:tab/>
      </w:r>
      <w:r w:rsidRPr="00172202">
        <w:rPr>
          <w:bCs/>
          <w:sz w:val="24"/>
          <w:szCs w:val="24"/>
        </w:rPr>
        <w:tab/>
        <w:t xml:space="preserve">  </w:t>
      </w:r>
    </w:p>
    <w:p w:rsidRDefault="003E49B9" w:rsidP="003E49B9" w:rsidR="003E49B9" w:rsidRPr="00172202">
      <w:pPr>
        <w:jc w:val="right"/>
        <w:rPr>
          <w:bCs/>
          <w:sz w:val="24"/>
          <w:szCs w:val="24"/>
        </w:rPr>
      </w:pPr>
    </w:p>
    <w:p w:rsidRDefault="008B28EF" w:rsidP="00852B0D" w:rsidR="008B28EF" w:rsidRPr="00172202">
      <w:pPr>
        <w:rPr>
          <w:bCs/>
          <w:sz w:val="24"/>
          <w:szCs w:val="24"/>
        </w:rPr>
      </w:pPr>
    </w:p>
    <w:p w:rsidRDefault="008B28EF" w:rsidP="00852B0D" w:rsidR="008B28EF" w:rsidRPr="00172202">
      <w:pPr>
        <w:rPr>
          <w:bCs/>
          <w:sz w:val="24"/>
          <w:szCs w:val="24"/>
        </w:rPr>
      </w:pPr>
    </w:p>
    <w:p w:rsidRDefault="00853FF6" w:rsidP="00852B0D" w:rsidR="00853FF6">
      <w:pPr>
        <w:rPr>
          <w:bCs/>
          <w:sz w:val="24"/>
          <w:szCs w:val="24"/>
        </w:rPr>
      </w:pPr>
      <w:r w:rsidRPr="00172202">
        <w:rPr>
          <w:bCs/>
          <w:sz w:val="24"/>
          <w:szCs w:val="24"/>
        </w:rPr>
        <w:t>Stečajni vjerovnici</w:t>
      </w:r>
      <w:r w:rsidR="00F85D7A" w:rsidRPr="00172202">
        <w:rPr>
          <w:bCs/>
          <w:sz w:val="24"/>
          <w:szCs w:val="24"/>
        </w:rPr>
        <w:t>:</w:t>
      </w:r>
    </w:p>
    <w:p w:rsidRDefault="007A20A2" w:rsidP="00852B0D" w:rsidR="007A20A2" w:rsidRPr="00172202">
      <w:pPr>
        <w:rPr>
          <w:bCs/>
          <w:sz w:val="24"/>
          <w:szCs w:val="24"/>
        </w:rPr>
      </w:pPr>
    </w:p>
    <w:p w:rsidRDefault="007A20A2" w:rsidP="007A20A2" w:rsidR="007A20A2" w:rsidRPr="00172202">
      <w:pPr>
        <w:jc w:val="both"/>
        <w:rPr>
          <w:bCs/>
          <w:sz w:val="24"/>
          <w:szCs w:val="24"/>
        </w:rPr>
      </w:pPr>
      <w:r w:rsidRPr="00172202">
        <w:rPr>
          <w:bCs/>
          <w:sz w:val="24"/>
          <w:szCs w:val="24"/>
        </w:rPr>
        <w:t>RH, Ministarstvo financija, Zagreb Savska cesta 41, OIB:18683</w:t>
      </w:r>
      <w:r>
        <w:rPr>
          <w:bCs/>
          <w:sz w:val="24"/>
          <w:szCs w:val="24"/>
        </w:rPr>
        <w:t>136487, zastupano po ŽDO Zagreb, zastupano po zamjenica Sandra Kričković</w:t>
      </w:r>
    </w:p>
    <w:p w:rsidRDefault="007A20A2" w:rsidP="007A20A2" w:rsidR="007A20A2" w:rsidRPr="00172202">
      <w:pPr>
        <w:jc w:val="both"/>
        <w:rPr>
          <w:bCs/>
          <w:sz w:val="24"/>
          <w:szCs w:val="24"/>
        </w:rPr>
      </w:pPr>
    </w:p>
    <w:p w:rsidRDefault="007A20A2" w:rsidP="000517EC" w:rsidR="00F72884" w:rsidRPr="00172202">
      <w:pPr>
        <w:jc w:val="both"/>
        <w:rPr>
          <w:bCs/>
          <w:sz w:val="24"/>
          <w:szCs w:val="24"/>
        </w:rPr>
      </w:pPr>
      <w:r w:rsidRPr="00955F37">
        <w:rPr>
          <w:bCs/>
          <w:sz w:val="24"/>
          <w:szCs w:val="24"/>
        </w:rPr>
        <w:t>STAMBENI ZG d.o.o, Savska 183, Zagreb</w:t>
      </w:r>
      <w:r>
        <w:rPr>
          <w:bCs/>
          <w:sz w:val="24"/>
          <w:szCs w:val="24"/>
        </w:rPr>
        <w:t>, OIB:</w:t>
      </w:r>
      <w:r w:rsidRPr="00955F37">
        <w:rPr>
          <w:bCs/>
          <w:sz w:val="24"/>
          <w:szCs w:val="24"/>
        </w:rPr>
        <w:t>43118119983</w:t>
      </w:r>
      <w:r>
        <w:rPr>
          <w:bCs/>
          <w:sz w:val="24"/>
          <w:szCs w:val="24"/>
        </w:rPr>
        <w:t>, zastupano po Anamarija Pavelić odvj. vježbenik</w:t>
      </w:r>
    </w:p>
    <w:sectPr w:rsidSect="005901F0" w:rsidR="00F72884" w:rsidRPr="00172202">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C03" w:rsidR="00673C03">
      <w:r>
        <w:separator/>
      </w:r>
    </w:p>
  </w:endnote>
  <w:endnote w:id="0" w:type="continuationSeparator">
    <w:p w:rsidRDefault="00673C03" w:rsidR="00673C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C03" w:rsidR="00673C03">
      <w:r>
        <w:separator/>
      </w:r>
    </w:p>
  </w:footnote>
  <w:footnote w:id="0" w:type="continuationSeparator">
    <w:p w:rsidRDefault="00673C03" w:rsidR="00673C03">
      <w:r>
        <w:continuationSeparator/>
      </w:r>
    </w:p>
  </w:footnote>
  <w:footnote w:id="1">
    <w:p w:rsidRDefault="00BA6BC1" w:rsidP="00BA6BC1" w:rsidR="00BA6BC1"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3C03" w:rsidP="00D81A44" w:rsidR="00673C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73C03" w:rsidR="00673C0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3C03" w:rsidP="00D81A44" w:rsidR="00673C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D3AF3">
      <w:rPr>
        <w:rStyle w:val="Brojstranice"/>
        <w:noProof/>
      </w:rPr>
      <w:t>11</w:t>
    </w:r>
    <w:r>
      <w:rPr>
        <w:rStyle w:val="Brojstranice"/>
      </w:rPr>
      <w:fldChar w:fldCharType="end"/>
    </w:r>
  </w:p>
  <w:p w:rsidRDefault="00673C03" w:rsidP="00AA1621" w:rsidR="00673C03" w:rsidRPr="00AA1621">
    <w:pPr>
      <w:pStyle w:val="Zaglavlje"/>
      <w:jc w:val="right"/>
      <w:rPr>
        <w:sz w:val="22"/>
        <w:szCs w:val="22"/>
      </w:rPr>
    </w:pPr>
    <w:r>
      <w:rPr>
        <w:bCs/>
        <w:sz w:val="22"/>
        <w:szCs w:val="22"/>
      </w:rPr>
      <w:t>48. St-</w:t>
    </w:r>
    <w:r w:rsidR="00BA6BC1">
      <w:rPr>
        <w:bCs/>
        <w:sz w:val="22"/>
        <w:szCs w:val="22"/>
      </w:rPr>
      <w:t>3631/16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4">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4">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5">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17">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0">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1">
    <w:nsid w:val="69871D00"/>
    <w:multiLevelType w:val="hybridMultilevel"/>
    <w:tmpl w:val="FF923F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24">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25">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7">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4"/>
  </w:num>
  <w:num w:numId="2">
    <w:abstractNumId w:val="13"/>
  </w:num>
  <w:num w:numId="3">
    <w:abstractNumId w:val="19"/>
  </w:num>
  <w:num w:numId="4">
    <w:abstractNumId w:val="28"/>
  </w:num>
  <w:num w:numId="5">
    <w:abstractNumId w:val="1"/>
  </w:num>
  <w:num w:numId="6">
    <w:abstractNumId w:val="17"/>
  </w:num>
  <w:num w:numId="7">
    <w:abstractNumId w:val="6"/>
  </w:num>
  <w:num w:numId="8">
    <w:abstractNumId w:val="18"/>
  </w:num>
  <w:num w:numId="9">
    <w:abstractNumId w:val="27"/>
  </w:num>
  <w:num w:numId="10">
    <w:abstractNumId w:val="24"/>
  </w:num>
  <w:num w:numId="11">
    <w:abstractNumId w:val="16"/>
  </w:num>
  <w:num w:numId="12">
    <w:abstractNumId w:val="3"/>
  </w:num>
  <w:num w:numId="13">
    <w:abstractNumId w:val="14"/>
  </w:num>
  <w:num w:numId="14">
    <w:abstractNumId w:val="2"/>
  </w:num>
  <w:num w:numId="15">
    <w:abstractNumId w:val="12"/>
  </w:num>
  <w:num w:numId="16">
    <w:abstractNumId w:val="23"/>
  </w:num>
  <w:num w:numId="17">
    <w:abstractNumId w:val="10"/>
  </w:num>
  <w:num w:numId="18">
    <w:abstractNumId w:val="0"/>
  </w:num>
  <w:num w:numId="19">
    <w:abstractNumId w:val="9"/>
  </w:num>
  <w:num w:numId="20">
    <w:abstractNumId w:val="15"/>
  </w:num>
  <w:num w:numId="21">
    <w:abstractNumId w:val="7"/>
  </w:num>
  <w:num w:numId="22">
    <w:abstractNumId w:val="29"/>
  </w:num>
  <w:num w:numId="23">
    <w:abstractNumId w:val="20"/>
  </w:num>
  <w:num w:numId="24">
    <w:abstractNumId w:val="5"/>
  </w:num>
  <w:num w:numId="25">
    <w:abstractNumId w:val="22"/>
  </w:num>
  <w:num w:numId="26">
    <w:abstractNumId w:val="26"/>
  </w:num>
  <w:num w:numId="27">
    <w:abstractNumId w:val="8"/>
  </w:num>
  <w:num w:numId="28">
    <w:abstractNumId w:val="11"/>
  </w:num>
  <w:num w:numId="29">
    <w:abstractNumId w:val="25"/>
  </w:num>
  <w:num w:numId="30">
    <w:abstractNumId w:val="21"/>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3575"/>
    <w:rsid w:val="000B3B1B"/>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1069A"/>
    <w:rsid w:val="002106B6"/>
    <w:rsid w:val="00217B3D"/>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5F76"/>
    <w:rsid w:val="00477293"/>
    <w:rsid w:val="00480A89"/>
    <w:rsid w:val="004843E5"/>
    <w:rsid w:val="0049076A"/>
    <w:rsid w:val="00497572"/>
    <w:rsid w:val="004A38B4"/>
    <w:rsid w:val="004B35A8"/>
    <w:rsid w:val="004D1EBA"/>
    <w:rsid w:val="004E0DCB"/>
    <w:rsid w:val="004E2E52"/>
    <w:rsid w:val="004E3BB6"/>
    <w:rsid w:val="005154DA"/>
    <w:rsid w:val="00515C65"/>
    <w:rsid w:val="005168BE"/>
    <w:rsid w:val="00521AEE"/>
    <w:rsid w:val="0052515C"/>
    <w:rsid w:val="0053166F"/>
    <w:rsid w:val="00536010"/>
    <w:rsid w:val="00540890"/>
    <w:rsid w:val="005501AB"/>
    <w:rsid w:val="005568C5"/>
    <w:rsid w:val="00556E6A"/>
    <w:rsid w:val="00567070"/>
    <w:rsid w:val="00571D36"/>
    <w:rsid w:val="00575D4E"/>
    <w:rsid w:val="00577C20"/>
    <w:rsid w:val="00580B43"/>
    <w:rsid w:val="00587DBA"/>
    <w:rsid w:val="005901F0"/>
    <w:rsid w:val="005A1446"/>
    <w:rsid w:val="005A1B42"/>
    <w:rsid w:val="005A2CF3"/>
    <w:rsid w:val="005B000E"/>
    <w:rsid w:val="005B028D"/>
    <w:rsid w:val="005B525A"/>
    <w:rsid w:val="005C04B1"/>
    <w:rsid w:val="005C6799"/>
    <w:rsid w:val="005D1023"/>
    <w:rsid w:val="005D16E8"/>
    <w:rsid w:val="005E3E42"/>
    <w:rsid w:val="005E5D9C"/>
    <w:rsid w:val="00611B77"/>
    <w:rsid w:val="006165AE"/>
    <w:rsid w:val="00623081"/>
    <w:rsid w:val="00623BBA"/>
    <w:rsid w:val="00624D4F"/>
    <w:rsid w:val="00627FEB"/>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917"/>
    <w:rsid w:val="00693832"/>
    <w:rsid w:val="00696EA1"/>
    <w:rsid w:val="006A4FAF"/>
    <w:rsid w:val="006B0CE1"/>
    <w:rsid w:val="006B22FB"/>
    <w:rsid w:val="006B2B2C"/>
    <w:rsid w:val="006C32ED"/>
    <w:rsid w:val="006C47AB"/>
    <w:rsid w:val="006C5597"/>
    <w:rsid w:val="006D3496"/>
    <w:rsid w:val="006E4FEA"/>
    <w:rsid w:val="006F2DC3"/>
    <w:rsid w:val="006F2F2E"/>
    <w:rsid w:val="006F3E6F"/>
    <w:rsid w:val="006F5092"/>
    <w:rsid w:val="00702714"/>
    <w:rsid w:val="0070654E"/>
    <w:rsid w:val="00715157"/>
    <w:rsid w:val="0071633C"/>
    <w:rsid w:val="00723D06"/>
    <w:rsid w:val="00725E76"/>
    <w:rsid w:val="007265E7"/>
    <w:rsid w:val="00726792"/>
    <w:rsid w:val="00730C97"/>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A20A2"/>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15E7"/>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3AF3"/>
    <w:rsid w:val="009D79C5"/>
    <w:rsid w:val="009E0988"/>
    <w:rsid w:val="009E2E3B"/>
    <w:rsid w:val="009E3223"/>
    <w:rsid w:val="009E45DF"/>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BF6C45"/>
    <w:rsid w:val="00C00CB9"/>
    <w:rsid w:val="00C01153"/>
    <w:rsid w:val="00C02B81"/>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5321"/>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4. travnja 2018.</izvorni_sadrzaj>
    <derivirana_varijabla naziv="DomainObject.StvarniPocetakDatum_1">4. travnja 2018.</derivirana_varijabla>
  </DomainObject.StvarniPocetakDatum>
  <DomainObject.StvarniZavrsetakDatum>
    <izvorni_sadrzaj>4. travnja 2018.</izvorni_sadrzaj>
    <derivirana_varijabla naziv="DomainObject.StvarniZavrsetakDatum_1">4. travnja 2018.</derivirana_varijabla>
  </DomainObject.StvarniZavrsetakDatum>
  <DomainObject.PlaniraniZavrsetakDatum>
    <izvorni_sadrzaj>4. travnja 2018.</izvorni_sadrzaj>
    <derivirana_varijabla naziv="DomainObject.PlaniraniZavrsetakDatum_1">4. travnja 2018.</derivirana_varijabla>
  </DomainObject.PlaniraniZavrsetakDatum>
  <DomainObject.PlaniraniPocetakDatum>
    <izvorni_sadrzaj>4. travnja 2018.</izvorni_sadrzaj>
    <derivirana_varijabla naziv="DomainObject.PlaniraniPocetakDatum_1">4.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09:37</izvorni_sadrzaj>
    <derivirana_varijabla naziv="DomainObject.StvarniZavrsetakVrijeme_1">09:37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2018.</izvorni_sadrzaj>
    <derivirana_varijabla naziv="DomainObject.Zapisnik.DatumKreiranja_1">4. travnja 2018.</derivirana_varijabla>
  </DomainObject.Zapisnik.DatumKreiranja>
  <DomainObject.Zapisnik.ImovinskaKorist>
    <izvorni_sadrzaj/>
    <derivirana_varijabla naziv="DomainObject.Zapisnik.ImovinskaKorist_1"/>
  </DomainObject.Zapisnik.ImovinskaKorist>
  <DomainObject.Zapisnik.Oznaka>
    <izvorni_sadrzaj>St-3631/2016-16</izvorni_sadrzaj>
    <derivirana_varijabla naziv="DomainObject.Zapisnik.Oznaka_1">St-3631/2016-16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3631</izvorni_sadrzaj>
    <derivirana_varijabla naziv="DomainObject.Predmet.Broj_1">3631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St-3631/2016</izvorni_sadrzaj>
    <derivirana_varijabla naziv="DomainObject.Predmet.OznakaBroj_1">St-3631/2016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MERY MARKETING d.o.o.</izvorni_sadrzaj>
    <derivirana_varijabla naziv="DomainObject.Predmet.ProtustrankaFormated_1">  MERY MARKETING d.o.o.</derivirana_varijabla>
  </DomainObject.Predmet.ProtustrankaFormated>
  <DomainObject.Predmet.ProtustrankaFormatedOIB>
    <izvorni_sadrzaj>  MERY MARKETING d.o.o., OIB 81507198630</izvorni_sadrzaj>
    <derivirana_varijabla naziv="DomainObject.Predmet.ProtustrankaFormatedOIB_1">  MERY MARKETING d.o.o., OIB 81507198630</derivirana_varijabla>
  </DomainObject.Predmet.ProtustrankaFormatedOIB>
  <DomainObject.Predmet.ProtustrankaFormatedWithAdress>
    <izvorni_sadrzaj> MERY MARKETING d.o.o., Dobriše Cesarića 8, 10000 Zagreb</izvorni_sadrzaj>
    <derivirana_varijabla naziv="DomainObject.Predmet.ProtustrankaFormatedWithAdress_1"> MERY MARKETING d.o.o., Dobriše Cesarića 8, 10000 Zagreb</derivirana_varijabla>
  </DomainObject.Predmet.ProtustrankaFormatedWithAdress>
  <DomainObject.Predmet.ProtustrankaFormatedWithAdressOIB>
    <izvorni_sadrzaj> MERY MARKETING d.o.o., OIB 81507198630, Dobriše Cesarića 8, 10000 Zagreb</izvorni_sadrzaj>
    <derivirana_varijabla naziv="DomainObject.Predmet.ProtustrankaFormatedWithAdressOIB_1"> MERY MARKETING d.o.o., OIB 81507198630, Dobriše Cesarića 8, 10000 Zagreb</derivirana_varijabla>
  </DomainObject.Predmet.ProtustrankaFormatedWithAdressOIB>
  <DomainObject.Predmet.ProtustrankaWithAdress>
    <izvorni_sadrzaj>MERY MARKETING d.o.o. Dobriše Cesarića 8, 10000 Zagreb</izvorni_sadrzaj>
    <derivirana_varijabla naziv="DomainObject.Predmet.ProtustrankaWithAdress_1">MERY MARKETING d.o.o. Dobriše Cesarića 8, 10000 Zagreb</derivirana_varijabla>
  </DomainObject.Predmet.ProtustrankaWithAdress>
  <DomainObject.Predmet.ProtustrankaWithAdressOIB>
    <izvorni_sadrzaj>MERY MARKETING d.o.o., OIB 81507198630, Dobriše Cesarića 8, 10000 Zagreb</izvorni_sadrzaj>
    <derivirana_varijabla naziv="DomainObject.Predmet.ProtustrankaWithAdressOIB_1">MERY MARKETING d.o.o., OIB 81507198630, Dobriše Cesarića 8, 10000 Zagreb</derivirana_varijabla>
  </DomainObject.Predmet.ProtustrankaWithAdressOIB>
  <DomainObject.Predmet.ProtustrankaNazivFormated>
    <izvorni_sadrzaj>MERY MARKETING d.o.o.</izvorni_sadrzaj>
    <derivirana_varijabla naziv="DomainObject.Predmet.ProtustrankaNazivFormated_1">MERY MARKETING d.o.o.</derivirana_varijabla>
  </DomainObject.Predmet.ProtustrankaNazivFormated>
  <DomainObject.Predmet.ProtustrankaNazivFormatedOIB>
    <izvorni_sadrzaj>MERY MARKETING d.o.o., OIB 81507198630</izvorni_sadrzaj>
    <derivirana_varijabla naziv="DomainObject.Predmet.ProtustrankaNazivFormatedOIB_1">MERY MARKETING d.o.o., OIB 81507198630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MERY MARKETING d.o.o.</item>
    </izvorni_sadrzaj>
    <derivirana_varijabla naziv="DomainObject.Predmet.ProtuStrankaListFormated_1">
      <item>MERY MARKETING d.o.o.</item>
    </derivirana_varijabla>
  </DomainObject.Predmet.ProtuStrankaListFormated>
  <DomainObject.Predmet.ProtuStrankaListFormatedOIB>
    <izvorni_sadrzaj>
      <item>MERY MARKETING d.o.o., OIB 81507198630</item>
    </izvorni_sadrzaj>
    <derivirana_varijabla naziv="DomainObject.Predmet.ProtuStrankaListFormatedOIB_1">
      <item>MERY MARKETING d.o.o., OIB 81507198630</item>
    </derivirana_varijabla>
  </DomainObject.Predmet.ProtuStrankaListFormatedOIB>
  <DomainObject.Predmet.ProtuStrankaListFormatedWithAdress>
    <izvorni_sadrzaj>
      <item>MERY MARKETING d.o.o., Dobriše Cesarića 8, 10000 Zagreb</item>
    </izvorni_sadrzaj>
    <derivirana_varijabla naziv="DomainObject.Predmet.ProtuStrankaListFormatedWithAdress_1">
      <item>MERY MARKETING d.o.o., Dobriše Cesarića 8, 10000 Zagreb</item>
    </derivirana_varijabla>
  </DomainObject.Predmet.ProtuStrankaListFormatedWithAdress>
  <DomainObject.Predmet.ProtuStrankaListFormatedWithAdressOIB>
    <izvorni_sadrzaj>
      <item>MERY MARKETING d.o.o., OIB 81507198630, Dobriše Cesarića 8, 10000 Zagreb</item>
    </izvorni_sadrzaj>
    <derivirana_varijabla naziv="DomainObject.Predmet.ProtuStrankaListFormatedWithAdressOIB_1">
      <item>MERY MARKETING d.o.o., OIB 81507198630, Dobriše Cesarića 8, 10000 Zagreb</item>
    </derivirana_varijabla>
  </DomainObject.Predmet.ProtuStrankaListFormatedWithAdressOIB>
  <DomainObject.Predmet.ProtuStrankaListNazivFormated>
    <izvorni_sadrzaj>
      <item>MERY MARKETING d.o.o.</item>
    </izvorni_sadrzaj>
    <derivirana_varijabla naziv="DomainObject.Predmet.ProtuStrankaListNazivFormated_1">
      <item>MERY MARKETING d.o.o.</item>
    </derivirana_varijabla>
  </DomainObject.Predmet.ProtuStrankaListNazivFormated>
  <DomainObject.Predmet.ProtuStrankaListNazivFormatedOIB>
    <izvorni_sadrzaj>
      <item>MERY MARKETING d.o.o., OIB 81507198630</item>
    </izvorni_sadrzaj>
    <derivirana_varijabla naziv="DomainObject.Predmet.ProtuStrankaListNazivFormatedOIB_1">
      <item>MERY MARKETING d.o.o., OIB 81507198630</item>
    </derivirana_varijabla>
  </DomainObject.Predmet.ProtuStrankaListNazivFormatedOIB>
  <DomainObject.Predmet.OstaliListFormated>
    <izvorni_sadrzaj>
      <item>MERY PAVLINIĆ</item>
    </izvorni_sadrzaj>
    <derivirana_varijabla naziv="DomainObject.Predmet.OstaliListFormated_1">
      <item>MERY PAVLINIĆ</item>
    </derivirana_varijabla>
  </DomainObject.Predmet.OstaliListFormated>
  <DomainObject.Predmet.OstaliListFormatedOIB>
    <izvorni_sadrzaj>
      <item>MERY PAVLINIĆ, OIB 40944492324</item>
    </izvorni_sadrzaj>
    <derivirana_varijabla naziv="DomainObject.Predmet.OstaliListFormatedOIB_1">
      <item>MERY PAVLINIĆ, OIB 40944492324</item>
    </derivirana_varijabla>
  </DomainObject.Predmet.OstaliListFormatedOIB>
  <DomainObject.Predmet.OstaliListFormatedWithAdress>
    <izvorni_sadrzaj>
      <item>MERY PAVLINIĆ, Samoborska cesta 310, 10000 Zagreb</item>
    </izvorni_sadrzaj>
    <derivirana_varijabla naziv="DomainObject.Predmet.OstaliListFormatedWithAdress_1">
      <item>MERY PAVLINIĆ, Samoborska cesta 310, 10000 Zagreb</item>
    </derivirana_varijabla>
  </DomainObject.Predmet.OstaliListFormatedWithAdress>
  <DomainObject.Predmet.OstaliListFormatedWithAdressOIB>
    <izvorni_sadrzaj>
      <item>MERY PAVLINIĆ, OIB 40944492324, Samoborska cesta 310, 10000 Zagreb</item>
    </izvorni_sadrzaj>
    <derivirana_varijabla naziv="DomainObject.Predmet.OstaliListFormatedWithAdressOIB_1">
      <item>MERY PAVLINIĆ, OIB 40944492324, Samoborska cesta 310, 10000 Zagreb</item>
    </derivirana_varijabla>
  </DomainObject.Predmet.OstaliListFormatedWithAdressOIB>
  <DomainObject.Predmet.OstaliListNazivFormated>
    <izvorni_sadrzaj>
      <item>MERY PAVLINIĆ</item>
    </izvorni_sadrzaj>
    <derivirana_varijabla naziv="DomainObject.Predmet.OstaliListNazivFormated_1">
      <item>MERY PAVLINIĆ</item>
    </derivirana_varijabla>
  </DomainObject.Predmet.OstaliListNazivFormated>
  <DomainObject.Predmet.OstaliListNazivFormatedOIB>
    <izvorni_sadrzaj>
      <item>MERY PAVLINIĆ, OIB 40944492324</item>
    </izvorni_sadrzaj>
    <derivirana_varijabla naziv="DomainObject.Predmet.OstaliListNazivFormatedOIB_1">
      <item>MERY PAVLINIĆ, OIB 40944492324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St-3631/2016-16</izvorni_sadrzaj>
    <derivirana_varijabla naziv="DomainObject.PoslovniBrojDokumenta_1">St-3631/2016-16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MERY MARKETING d.o.o.</izvorni_sadrzaj>
    <derivirana_varijabla naziv="DomainObject.Predmet.ProtustrankaIDrugi_1">MERY MARKETING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MERY MARKETING d.o.o., OIB 81507198630, Dobriše Cesarića 8, 10000 Zagreb</izvorni_sadrzaj>
    <derivirana_varijabla naziv="DomainObject.Predmet.ProtustrankaIDrugiAdressOIB_1">MERY MARKETING d.o.o., OIB 81507198630, Dobriše Cesarića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MERY MARKETING d.o.o.</item>
      <item>MERY PAVLINIĆ</item>
    </izvorni_sadrzaj>
    <derivirana_varijabla naziv="DomainObject.Predmet.SudioniciListNaziv_1">
      <item>FINA Regionalni centar Zagreb</item>
      <item>MERY MARKETING d.o.o.</item>
      <item>MERY PAVLINIĆ</item>
    </derivirana_varijabla>
  </DomainObject.Predmet.SudioniciListNaziv>
  <DomainObject.Predmet.SudioniciListAdressOIB>
    <izvorni_sadrzaj>
      <item>FINA Regionalni centar Zagreb, OIB 85821130368, Trg svibanjskih žrtava 1995. br. 1,10000 Zagreb</item>
      <item>MERY MARKETING d.o.o., OIB 81507198630, Dobriše Cesarića 8,10000 Zagreb</item>
      <item>MERY PAVLINIĆ, OIB 40944492324, Samoborska cesta 310,10000 Zagreb</item>
    </izvorni_sadrzaj>
    <derivirana_varijabla naziv="DomainObject.Predmet.SudioniciListAdressOIB_1">
      <item>FINA Regionalni centar Zagreb, OIB 85821130368, Trg svibanjskih žrtava 1995. br. 1,10000 Zagreb</item>
      <item>MERY MARKETING d.o.o., OIB 81507198630, Dobriše Cesarića 8,10000 Zagreb</item>
      <item>MERY PAVLINIĆ, OIB 40944492324, Samoborska cesta 310,10000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81507198630</item>
      <item>, OIB 40944492324</item>
    </izvorni_sadrzaj>
    <derivirana_varijabla naziv="DomainObject.Predmet.SudioniciListNazivOIB_1">
      <item>, OIB 85821130368</item>
      <item>, OIB 81507198630</item>
      <item>, OIB 40944492324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CEC704-5629-4A40-BDC8-27763FFEF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2242</properties:Words>
  <properties:Characters>13223</properties:Characters>
  <properties:Lines>608</properties:Lines>
  <properties:Paragraphs>237</properties:Paragraphs>
  <properties:TotalTime>100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2018-04-03T05:45:00Z</dcterms:created>
  <dc:creator>nmarkovic</dc:creator>
  <cp:lastModifiedBy>Matea Bizjak</cp:lastModifiedBy>
  <cp:lastPrinted>2018-03-27T08:21:00Z</cp:lastPrinted>
  <dcterms:modified xmlns:xsi="http://www.w3.org/2001/XMLSchema-instance" xsi:type="dcterms:W3CDTF">2018-04-04T07:37:00Z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St-3631/2016-16 / Zapisnik - Ispitno ročište (St-3631-16-ispitno i izvještajno ročište.docx)</vt:lpwstr>
  </prop:property>
  <prop:property name="CC_coloring" pid="4" fmtid="{D5CDD505-2E9C-101B-9397-08002B2CF9AE}">
    <vt:bool>false</vt:bool>
  </prop:property>
  <prop:property name="BrojStranica" pid="5" fmtid="{D5CDD505-2E9C-101B-9397-08002B2CF9AE}">
    <vt:i4>11</vt:i4>
  </prop:property>
</prop:Properties>
</file>