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4b83" w14:paraId="5b44b83" w:rsidRDefault="00C92A22" w:rsidP="00C92A22" w:rsidR="001E4556" w:rsidRPr="009F0CAB">
      <w:pPr>
        <w:pStyle w:val="Bezproreda"/>
        <w15:collapsed w:val="false"/>
        <w:rPr>
          <w:szCs w:val="24"/>
          <w:lang w:val="hr-HR"/>
        </w:rPr>
      </w:pPr>
      <w:bookmarkStart w:name="_GoBack" w:id="0"/>
      <w:bookmarkEnd w:id="0"/>
      <w:r w:rsidRPr="009F0CAB">
        <w:rPr>
          <w:szCs w:val="24"/>
          <w:lang w:val="hr-HR"/>
        </w:rPr>
        <w:t xml:space="preserve">                 </w:t>
      </w:r>
      <w:r w:rsidR="001E4556" w:rsidRPr="009F0CAB">
        <w:rPr>
          <w:noProof/>
          <w:szCs w:val="24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2A22" w:rsidP="00C92A22" w:rsidR="001E4556" w:rsidRPr="009F0CAB">
      <w:pPr>
        <w:pStyle w:val="Bezproreda"/>
        <w:rPr>
          <w:szCs w:val="24"/>
          <w:lang w:val="hr-HR"/>
        </w:rPr>
      </w:pPr>
      <w:r w:rsidRPr="009F0CAB">
        <w:rPr>
          <w:rFonts w:eastAsia="MS Mincho"/>
          <w:szCs w:val="24"/>
          <w:lang w:val="hr-HR"/>
        </w:rPr>
        <w:t xml:space="preserve">   </w:t>
      </w:r>
      <w:r w:rsidR="001E4556" w:rsidRPr="009F0CAB">
        <w:rPr>
          <w:rFonts w:eastAsia="MS Mincho"/>
          <w:szCs w:val="24"/>
          <w:lang w:val="hr-HR"/>
        </w:rPr>
        <w:t>REPUBLIKA HRVATSKA</w:t>
      </w:r>
    </w:p>
    <w:p w:rsidRDefault="001E4556" w:rsidP="00C92A22" w:rsidR="001E4556" w:rsidRPr="009F0CAB">
      <w:pPr>
        <w:pStyle w:val="Bezproreda"/>
        <w:rPr>
          <w:szCs w:val="24"/>
          <w:lang w:val="hr-HR"/>
        </w:rPr>
      </w:pPr>
      <w:r w:rsidRPr="009F0CAB">
        <w:rPr>
          <w:rFonts w:eastAsia="MS Mincho"/>
          <w:szCs w:val="24"/>
          <w:lang w:val="hr-HR"/>
        </w:rPr>
        <w:t>TRGOVAČKI SUD U RIJECI</w:t>
      </w:r>
    </w:p>
    <w:p w:rsidRDefault="001E4556" w:rsidP="00C92A22" w:rsidR="001E4556" w:rsidRPr="009F0CAB">
      <w:pPr>
        <w:pStyle w:val="Bezproreda"/>
        <w:rPr>
          <w:szCs w:val="24"/>
          <w:lang w:val="hr-HR"/>
        </w:rPr>
      </w:pPr>
      <w:r w:rsidRPr="009F0CAB">
        <w:rPr>
          <w:rFonts w:eastAsia="MS Mincho"/>
          <w:szCs w:val="24"/>
          <w:lang w:val="hr-HR"/>
        </w:rPr>
        <w:t xml:space="preserve">      Rijeka, Zadarska 1 i 3</w:t>
      </w:r>
    </w:p>
    <w:p w:rsidRDefault="001E4556" w:rsidP="00C92A22" w:rsidR="001E4556" w:rsidRPr="009F0CAB">
      <w:pPr>
        <w:pStyle w:val="Bezproreda"/>
        <w:rPr>
          <w:szCs w:val="24"/>
          <w:lang w:val="hr-HR"/>
        </w:rPr>
      </w:pPr>
    </w:p>
    <w:p w:rsidRDefault="00E96F7C" w:rsidP="00C92A22" w:rsidR="00E96F7C" w:rsidRPr="009F0CAB">
      <w:pPr>
        <w:pStyle w:val="Bezproreda"/>
        <w:rPr>
          <w:szCs w:val="24"/>
          <w:lang w:val="hr-HR"/>
        </w:rPr>
      </w:pPr>
    </w:p>
    <w:p w:rsidRDefault="00E134EF" w:rsidP="00C92A22" w:rsidR="00E134EF" w:rsidRPr="009F0CAB">
      <w:pPr>
        <w:pStyle w:val="Bezproreda"/>
        <w:jc w:val="center"/>
        <w:rPr>
          <w:rFonts w:eastAsia="MS Mincho"/>
          <w:szCs w:val="24"/>
          <w:lang w:val="hr-HR"/>
        </w:rPr>
      </w:pPr>
      <w:r w:rsidRPr="009F0CAB">
        <w:rPr>
          <w:rFonts w:eastAsia="MS Mincho"/>
          <w:szCs w:val="24"/>
          <w:lang w:val="hr-HR"/>
        </w:rPr>
        <w:t>R E P U B L I K A   H R V A T S K A</w:t>
      </w:r>
    </w:p>
    <w:p w:rsidRDefault="00E134EF" w:rsidP="00C92A22" w:rsidR="00E134EF" w:rsidRPr="009F0CAB">
      <w:pPr>
        <w:pStyle w:val="Bezproreda"/>
        <w:jc w:val="center"/>
        <w:rPr>
          <w:rFonts w:eastAsia="MS Mincho"/>
          <w:szCs w:val="24"/>
          <w:lang w:val="hr-HR"/>
        </w:rPr>
      </w:pPr>
    </w:p>
    <w:p w:rsidRDefault="00E134EF" w:rsidP="00C92A22" w:rsidR="00E134EF" w:rsidRPr="009F0CAB">
      <w:pPr>
        <w:pStyle w:val="Bezproreda"/>
        <w:jc w:val="center"/>
        <w:rPr>
          <w:rFonts w:eastAsia="MS Mincho"/>
          <w:szCs w:val="24"/>
          <w:lang w:val="hr-HR"/>
        </w:rPr>
      </w:pPr>
      <w:r w:rsidRPr="009F0CAB">
        <w:rPr>
          <w:rFonts w:eastAsia="MS Mincho"/>
          <w:szCs w:val="24"/>
          <w:lang w:val="hr-HR"/>
        </w:rPr>
        <w:t>R J E Š E N J E</w:t>
      </w:r>
    </w:p>
    <w:p w:rsidRDefault="00E134EF" w:rsidP="00C92A22" w:rsidR="00E134EF" w:rsidRPr="009F0CAB">
      <w:pPr>
        <w:pStyle w:val="Bezproreda"/>
        <w:rPr>
          <w:rFonts w:eastAsia="MS Mincho"/>
          <w:szCs w:val="24"/>
          <w:lang w:val="hr-HR"/>
        </w:rPr>
      </w:pPr>
      <w:r w:rsidRPr="009F0CAB">
        <w:rPr>
          <w:rFonts w:eastAsia="MS Mincho"/>
          <w:szCs w:val="24"/>
          <w:lang w:val="hr-HR"/>
        </w:rPr>
        <w:t xml:space="preserve"> </w:t>
      </w:r>
    </w:p>
    <w:p w:rsidRDefault="00E134EF" w:rsidP="00C92A22" w:rsidR="00E134EF" w:rsidRPr="009F0CAB">
      <w:pPr>
        <w:pStyle w:val="Bezproreda"/>
        <w:rPr>
          <w:rFonts w:eastAsia="MS Mincho"/>
          <w:szCs w:val="24"/>
          <w:lang w:val="hr-HR"/>
        </w:rPr>
      </w:pPr>
    </w:p>
    <w:p w:rsidRDefault="00E134EF" w:rsidP="00C92A22" w:rsidR="00E134EF" w:rsidRPr="009F0CAB">
      <w:pPr>
        <w:pStyle w:val="Bezproreda"/>
        <w:jc w:val="both"/>
        <w:rPr>
          <w:rFonts w:eastAsia="MS Mincho"/>
          <w:szCs w:val="24"/>
          <w:lang w:val="hr-HR"/>
        </w:rPr>
      </w:pPr>
      <w:r w:rsidRPr="009F0CAB">
        <w:rPr>
          <w:rFonts w:eastAsia="MS Mincho"/>
          <w:szCs w:val="24"/>
          <w:lang w:val="hr-HR"/>
        </w:rPr>
        <w:tab/>
        <w:t>Trgovački sud u Rijeci, po sucu Liljani Ugrin, u stečajnom predmetu Stečajna masa iza PRIMORAC društvo s ograničenom odgovornošću za trgovinu i usluge u stečaju Kastav, Ćikovići 26/11 (MBS 040380724  - OIB 17861371231)  dana 28. studenog 2017.</w:t>
      </w:r>
    </w:p>
    <w:p w:rsidRDefault="00E134EF" w:rsidP="00C92A22" w:rsidR="00E134EF" w:rsidRPr="009F0CAB">
      <w:pPr>
        <w:pStyle w:val="Bezproreda"/>
        <w:rPr>
          <w:rFonts w:eastAsia="MS Mincho"/>
          <w:szCs w:val="24"/>
          <w:lang w:val="hr-HR"/>
        </w:rPr>
      </w:pPr>
    </w:p>
    <w:p w:rsidRDefault="00C92A22" w:rsidP="00C92A22" w:rsidR="00C92A22" w:rsidRPr="009F0CAB">
      <w:pPr>
        <w:pStyle w:val="Bezproreda"/>
        <w:rPr>
          <w:rFonts w:eastAsia="MS Mincho"/>
          <w:szCs w:val="24"/>
          <w:lang w:val="hr-HR"/>
        </w:rPr>
      </w:pPr>
    </w:p>
    <w:p w:rsidRDefault="00C34C19" w:rsidP="00C92A22" w:rsidR="00C34C19" w:rsidRPr="009F0CAB">
      <w:pPr>
        <w:pStyle w:val="Bezproreda"/>
        <w:jc w:val="center"/>
        <w:rPr>
          <w:bCs/>
          <w:szCs w:val="24"/>
          <w:lang w:val="hr-HR"/>
        </w:rPr>
      </w:pPr>
      <w:r w:rsidRPr="009F0CAB">
        <w:rPr>
          <w:bCs/>
          <w:szCs w:val="24"/>
          <w:lang w:val="hr-HR"/>
        </w:rPr>
        <w:t>r i j e š i o    j e</w:t>
      </w:r>
    </w:p>
    <w:p w:rsidRDefault="00C34C19" w:rsidP="00C92A22" w:rsidR="00C34C19" w:rsidRPr="009F0CAB">
      <w:pPr>
        <w:pStyle w:val="Bezproreda"/>
        <w:rPr>
          <w:szCs w:val="24"/>
          <w:lang w:val="hr-HR"/>
        </w:rPr>
      </w:pPr>
    </w:p>
    <w:p w:rsidRDefault="00C92A22" w:rsidP="00C92A22" w:rsidR="00C92A22" w:rsidRPr="009F0CAB">
      <w:pPr>
        <w:pStyle w:val="Bezproreda"/>
        <w:rPr>
          <w:szCs w:val="24"/>
          <w:lang w:val="hr-HR"/>
        </w:rPr>
      </w:pPr>
    </w:p>
    <w:p w:rsidRDefault="00C34C19" w:rsidP="00C92A22" w:rsidR="00C34C19" w:rsidRPr="009F0CAB">
      <w:pPr>
        <w:pStyle w:val="Bezproreda"/>
        <w:jc w:val="both"/>
        <w:rPr>
          <w:szCs w:val="24"/>
          <w:lang w:val="hr-HR"/>
        </w:rPr>
      </w:pPr>
      <w:r w:rsidRPr="009F0CAB">
        <w:rPr>
          <w:bCs/>
          <w:szCs w:val="24"/>
          <w:lang w:val="hr-HR"/>
        </w:rPr>
        <w:tab/>
        <w:t xml:space="preserve">Stečajnoj upraviteljici </w:t>
      </w:r>
      <w:r w:rsidR="00E134EF" w:rsidRPr="009F0CAB">
        <w:rPr>
          <w:bCs/>
          <w:szCs w:val="24"/>
          <w:lang w:val="hr-HR"/>
        </w:rPr>
        <w:t>Ljubic</w:t>
      </w:r>
      <w:r w:rsidR="00C92A22" w:rsidRPr="009F0CAB">
        <w:rPr>
          <w:bCs/>
          <w:szCs w:val="24"/>
          <w:lang w:val="hr-HR"/>
        </w:rPr>
        <w:t>i</w:t>
      </w:r>
      <w:r w:rsidR="00E134EF" w:rsidRPr="009F0CAB">
        <w:rPr>
          <w:bCs/>
          <w:szCs w:val="24"/>
          <w:lang w:val="hr-HR"/>
        </w:rPr>
        <w:t xml:space="preserve"> Juranović-Skočić (OIB 88499470397) Ćikovići 26/11, Kastav</w:t>
      </w:r>
      <w:r w:rsidR="006A7A05" w:rsidRPr="009F0CAB">
        <w:rPr>
          <w:bCs/>
          <w:szCs w:val="24"/>
          <w:lang w:val="hr-HR"/>
        </w:rPr>
        <w:t xml:space="preserve"> </w:t>
      </w:r>
      <w:r w:rsidRPr="009F0CAB">
        <w:rPr>
          <w:bCs/>
          <w:szCs w:val="24"/>
          <w:lang w:val="hr-HR"/>
        </w:rPr>
        <w:t xml:space="preserve">određuje </w:t>
      </w:r>
      <w:r w:rsidRPr="009F0CAB">
        <w:rPr>
          <w:szCs w:val="24"/>
          <w:lang w:val="hr-HR"/>
        </w:rPr>
        <w:t xml:space="preserve">se konačna nagrada za rad u iznosu od </w:t>
      </w:r>
      <w:r w:rsidR="008E06D9" w:rsidRPr="009F0CAB">
        <w:rPr>
          <w:szCs w:val="24"/>
          <w:lang w:val="hr-HR"/>
        </w:rPr>
        <w:t xml:space="preserve">18.404,95 </w:t>
      </w:r>
      <w:r w:rsidRPr="009F0CAB">
        <w:rPr>
          <w:szCs w:val="24"/>
          <w:lang w:val="hr-HR"/>
        </w:rPr>
        <w:t>kn.</w:t>
      </w:r>
    </w:p>
    <w:p w:rsidRDefault="00C92A22" w:rsidP="00C92A22" w:rsidR="00C92A22" w:rsidRPr="009F0CAB">
      <w:pPr>
        <w:pStyle w:val="Bezproreda"/>
        <w:rPr>
          <w:szCs w:val="24"/>
          <w:lang w:val="hr-HR"/>
        </w:rPr>
      </w:pPr>
    </w:p>
    <w:p w:rsidRDefault="00EB2845" w:rsidP="00C92A22" w:rsidR="00EB2845" w:rsidRPr="009F0CAB">
      <w:pPr>
        <w:pStyle w:val="Bezproreda"/>
        <w:rPr>
          <w:szCs w:val="24"/>
          <w:lang w:val="hr-HR"/>
        </w:rPr>
      </w:pPr>
    </w:p>
    <w:p w:rsidRDefault="00C34C19" w:rsidP="00C92A22" w:rsidR="00C34C19" w:rsidRPr="009F0CAB">
      <w:pPr>
        <w:pStyle w:val="Bezproreda"/>
        <w:jc w:val="center"/>
        <w:rPr>
          <w:rFonts w:eastAsia="MS Mincho"/>
          <w:szCs w:val="24"/>
          <w:lang w:val="hr-HR"/>
        </w:rPr>
      </w:pPr>
      <w:r w:rsidRPr="009F0CAB">
        <w:rPr>
          <w:rFonts w:eastAsia="MS Mincho"/>
          <w:szCs w:val="24"/>
          <w:lang w:val="hr-HR"/>
        </w:rPr>
        <w:t>Obrazloženje</w:t>
      </w:r>
    </w:p>
    <w:p w:rsidRDefault="00C34C19" w:rsidP="00C92A22" w:rsidR="00C34C19" w:rsidRPr="009F0CAB">
      <w:pPr>
        <w:pStyle w:val="Bezproreda"/>
        <w:rPr>
          <w:rFonts w:eastAsia="MS Mincho"/>
          <w:szCs w:val="24"/>
          <w:lang w:val="hr-HR"/>
        </w:rPr>
      </w:pPr>
    </w:p>
    <w:p w:rsidRDefault="00C92A22" w:rsidP="00C92A22" w:rsidR="00C92A22" w:rsidRPr="009F0CAB">
      <w:pPr>
        <w:pStyle w:val="Bezproreda"/>
        <w:rPr>
          <w:rFonts w:eastAsia="MS Mincho"/>
          <w:szCs w:val="24"/>
          <w:lang w:val="hr-HR"/>
        </w:rPr>
      </w:pPr>
    </w:p>
    <w:p w:rsidRDefault="00C92A22" w:rsidP="00C92A22" w:rsidR="00E134EF" w:rsidRPr="009F0CAB">
      <w:pPr>
        <w:pStyle w:val="Bezproreda"/>
        <w:ind w:firstLine="720"/>
        <w:jc w:val="both"/>
        <w:rPr>
          <w:szCs w:val="24"/>
          <w:lang w:val="hr-HR"/>
        </w:rPr>
      </w:pPr>
      <w:r w:rsidRPr="009F0CAB">
        <w:rPr>
          <w:szCs w:val="24"/>
          <w:lang w:val="hr-HR"/>
        </w:rPr>
        <w:t xml:space="preserve">U podnesku od </w:t>
      </w:r>
      <w:r w:rsidR="00E134EF" w:rsidRPr="009F0CAB">
        <w:rPr>
          <w:szCs w:val="24"/>
          <w:lang w:val="hr-HR"/>
        </w:rPr>
        <w:t xml:space="preserve">27. studenog </w:t>
      </w:r>
      <w:r w:rsidR="006A7A05" w:rsidRPr="009F0CAB">
        <w:rPr>
          <w:szCs w:val="24"/>
          <w:lang w:val="hr-HR"/>
        </w:rPr>
        <w:t xml:space="preserve">2017. </w:t>
      </w:r>
      <w:r w:rsidRPr="009F0CAB">
        <w:rPr>
          <w:szCs w:val="24"/>
          <w:lang w:val="hr-HR"/>
        </w:rPr>
        <w:t>st</w:t>
      </w:r>
      <w:r w:rsidR="006A7A05" w:rsidRPr="009F0CAB">
        <w:rPr>
          <w:szCs w:val="24"/>
          <w:lang w:val="hr-HR"/>
        </w:rPr>
        <w:t>ečajna upraviteljica je p</w:t>
      </w:r>
      <w:r w:rsidR="006D533C" w:rsidRPr="009F0CAB">
        <w:rPr>
          <w:szCs w:val="24"/>
          <w:lang w:val="hr-HR"/>
        </w:rPr>
        <w:t>redložila da joj se odredi nagrada</w:t>
      </w:r>
      <w:r w:rsidRPr="009F0CAB">
        <w:rPr>
          <w:szCs w:val="24"/>
          <w:lang w:val="hr-HR"/>
        </w:rPr>
        <w:t xml:space="preserve">, budući je unovčena stečajna masa </w:t>
      </w:r>
      <w:r w:rsidR="0080700A" w:rsidRPr="009F0CAB">
        <w:rPr>
          <w:szCs w:val="24"/>
          <w:lang w:val="hr-HR"/>
        </w:rPr>
        <w:t xml:space="preserve">i </w:t>
      </w:r>
      <w:r w:rsidRPr="009F0CAB">
        <w:rPr>
          <w:szCs w:val="24"/>
          <w:lang w:val="hr-HR"/>
        </w:rPr>
        <w:t>okončani svi odnosi</w:t>
      </w:r>
      <w:r w:rsidR="00E134EF" w:rsidRPr="009F0CAB">
        <w:rPr>
          <w:szCs w:val="24"/>
          <w:lang w:val="hr-HR"/>
        </w:rPr>
        <w:t>.</w:t>
      </w:r>
    </w:p>
    <w:p w:rsidRDefault="006D533C" w:rsidP="0053526E" w:rsidR="00AB5BC4" w:rsidRPr="009F0CAB">
      <w:pPr>
        <w:pStyle w:val="Bezproreda"/>
        <w:ind w:firstLine="720"/>
        <w:jc w:val="both"/>
        <w:rPr>
          <w:lang w:val="hr-HR"/>
        </w:rPr>
      </w:pPr>
      <w:r w:rsidRPr="009F0CAB">
        <w:rPr>
          <w:lang w:val="hr-HR"/>
        </w:rPr>
        <w:t xml:space="preserve">Odredbom članka </w:t>
      </w:r>
      <w:r w:rsidR="00AB5BC4" w:rsidRPr="009F0CAB">
        <w:rPr>
          <w:lang w:val="hr-HR"/>
        </w:rPr>
        <w:t>94</w:t>
      </w:r>
      <w:r w:rsidRPr="009F0CAB">
        <w:rPr>
          <w:lang w:val="hr-HR"/>
        </w:rPr>
        <w:t xml:space="preserve">. stavak 1. Stečajnog zakona („Narodne novine“ broj </w:t>
      </w:r>
      <w:r w:rsidR="00AB5BC4" w:rsidRPr="009F0CAB">
        <w:rPr>
          <w:lang w:val="hr-HR"/>
        </w:rPr>
        <w:t>71</w:t>
      </w:r>
      <w:r w:rsidRPr="009F0CAB">
        <w:rPr>
          <w:lang w:val="hr-HR"/>
        </w:rPr>
        <w:t>/</w:t>
      </w:r>
      <w:r w:rsidR="00AB5BC4" w:rsidRPr="009F0CAB">
        <w:rPr>
          <w:lang w:val="hr-HR"/>
        </w:rPr>
        <w:t>15</w:t>
      </w:r>
      <w:r w:rsidR="00C92A22" w:rsidRPr="009F0CAB">
        <w:rPr>
          <w:lang w:val="hr-HR"/>
        </w:rPr>
        <w:t xml:space="preserve"> </w:t>
      </w:r>
      <w:r w:rsidR="00C92A22" w:rsidRPr="009F0CAB">
        <w:rPr>
          <w:iCs/>
          <w:color w:val="000000"/>
          <w:lang w:val="hr-HR"/>
        </w:rPr>
        <w:t>i 104/17</w:t>
      </w:r>
      <w:r w:rsidRPr="009F0CAB">
        <w:rPr>
          <w:lang w:val="hr-HR"/>
        </w:rPr>
        <w:t xml:space="preserve">, u daljnjem tekstu SZ) propisano je da stečajni upravitelj ima pravo na nagradu za svoj rad te na naknadu stvarnih troškova, time da je u stavku 2. istog članka propisano </w:t>
      </w:r>
      <w:r w:rsidR="00AB5BC4" w:rsidRPr="009F0CAB">
        <w:rPr>
          <w:lang w:val="hr-HR"/>
        </w:rPr>
        <w:t>da nagradu stečajnom upravitelju rješenjem određuje sud prema uredbi kojom Vlada Republike Hrvatske utvrđuje kriterije i način obračuna i plaćanja nagrade stečajnim upraviteljima.</w:t>
      </w:r>
    </w:p>
    <w:p w:rsidRDefault="00AB5BC4" w:rsidP="008E06D9" w:rsidR="008E06D9" w:rsidRPr="009F0CAB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9F0CAB">
        <w:rPr>
          <w:iCs/>
          <w:color w:val="000000"/>
          <w:lang w:val="hr-HR"/>
        </w:rPr>
        <w:t xml:space="preserve">Odredbom članka </w:t>
      </w:r>
      <w:r w:rsidR="008E06D9" w:rsidRPr="009F0CAB">
        <w:rPr>
          <w:iCs/>
          <w:color w:val="000000"/>
          <w:lang w:val="hr-HR"/>
        </w:rPr>
        <w:t>13</w:t>
      </w:r>
      <w:r w:rsidRPr="009F0CAB">
        <w:rPr>
          <w:iCs/>
          <w:color w:val="000000"/>
          <w:lang w:val="hr-HR"/>
        </w:rPr>
        <w:t xml:space="preserve">. </w:t>
      </w:r>
      <w:r w:rsidR="0080700A" w:rsidRPr="009F0CAB">
        <w:rPr>
          <w:iCs/>
          <w:color w:val="000000"/>
          <w:lang w:val="hr-HR"/>
        </w:rPr>
        <w:t>Uredbe o kriterijima i načinu obračuna i plaćanja nagrade stečajnim upraviteljima („Narodne novine“</w:t>
      </w:r>
      <w:r w:rsidR="00C92A22" w:rsidRPr="009F0CAB">
        <w:rPr>
          <w:iCs/>
          <w:color w:val="000000"/>
          <w:lang w:val="hr-HR"/>
        </w:rPr>
        <w:t xml:space="preserve"> b</w:t>
      </w:r>
      <w:r w:rsidR="0080700A" w:rsidRPr="009F0CAB">
        <w:rPr>
          <w:iCs/>
          <w:color w:val="000000"/>
          <w:lang w:val="hr-HR"/>
        </w:rPr>
        <w:t xml:space="preserve">roj 105/15, u daljnjem tekstu: Uredba) </w:t>
      </w:r>
      <w:r w:rsidRPr="009F0CAB">
        <w:rPr>
          <w:iCs/>
          <w:color w:val="000000"/>
          <w:lang w:val="hr-HR"/>
        </w:rPr>
        <w:t xml:space="preserve">propisano je da </w:t>
      </w:r>
      <w:r w:rsidR="008E06D9" w:rsidRPr="009F0CAB">
        <w:rPr>
          <w:color w:val="000000"/>
          <w:lang w:val="hr-HR"/>
        </w:rPr>
        <w:t>ako se stečajni postupak nastavlja radi naknadne diobe ili se provodi nad imovinom pravne osobe koja je prestala postojati, stečajnom upravitelju, nagrada, dodatna nagrada i posebna nagrada, određuju se prema odredbama te Uredbe, time da je u stavku 2</w:t>
      </w:r>
      <w:r w:rsidR="009F0CAB">
        <w:rPr>
          <w:color w:val="000000"/>
          <w:lang w:val="hr-HR"/>
        </w:rPr>
        <w:t>.</w:t>
      </w:r>
      <w:r w:rsidR="008E06D9" w:rsidRPr="009F0CAB">
        <w:rPr>
          <w:color w:val="000000"/>
          <w:lang w:val="hr-HR"/>
        </w:rPr>
        <w:t xml:space="preserve"> istog članka propisano da je o</w:t>
      </w:r>
      <w:r w:rsidR="009F0CAB">
        <w:rPr>
          <w:color w:val="000000"/>
          <w:lang w:val="hr-HR"/>
        </w:rPr>
        <w:t>s</w:t>
      </w:r>
      <w:r w:rsidR="008E06D9" w:rsidRPr="009F0CAB">
        <w:rPr>
          <w:color w:val="000000"/>
          <w:szCs w:val="24"/>
          <w:lang w:val="hr-HR"/>
        </w:rPr>
        <w:t>novica za utvrđivanje nagrade iz stavka 1. tog članka iznos koji će se naknadnom diobom isplatiti vjerovnicima.</w:t>
      </w:r>
    </w:p>
    <w:p w:rsidRDefault="00AB5BC4" w:rsidP="008E06D9" w:rsidR="00AB5BC4" w:rsidRPr="009F0CAB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9F0CAB">
        <w:rPr>
          <w:szCs w:val="24"/>
          <w:lang w:val="hr-HR"/>
        </w:rPr>
        <w:t xml:space="preserve">Uvidom u spis utvrđeno je da </w:t>
      </w:r>
      <w:r w:rsidR="008E06D9" w:rsidRPr="009F0CAB">
        <w:rPr>
          <w:color w:val="000000"/>
          <w:szCs w:val="24"/>
          <w:lang w:val="hr-HR"/>
        </w:rPr>
        <w:t xml:space="preserve">je iznos koji će se naknadnom diobom isplatiti vjerovnicima </w:t>
      </w:r>
      <w:r w:rsidR="008E06D9" w:rsidRPr="009F0CAB">
        <w:rPr>
          <w:bCs/>
          <w:color w:val="000000"/>
          <w:szCs w:val="24"/>
          <w:lang w:val="hr-HR"/>
        </w:rPr>
        <w:t xml:space="preserve">120.041,31 kn. </w:t>
      </w:r>
    </w:p>
    <w:p w:rsidRDefault="007627B5" w:rsidP="00C92A22" w:rsidR="00AB5BC4" w:rsidRPr="009F0CAB">
      <w:pPr>
        <w:pStyle w:val="Bezproreda"/>
        <w:ind w:firstLine="720"/>
        <w:jc w:val="both"/>
        <w:rPr>
          <w:szCs w:val="24"/>
          <w:lang w:val="hr-HR"/>
        </w:rPr>
      </w:pPr>
      <w:r w:rsidRPr="009F0CAB">
        <w:rPr>
          <w:iCs/>
          <w:szCs w:val="24"/>
          <w:lang w:val="hr-HR"/>
        </w:rPr>
        <w:lastRenderedPageBreak/>
        <w:t>S</w:t>
      </w:r>
      <w:r w:rsidR="00AB5BC4" w:rsidRPr="009F0CAB">
        <w:rPr>
          <w:iCs/>
          <w:szCs w:val="24"/>
          <w:lang w:val="hr-HR"/>
        </w:rPr>
        <w:t xml:space="preserve">toga je na osnovu Tablice za izračun nagrade stečajnom upravitelju iz članka 7. Uredbe </w:t>
      </w:r>
      <w:r w:rsidR="00AB5BC4" w:rsidRPr="009F0CAB">
        <w:rPr>
          <w:szCs w:val="24"/>
          <w:lang w:val="hr-HR"/>
        </w:rPr>
        <w:t xml:space="preserve">obračunata nagrada </w:t>
      </w:r>
      <w:r w:rsidR="00F825FA" w:rsidRPr="009F0CAB">
        <w:rPr>
          <w:szCs w:val="24"/>
          <w:lang w:val="hr-HR"/>
        </w:rPr>
        <w:t xml:space="preserve">stečajnom upravitelju </w:t>
      </w:r>
      <w:r w:rsidR="00C1375C" w:rsidRPr="009F0CAB">
        <w:rPr>
          <w:szCs w:val="24"/>
          <w:lang w:val="hr-HR"/>
        </w:rPr>
        <w:t xml:space="preserve"> </w:t>
      </w:r>
      <w:r w:rsidR="00AB5BC4" w:rsidRPr="009F0CAB">
        <w:rPr>
          <w:szCs w:val="24"/>
          <w:lang w:val="hr-HR"/>
        </w:rPr>
        <w:t>na osnovu vrijednosti unovčene stečajne mase i nagrade u postocima</w:t>
      </w:r>
      <w:r w:rsidR="008E06D9" w:rsidRPr="009F0CAB">
        <w:rPr>
          <w:szCs w:val="24"/>
          <w:lang w:val="hr-HR"/>
        </w:rPr>
        <w:t xml:space="preserve"> </w:t>
      </w:r>
      <w:r w:rsidR="00075329" w:rsidRPr="009F0CAB">
        <w:rPr>
          <w:szCs w:val="24"/>
          <w:lang w:val="hr-HR"/>
        </w:rPr>
        <w:t xml:space="preserve"> </w:t>
      </w:r>
      <w:r w:rsidR="00AB5BC4" w:rsidRPr="009F0CAB">
        <w:rPr>
          <w:szCs w:val="24"/>
          <w:lang w:val="hr-HR"/>
        </w:rPr>
        <w:t>iznos</w:t>
      </w:r>
      <w:r w:rsidR="008E06D9" w:rsidRPr="009F0CAB">
        <w:rPr>
          <w:szCs w:val="24"/>
          <w:lang w:val="hr-HR"/>
        </w:rPr>
        <w:t>i</w:t>
      </w:r>
      <w:r w:rsidR="00AB5BC4" w:rsidRPr="009F0CAB">
        <w:rPr>
          <w:szCs w:val="24"/>
          <w:lang w:val="hr-HR"/>
        </w:rPr>
        <w:t xml:space="preserve"> </w:t>
      </w:r>
      <w:r w:rsidR="008E06D9" w:rsidRPr="009F0CAB">
        <w:rPr>
          <w:szCs w:val="24"/>
          <w:lang w:val="hr-HR"/>
        </w:rPr>
        <w:t xml:space="preserve"> 18.404,95 kn</w:t>
      </w:r>
      <w:r w:rsidR="00F825FA" w:rsidRPr="009F0CAB">
        <w:rPr>
          <w:szCs w:val="24"/>
          <w:lang w:val="hr-HR"/>
        </w:rPr>
        <w:t xml:space="preserve">. </w:t>
      </w:r>
    </w:p>
    <w:p w:rsidRDefault="00075329" w:rsidP="00C92A22" w:rsidR="006D533C" w:rsidRPr="009F0CAB">
      <w:pPr>
        <w:pStyle w:val="Bezproreda"/>
        <w:ind w:firstLine="720"/>
        <w:jc w:val="both"/>
        <w:rPr>
          <w:szCs w:val="24"/>
          <w:lang w:val="hr-HR"/>
        </w:rPr>
      </w:pPr>
      <w:r w:rsidRPr="009F0CAB">
        <w:rPr>
          <w:szCs w:val="24"/>
          <w:lang w:val="hr-HR"/>
        </w:rPr>
        <w:t xml:space="preserve">Iz naprijed navedenog valjalo je </w:t>
      </w:r>
      <w:r w:rsidR="00732597" w:rsidRPr="009F0CAB">
        <w:rPr>
          <w:szCs w:val="24"/>
          <w:lang w:val="hr-HR"/>
        </w:rPr>
        <w:t xml:space="preserve">primjenom odredbe </w:t>
      </w:r>
      <w:r w:rsidRPr="009F0CAB">
        <w:rPr>
          <w:szCs w:val="24"/>
          <w:lang w:val="hr-HR"/>
        </w:rPr>
        <w:t xml:space="preserve">članka 93. stavak 2. SZ </w:t>
      </w:r>
      <w:r w:rsidR="006D533C" w:rsidRPr="009F0CAB">
        <w:rPr>
          <w:szCs w:val="24"/>
          <w:lang w:val="hr-HR"/>
        </w:rPr>
        <w:t>odluč</w:t>
      </w:r>
      <w:r w:rsidRPr="009F0CAB">
        <w:rPr>
          <w:szCs w:val="24"/>
          <w:lang w:val="hr-HR"/>
        </w:rPr>
        <w:t xml:space="preserve">iti </w:t>
      </w:r>
      <w:r w:rsidR="006D533C" w:rsidRPr="009F0CAB">
        <w:rPr>
          <w:szCs w:val="24"/>
          <w:lang w:val="hr-HR"/>
        </w:rPr>
        <w:t>kao pod točkom I izreke ovog rješenja.</w:t>
      </w:r>
    </w:p>
    <w:p w:rsidRDefault="00C1375C" w:rsidP="00C92A22" w:rsidR="00C1375C" w:rsidRPr="009F0CAB">
      <w:pPr>
        <w:pStyle w:val="Bezproreda"/>
        <w:jc w:val="both"/>
        <w:rPr>
          <w:rFonts w:eastAsia="MS Mincho"/>
          <w:szCs w:val="24"/>
          <w:lang w:val="hr-HR"/>
        </w:rPr>
      </w:pPr>
    </w:p>
    <w:p w:rsidRDefault="00C34C19" w:rsidP="00C92A22" w:rsidR="00C92A22" w:rsidRPr="009F0CAB">
      <w:pPr>
        <w:pStyle w:val="Bezproreda"/>
        <w:jc w:val="center"/>
        <w:rPr>
          <w:rFonts w:eastAsia="MS Mincho"/>
          <w:szCs w:val="24"/>
          <w:lang w:val="hr-HR"/>
        </w:rPr>
      </w:pPr>
      <w:r w:rsidRPr="009F0CAB">
        <w:rPr>
          <w:rFonts w:eastAsia="MS Mincho"/>
          <w:szCs w:val="24"/>
          <w:lang w:val="hr-HR"/>
        </w:rPr>
        <w:t xml:space="preserve">U Rijeci, </w:t>
      </w:r>
      <w:r w:rsidR="00E134EF" w:rsidRPr="009F0CAB">
        <w:rPr>
          <w:rFonts w:eastAsia="MS Mincho"/>
          <w:szCs w:val="24"/>
          <w:lang w:val="hr-HR"/>
        </w:rPr>
        <w:t>28. studenog 2017</w:t>
      </w:r>
      <w:r w:rsidRPr="009F0CAB">
        <w:rPr>
          <w:szCs w:val="24"/>
          <w:lang w:val="hr-HR"/>
        </w:rPr>
        <w:t>.</w:t>
      </w:r>
    </w:p>
    <w:p w:rsidRDefault="00C34C19" w:rsidP="00C92A22" w:rsidR="00C34C19" w:rsidRPr="009F0CAB">
      <w:pPr>
        <w:pStyle w:val="Bezproreda"/>
        <w:rPr>
          <w:szCs w:val="24"/>
          <w:lang w:val="hr-HR"/>
        </w:rPr>
      </w:pPr>
    </w:p>
    <w:p w:rsidRDefault="00075329" w:rsidP="00C92A22" w:rsidR="00C34C19" w:rsidRPr="009F0CAB">
      <w:pPr>
        <w:pStyle w:val="Bezproreda"/>
        <w:ind w:left="7200"/>
        <w:rPr>
          <w:rFonts w:eastAsia="MS Mincho"/>
          <w:szCs w:val="24"/>
          <w:lang w:val="hr-HR"/>
        </w:rPr>
      </w:pPr>
      <w:r w:rsidRPr="009F0CAB">
        <w:rPr>
          <w:rFonts w:eastAsia="MS Mincho"/>
          <w:szCs w:val="24"/>
          <w:lang w:val="hr-HR"/>
        </w:rPr>
        <w:t xml:space="preserve">     </w:t>
      </w:r>
      <w:r w:rsidR="00C34C19" w:rsidRPr="009F0CAB">
        <w:rPr>
          <w:rFonts w:eastAsia="MS Mincho"/>
          <w:szCs w:val="24"/>
          <w:lang w:val="hr-HR"/>
        </w:rPr>
        <w:t>Sudac</w:t>
      </w:r>
    </w:p>
    <w:p w:rsidRDefault="00C34C19" w:rsidP="00C92A22" w:rsidR="00C34C19" w:rsidRPr="009F0CAB">
      <w:pPr>
        <w:pStyle w:val="Bezproreda"/>
        <w:ind w:left="7200"/>
        <w:rPr>
          <w:rFonts w:eastAsia="MS Mincho"/>
          <w:szCs w:val="24"/>
          <w:lang w:val="hr-HR"/>
        </w:rPr>
      </w:pPr>
      <w:r w:rsidRPr="009F0CAB">
        <w:rPr>
          <w:rFonts w:eastAsia="MS Mincho"/>
          <w:szCs w:val="24"/>
          <w:lang w:val="hr-HR"/>
        </w:rPr>
        <w:t xml:space="preserve">Liljana Ugrin    </w:t>
      </w:r>
    </w:p>
    <w:p w:rsidRDefault="00C34C19" w:rsidP="00C92A22" w:rsidR="00C34C19" w:rsidRPr="009F0CAB">
      <w:pPr>
        <w:pStyle w:val="Bezproreda"/>
        <w:rPr>
          <w:rFonts w:eastAsia="MS Mincho"/>
          <w:szCs w:val="24"/>
          <w:lang w:val="hr-HR"/>
        </w:rPr>
      </w:pPr>
      <w:r w:rsidRPr="009F0CAB">
        <w:rPr>
          <w:rFonts w:eastAsia="MS Mincho"/>
          <w:szCs w:val="24"/>
          <w:lang w:val="hr-HR"/>
        </w:rPr>
        <w:t xml:space="preserve"> </w:t>
      </w:r>
    </w:p>
    <w:p w:rsidRDefault="00C34C19" w:rsidP="00C92A22" w:rsidR="00C34C19">
      <w:pPr>
        <w:pStyle w:val="Bezproreda"/>
        <w:rPr>
          <w:rFonts w:eastAsia="MS Mincho"/>
          <w:szCs w:val="24"/>
          <w:lang w:val="hr-HR"/>
        </w:rPr>
      </w:pPr>
    </w:p>
    <w:p w:rsidRDefault="009F0CAB" w:rsidP="00C92A22" w:rsidR="009F0CAB">
      <w:pPr>
        <w:pStyle w:val="Bezproreda"/>
        <w:rPr>
          <w:rFonts w:eastAsia="MS Mincho"/>
          <w:szCs w:val="24"/>
          <w:lang w:val="hr-HR"/>
        </w:rPr>
      </w:pPr>
    </w:p>
    <w:p w:rsidRDefault="009F0CAB" w:rsidP="00C92A22" w:rsidR="009F0CAB" w:rsidRPr="009F0CAB">
      <w:pPr>
        <w:pStyle w:val="Bezproreda"/>
        <w:rPr>
          <w:rFonts w:eastAsia="MS Mincho"/>
          <w:szCs w:val="24"/>
          <w:lang w:val="hr-HR"/>
        </w:rPr>
      </w:pPr>
    </w:p>
    <w:p w:rsidRDefault="00C34C19" w:rsidP="00C92A22" w:rsidR="00C34C19" w:rsidRPr="009F0CAB">
      <w:pPr>
        <w:pStyle w:val="Bezproreda"/>
        <w:rPr>
          <w:bCs/>
          <w:szCs w:val="24"/>
          <w:lang w:val="hr-HR"/>
        </w:rPr>
      </w:pPr>
      <w:r w:rsidRPr="009F0CAB">
        <w:rPr>
          <w:rFonts w:eastAsia="MS Mincho"/>
          <w:szCs w:val="24"/>
          <w:lang w:val="hr-HR"/>
        </w:rPr>
        <w:t xml:space="preserve">POUKA O PRAVOM LIJEKU </w:t>
      </w:r>
    </w:p>
    <w:p w:rsidRDefault="00C34C19" w:rsidP="008E06D9" w:rsidR="00C34C19" w:rsidRPr="009F0CAB">
      <w:pPr>
        <w:pStyle w:val="Bezproreda"/>
        <w:jc w:val="both"/>
        <w:rPr>
          <w:szCs w:val="24"/>
          <w:lang w:val="hr-HR"/>
        </w:rPr>
      </w:pPr>
      <w:r w:rsidRPr="009F0CAB">
        <w:rPr>
          <w:szCs w:val="24"/>
          <w:lang w:val="hr-HR"/>
        </w:rPr>
        <w:tab/>
        <w:t xml:space="preserve">Protiv ovog rješenja pravo na žalbu imaju stečajni upravitelj i svaki stečajni vjerovnik (članka 94. stavak 5. SZ). Žalba se podnosi u roku od 8 dana od dana primitka istog putem ovog suda,  u tri istovjetna primjerka. O žalbi odlučuje Visoki trgovački sud Republike Hrvatske. </w:t>
      </w:r>
    </w:p>
    <w:p w:rsidRDefault="00C34C19" w:rsidP="00C92A22" w:rsidR="00C34C19" w:rsidRPr="009F0CAB">
      <w:pPr>
        <w:pStyle w:val="Bezproreda"/>
        <w:rPr>
          <w:rFonts w:eastAsia="MS Mincho"/>
          <w:szCs w:val="24"/>
          <w:lang w:val="hr-HR"/>
        </w:rPr>
      </w:pPr>
    </w:p>
    <w:sectPr w:rsidR="00C34C19" w:rsidRPr="009F0CAB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1B9" w:rsidR="007241B9">
      <w:r>
        <w:separator/>
      </w:r>
    </w:p>
  </w:endnote>
  <w:endnote w:id="0" w:type="continuationSeparator">
    <w:p w:rsidRDefault="007241B9" w:rsidR="007241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075329">
    <w:pPr>
      <w:pStyle w:val="Podnoje"/>
      <w:jc w:val="center"/>
    </w:pPr>
    <w:r w:rsidRPr="00075329">
      <w:rPr>
        <w:rStyle w:val="Brojstranice"/>
      </w:rPr>
      <w:fldChar w:fldCharType="begin"/>
    </w:r>
    <w:r w:rsidRPr="00075329">
      <w:rPr>
        <w:rStyle w:val="Brojstranice"/>
      </w:rPr>
      <w:instrText xml:space="preserve"> PAGE </w:instrText>
    </w:r>
    <w:r w:rsidRPr="00075329">
      <w:rPr>
        <w:rStyle w:val="Brojstranice"/>
      </w:rPr>
      <w:fldChar w:fldCharType="separate"/>
    </w:r>
    <w:r w:rsidR="004A6024">
      <w:rPr>
        <w:rStyle w:val="Brojstranice"/>
        <w:noProof/>
      </w:rPr>
      <w:t>1</w:t>
    </w:r>
    <w:r w:rsidRPr="00075329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1B9" w:rsidR="007241B9">
      <w:r>
        <w:separator/>
      </w:r>
    </w:p>
  </w:footnote>
  <w:footnote w:id="0" w:type="continuationSeparator">
    <w:p w:rsidRDefault="007241B9" w:rsidR="007241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6A7A05" w:rsidP="00AE3F0C" w:rsidR="00E72430" w:rsidRPr="00AE3F0C">
    <w:pPr>
      <w:pStyle w:val="Zaglavlje"/>
      <w:jc w:val="right"/>
      <w:rPr>
        <w:lang w:val="hr-HR"/>
      </w:rPr>
    </w:pPr>
    <w:r w:rsidRPr="006A7A05">
      <w:t>Poslovni broj 7 St-5</w:t>
    </w:r>
    <w:r w:rsidR="00C92A22">
      <w:t>85</w:t>
    </w:r>
    <w:r w:rsidRPr="006A7A05">
      <w:t>/2017-</w:t>
    </w:r>
    <w:r w:rsidR="009850B8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75329"/>
    <w:rsid w:val="00084F7B"/>
    <w:rsid w:val="00087EBB"/>
    <w:rsid w:val="00096FF4"/>
    <w:rsid w:val="000A5022"/>
    <w:rsid w:val="000C6752"/>
    <w:rsid w:val="000D3008"/>
    <w:rsid w:val="001031B4"/>
    <w:rsid w:val="00110F94"/>
    <w:rsid w:val="0011379B"/>
    <w:rsid w:val="0012528E"/>
    <w:rsid w:val="0014143E"/>
    <w:rsid w:val="001446B0"/>
    <w:rsid w:val="0014772A"/>
    <w:rsid w:val="00176002"/>
    <w:rsid w:val="001775B9"/>
    <w:rsid w:val="00180E9F"/>
    <w:rsid w:val="00196D29"/>
    <w:rsid w:val="001A4FBA"/>
    <w:rsid w:val="001A5774"/>
    <w:rsid w:val="001C1C71"/>
    <w:rsid w:val="001C3A5D"/>
    <w:rsid w:val="001E39D7"/>
    <w:rsid w:val="001E4556"/>
    <w:rsid w:val="00221E1F"/>
    <w:rsid w:val="00227C64"/>
    <w:rsid w:val="00252E72"/>
    <w:rsid w:val="002829ED"/>
    <w:rsid w:val="00296899"/>
    <w:rsid w:val="002E5DE4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84A68"/>
    <w:rsid w:val="003B5EAD"/>
    <w:rsid w:val="003C11E7"/>
    <w:rsid w:val="003C7ADA"/>
    <w:rsid w:val="003D590E"/>
    <w:rsid w:val="003D5E63"/>
    <w:rsid w:val="00400D28"/>
    <w:rsid w:val="0045005C"/>
    <w:rsid w:val="00463779"/>
    <w:rsid w:val="00466F5C"/>
    <w:rsid w:val="004A592F"/>
    <w:rsid w:val="004A6024"/>
    <w:rsid w:val="004D4729"/>
    <w:rsid w:val="004D51EB"/>
    <w:rsid w:val="004E0B79"/>
    <w:rsid w:val="004E1B6E"/>
    <w:rsid w:val="005045A2"/>
    <w:rsid w:val="00533184"/>
    <w:rsid w:val="0053526E"/>
    <w:rsid w:val="00535FD7"/>
    <w:rsid w:val="00554367"/>
    <w:rsid w:val="00591A96"/>
    <w:rsid w:val="00594BFD"/>
    <w:rsid w:val="005F1EE4"/>
    <w:rsid w:val="0062063B"/>
    <w:rsid w:val="00630533"/>
    <w:rsid w:val="00664EF9"/>
    <w:rsid w:val="00681E86"/>
    <w:rsid w:val="006828FD"/>
    <w:rsid w:val="00692273"/>
    <w:rsid w:val="006934FF"/>
    <w:rsid w:val="006A7A05"/>
    <w:rsid w:val="006B0387"/>
    <w:rsid w:val="006B1A6D"/>
    <w:rsid w:val="006C08D9"/>
    <w:rsid w:val="006C0BAC"/>
    <w:rsid w:val="006C6DA5"/>
    <w:rsid w:val="006D533C"/>
    <w:rsid w:val="006E5DBA"/>
    <w:rsid w:val="006F00D1"/>
    <w:rsid w:val="006F244A"/>
    <w:rsid w:val="00704B92"/>
    <w:rsid w:val="007161EA"/>
    <w:rsid w:val="007241B9"/>
    <w:rsid w:val="00727B78"/>
    <w:rsid w:val="00732597"/>
    <w:rsid w:val="00733FBA"/>
    <w:rsid w:val="00742E02"/>
    <w:rsid w:val="00744706"/>
    <w:rsid w:val="00746B9A"/>
    <w:rsid w:val="007627B5"/>
    <w:rsid w:val="00763C2A"/>
    <w:rsid w:val="00767065"/>
    <w:rsid w:val="00775277"/>
    <w:rsid w:val="00797D76"/>
    <w:rsid w:val="007B3514"/>
    <w:rsid w:val="007B3FC0"/>
    <w:rsid w:val="007B760A"/>
    <w:rsid w:val="007C58D2"/>
    <w:rsid w:val="007D3C76"/>
    <w:rsid w:val="007D3F02"/>
    <w:rsid w:val="007D5F5B"/>
    <w:rsid w:val="007E01A2"/>
    <w:rsid w:val="0080700A"/>
    <w:rsid w:val="00816757"/>
    <w:rsid w:val="00841034"/>
    <w:rsid w:val="00877DA7"/>
    <w:rsid w:val="008819AF"/>
    <w:rsid w:val="00891506"/>
    <w:rsid w:val="0089484F"/>
    <w:rsid w:val="008A7688"/>
    <w:rsid w:val="008B1B81"/>
    <w:rsid w:val="008D5BF9"/>
    <w:rsid w:val="008E06D9"/>
    <w:rsid w:val="008E247B"/>
    <w:rsid w:val="008F0036"/>
    <w:rsid w:val="008F33C8"/>
    <w:rsid w:val="00905CA0"/>
    <w:rsid w:val="00916B6F"/>
    <w:rsid w:val="009258CE"/>
    <w:rsid w:val="00935667"/>
    <w:rsid w:val="009429A9"/>
    <w:rsid w:val="00950720"/>
    <w:rsid w:val="0096329B"/>
    <w:rsid w:val="009850B8"/>
    <w:rsid w:val="009A45DB"/>
    <w:rsid w:val="009B48CE"/>
    <w:rsid w:val="009C6E36"/>
    <w:rsid w:val="009D3A6A"/>
    <w:rsid w:val="009D4BEE"/>
    <w:rsid w:val="009E58DA"/>
    <w:rsid w:val="009F0CAB"/>
    <w:rsid w:val="00A075FD"/>
    <w:rsid w:val="00A11839"/>
    <w:rsid w:val="00A178B4"/>
    <w:rsid w:val="00A26023"/>
    <w:rsid w:val="00A42A10"/>
    <w:rsid w:val="00A47036"/>
    <w:rsid w:val="00A474B4"/>
    <w:rsid w:val="00A542B7"/>
    <w:rsid w:val="00A66D05"/>
    <w:rsid w:val="00A7461F"/>
    <w:rsid w:val="00A815D3"/>
    <w:rsid w:val="00A9585D"/>
    <w:rsid w:val="00AB5BC4"/>
    <w:rsid w:val="00AB6942"/>
    <w:rsid w:val="00AC2031"/>
    <w:rsid w:val="00AC3FD8"/>
    <w:rsid w:val="00AD5227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561FC"/>
    <w:rsid w:val="00B56E90"/>
    <w:rsid w:val="00B75C48"/>
    <w:rsid w:val="00B85CC8"/>
    <w:rsid w:val="00B958FB"/>
    <w:rsid w:val="00BD5AA5"/>
    <w:rsid w:val="00BE05B7"/>
    <w:rsid w:val="00C02A13"/>
    <w:rsid w:val="00C057A2"/>
    <w:rsid w:val="00C1375C"/>
    <w:rsid w:val="00C26879"/>
    <w:rsid w:val="00C33657"/>
    <w:rsid w:val="00C34C19"/>
    <w:rsid w:val="00C51070"/>
    <w:rsid w:val="00C612AF"/>
    <w:rsid w:val="00C67197"/>
    <w:rsid w:val="00C822CE"/>
    <w:rsid w:val="00C91176"/>
    <w:rsid w:val="00C92A22"/>
    <w:rsid w:val="00CA2329"/>
    <w:rsid w:val="00CD501C"/>
    <w:rsid w:val="00CF1A09"/>
    <w:rsid w:val="00CF2F41"/>
    <w:rsid w:val="00D23CFD"/>
    <w:rsid w:val="00D2503C"/>
    <w:rsid w:val="00D27C8F"/>
    <w:rsid w:val="00D4598E"/>
    <w:rsid w:val="00D568F4"/>
    <w:rsid w:val="00D7467E"/>
    <w:rsid w:val="00D76964"/>
    <w:rsid w:val="00D772BA"/>
    <w:rsid w:val="00DA77EE"/>
    <w:rsid w:val="00DA7AE1"/>
    <w:rsid w:val="00DE05BE"/>
    <w:rsid w:val="00DF1EFA"/>
    <w:rsid w:val="00DF775E"/>
    <w:rsid w:val="00E02D03"/>
    <w:rsid w:val="00E134EF"/>
    <w:rsid w:val="00E308A9"/>
    <w:rsid w:val="00E43646"/>
    <w:rsid w:val="00E437FF"/>
    <w:rsid w:val="00E47B08"/>
    <w:rsid w:val="00E72430"/>
    <w:rsid w:val="00E83566"/>
    <w:rsid w:val="00E878FF"/>
    <w:rsid w:val="00E96F7C"/>
    <w:rsid w:val="00EB2845"/>
    <w:rsid w:val="00ED5C2E"/>
    <w:rsid w:val="00ED7590"/>
    <w:rsid w:val="00EF2B13"/>
    <w:rsid w:val="00F32013"/>
    <w:rsid w:val="00F45121"/>
    <w:rsid w:val="00F63396"/>
    <w:rsid w:val="00F81825"/>
    <w:rsid w:val="00F825FA"/>
    <w:rsid w:val="00F837DB"/>
    <w:rsid w:val="00F85F33"/>
    <w:rsid w:val="00F94EAE"/>
    <w:rsid w:val="00F9635E"/>
    <w:rsid w:val="00FC612D"/>
    <w:rsid w:val="00FD00A9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customStyle="true" w:styleId="T-98-2" w:type="paragraph">
    <w:name w:val="T-9/8-2"/>
    <w:rsid w:val="00C34C19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-98" w:type="paragraph">
    <w:name w:val="T-9/8"/>
    <w:rsid w:val="00533184"/>
    <w:pPr>
      <w:widowControl w:val="false"/>
      <w:autoSpaceDE w:val="false"/>
      <w:autoSpaceDN w:val="false"/>
      <w:adjustRightInd w:val="false"/>
      <w:jc w:val="both"/>
    </w:pPr>
    <w:rPr>
      <w:rFonts w:hAnsi="Times-NewRoman" w:ascii="Times-NewRoman"/>
      <w:color w:val="000000"/>
      <w:sz w:val="19"/>
      <w:szCs w:val="19"/>
      <w:lang w:eastAsia="en-US" w:val="en-US"/>
    </w:rPr>
  </w:style>
  <w:style w:styleId="Bezproreda" w:type="paragraph">
    <w:name w:val="No Spacing"/>
    <w:uiPriority w:val="1"/>
    <w:qFormat/>
    <w:rsid w:val="00AB5BC4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A60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0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02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0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0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customStyle="1" w:styleId="T-98-2" w:type="paragraph">
    <w:name w:val="T-9/8-2"/>
    <w:rsid w:val="00C34C19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-98" w:type="paragraph">
    <w:name w:val="T-9/8"/>
    <w:rsid w:val="00533184"/>
    <w:pPr>
      <w:widowControl w:val="0"/>
      <w:autoSpaceDE w:val="0"/>
      <w:autoSpaceDN w:val="0"/>
      <w:adjustRightInd w:val="0"/>
      <w:jc w:val="both"/>
    </w:pPr>
    <w:rPr>
      <w:rFonts w:ascii="Times-NewRoman" w:hAnsi="Times-NewRoman"/>
      <w:color w:val="000000"/>
      <w:sz w:val="19"/>
      <w:szCs w:val="19"/>
      <w:lang w:eastAsia="en-US" w:val="en-US"/>
    </w:rPr>
  </w:style>
  <w:style w:styleId="Bezproreda" w:type="paragraph">
    <w:name w:val="No Spacing"/>
    <w:uiPriority w:val="1"/>
    <w:qFormat/>
    <w:rsid w:val="00AB5BC4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A60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0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02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0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0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St-585/2017</izvorni_sadrzaj>
    <derivirana_varijabla naziv="DomainObject.Predmet.OznakaBroj_1">St-585/2017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St-1030/11</izvorni_sadrzaj>
    <derivirana_varijabla naziv="DomainObject.Predmet.PrimjedbaSuca_1">Nastavak postupka radi naknadne diobe,
veza St-1030/11</derivirana_varijabla>
  </DomainObject.Predmet.PrimjedbaSuca>
  <DomainObject.Predmet.ProtustrankaFormated>
    <izvorni_sadrzaj>  Stečajna masa PRIMORAC d.o.o.</izvorni_sadrzaj>
    <derivirana_varijabla naziv="DomainObject.Predmet.ProtustrankaFormated_1">  Stečajna masa PRIMORAC d.o.o.</derivirana_varijabla>
  </DomainObject.Predmet.ProtustrankaFormated>
  <DomainObject.Predmet.ProtustrankaFormatedOIB>
    <izvorni_sadrzaj>  Stečajna masa PRIMORAC d.o.o., OIB 97081696448</izvorni_sadrzaj>
    <derivirana_varijabla naziv="DomainObject.Predmet.ProtustrankaFormatedOIB_1">  Stečajna masa PRIMORAC d.o.o., OIB 97081696448</derivirana_varijabla>
  </DomainObject.Predmet.ProtustrankaFormatedOIB>
  <DomainObject.Predmet.ProtustrankaFormatedWithAdress>
    <izvorni_sadrzaj> Stečajna masa PRIMORAC d.o.o., Mileve Sušanj 11, 51410 Opatija</izvorni_sadrzaj>
    <derivirana_varijabla naziv="DomainObject.Predmet.ProtustrankaFormatedWithAdress_1"> Stečajna masa PRIMORAC d.o.o., Mileve Sušanj 11, 51410 Opatija</derivirana_varijabla>
  </DomainObject.Predmet.ProtustrankaFormatedWithAdress>
  <DomainObject.Predmet.ProtustrankaFormatedWithAdressOIB>
    <izvorni_sadrzaj> Stečajna masa PRIMORAC d.o.o., OIB 97081696448, Mileve Sušanj 11, 51410 Opatija</izvorni_sadrzaj>
    <derivirana_varijabla naziv="DomainObject.Predmet.ProtustrankaFormatedWithAdressOIB_1"> Stečajna masa PRIMORAC d.o.o., OIB 97081696448, Mileve Sušanj 11, 51410 Opatija</derivirana_varijabla>
  </DomainObject.Predmet.ProtustrankaFormatedWithAdressOIB>
  <DomainObject.Predmet.ProtustrankaWithAdress>
    <izvorni_sadrzaj>Stečajna masa PRIMORAC d.o.o. Mileve Sušanj 11, 51410 Opatija</izvorni_sadrzaj>
    <derivirana_varijabla naziv="DomainObject.Predmet.ProtustrankaWithAdress_1">Stečajna masa PRIMORAC d.o.o. Mileve Sušanj 11, 51410 Opatija</derivirana_varijabla>
  </DomainObject.Predmet.ProtustrankaWithAdress>
  <DomainObject.Predmet.ProtustrankaWithAdressOIB>
    <izvorni_sadrzaj>Stečajna masa PRIMORAC d.o.o., OIB 97081696448, Mileve Sušanj 11, 51410 Opatija</izvorni_sadrzaj>
    <derivirana_varijabla naziv="DomainObject.Predmet.ProtustrankaWithAdressOIB_1">Stečajna masa PRIMORAC d.o.o., OIB 97081696448, Mileve Sušanj 11, 51410 Opatija</derivirana_varijabla>
  </DomainObject.Predmet.ProtustrankaWithAdressOIB>
  <DomainObject.Predmet.ProtustrankaNazivFormated>
    <izvorni_sadrzaj>Stečajna masa PRIMORAC d.o.o.</izvorni_sadrzaj>
    <derivirana_varijabla naziv="DomainObject.Predmet.ProtustrankaNazivFormated_1">Stečajna masa PRIMORAC d.o.o.</derivirana_varijabla>
  </DomainObject.Predmet.ProtustrankaNazivFormated>
  <DomainObject.Predmet.ProtustrankaNazivFormatedOIB>
    <izvorni_sadrzaj>Stečajna masa PRIMORAC d.o.o., OIB 97081696448</izvorni_sadrzaj>
    <derivirana_varijabla naziv="DomainObject.Predmet.ProtustrankaNazivFormatedOIB_1">Stečajna masa PRIMORAC d.o.o., OIB 97081696448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JURANOVIĆ SKOČIĆ stečajni upravitelj</izvorni_sadrzaj>
    <derivirana_varijabla naziv="DomainObject.Predmet.StrankaFormated_1">  LJUBICA JURANOVIĆ SKOČIĆ stečajni upravitelj</derivirana_varijabla>
  </DomainObject.Predmet.StrankaFormated>
  <DomainObject.Predmet.StrankaFormatedOIB>
    <izvorni_sadrzaj>  LJUBICA JURANOVIĆ SKOČIĆ stečajni upravitelj, OIB 88499470397</izvorni_sadrzaj>
    <derivirana_varijabla naziv="DomainObject.Predmet.StrankaFormatedOIB_1">  LJUBICA JURANOVIĆ SKOČIĆ stečajni upravitelj, OIB 88499470397</derivirana_varijabla>
  </DomainObject.Predmet.StrankaFormatedOIB>
  <DomainObject.Predmet.StrankaFormatedWithAdress>
    <izvorni_sadrzaj> LJUBICA JURANOVIĆ SKOČIĆ stečajni upravitelj, Ćikovići 26/11, 51215 Kastav</izvorni_sadrzaj>
    <derivirana_varijabla naziv="DomainObject.Predmet.StrankaFormatedWithAdress_1"> LJUBICA JURANOVIĆ SKOČIĆ stečajni upravitelj, Ćikovići 26/11, 51215 Kastav</derivirana_varijabla>
  </DomainObject.Predmet.StrankaFormatedWithAdress>
  <DomainObject.Predmet.StrankaFormatedWithAdressOIB>
    <izvorni_sadrzaj> LJUBICA JURANOVIĆ SKOČIĆ stečajni upravitelj, OIB 88499470397, Ćikovići 26/11, 51215 Kastav</izvorni_sadrzaj>
    <derivirana_varijabla naziv="DomainObject.Predmet.StrankaFormatedWithAdressOIB_1"> LJUBICA JURANOVIĆ SKOČIĆ stečajni upravitelj, OIB 88499470397, Ćikovići 26/11, 51215 Kastav</derivirana_varijabla>
  </DomainObject.Predmet.StrankaFormatedWithAdressOIB>
  <DomainObject.Predmet.StrankaWithAdress>
    <izvorni_sadrzaj>LJUBICA JURANOVIĆ SKOČIĆ stečajni upravitelj Ćikovići 26/11,51215 Kastav</izvorni_sadrzaj>
    <derivirana_varijabla naziv="DomainObject.Predmet.StrankaWithAdress_1">LJUBICA JURANOVIĆ SKOČIĆ stečajni upravitelj Ćikovići 26/11,51215 Kastav</derivirana_varijabla>
  </DomainObject.Predmet.StrankaWithAdress>
  <DomainObject.Predmet.StrankaWithAdressOIB>
    <izvorni_sadrzaj>LJUBICA JURANOVIĆ SKOČIĆ stečajni upravitelj, OIB 88499470397, Ćikovići 26/11,51215 Kastav</izvorni_sadrzaj>
    <derivirana_varijabla naziv="DomainObject.Predmet.StrankaWithAdressOIB_1">LJUBICA JURANOVIĆ SKOČIĆ stečajni upravitelj, OIB 88499470397, Ćikovići 26/11,51215 Kastav</derivirana_varijabla>
  </DomainObject.Predmet.StrankaWithAdressOIB>
  <DomainObject.Predmet.StrankaNazivFormated>
    <izvorni_sadrzaj>LJUBICA JURANOVIĆ SKOČIĆ stečajni upravitelj</izvorni_sadrzaj>
    <derivirana_varijabla naziv="DomainObject.Predmet.StrankaNazivFormated_1">LJUBICA JURANOVIĆ SKOČIĆ stečajni upravitelj</derivirana_varijabla>
  </DomainObject.Predmet.StrankaNazivFormated>
  <DomainObject.Predmet.StrankaNazivFormatedOIB>
    <izvorni_sadrzaj>LJUBICA JURANOVIĆ SKOČIĆ stečajni upravitelj, OIB 88499470397</izvorni_sadrzaj>
    <derivirana_varijabla naziv="DomainObject.Predmet.StrankaNazivFormatedOIB_1">LJUBICA JURANOVIĆ SKOČIĆ stečajni upravitelj, OIB 88499470397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LJUBICA JURANOVIĆ SKOČIĆ stečajni upravitelj</item>
    </izvorni_sadrzaj>
    <derivirana_varijabla naziv="DomainObject.Predmet.StrankaListFormated_1">
      <item>LJUBICA JURANOVIĆ SKOČIĆ stečajni upravitelj</item>
    </derivirana_varijabla>
  </DomainObject.Predmet.StrankaListFormated>
  <DomainObject.Predmet.StrankaListFormatedOIB>
    <izvorni_sadrzaj>
      <item>LJUBICA JURANOVIĆ SKOČIĆ stečajni upravitelj, OIB 88499470397</item>
    </izvorni_sadrzaj>
    <derivirana_varijabla naziv="DomainObject.Predmet.StrankaListFormatedOIB_1">
      <item>LJUBICA JURANOVIĆ SKOČIĆ stečajni upravitelj, OIB 88499470397</item>
    </derivirana_varijabla>
  </DomainObject.Predmet.StrankaListFormatedOIB>
  <DomainObject.Predmet.StrankaListFormatedWithAdress>
    <izvorni_sadrzaj>
      <item>LJUBICA JURANOVIĆ SKOČIĆ stečajni upravitelj, Ćikovići 26/11, 51215 Kastav</item>
    </izvorni_sadrzaj>
    <derivirana_varijabla naziv="DomainObject.Predmet.StrankaListFormatedWithAdress_1">
      <item>LJUBICA JURANOVIĆ SKOČIĆ stečajni upravitelj, Ćikovići 26/11, 51215 Kastav</item>
    </derivirana_varijabla>
  </DomainObject.Predmet.StrankaListFormatedWithAdress>
  <DomainObject.Predmet.StrankaListFormatedWithAdressOIB>
    <izvorni_sadrzaj>
      <item>LJUBICA JURANOVIĆ SKOČIĆ stečajni upravitelj, OIB 88499470397, Ćikovići 26/11, 51215 Kastav</item>
    </izvorni_sadrzaj>
    <derivirana_varijabla naziv="DomainObject.Predmet.StrankaListFormatedWithAdressOIB_1">
      <item>LJUBICA JURANOVIĆ SKOČIĆ stečajni upravitelj, OIB 88499470397, Ćikovići 26/11, 51215 Kastav</item>
    </derivirana_varijabla>
  </DomainObject.Predmet.StrankaListFormatedWithAdressOIB>
  <DomainObject.Predmet.StrankaListNazivFormated>
    <izvorni_sadrzaj>
      <item>LJUBICA JURANOVIĆ SKOČIĆ stečajni upravitelj</item>
    </izvorni_sadrzaj>
    <derivirana_varijabla naziv="DomainObject.Predmet.StrankaListNazivFormated_1">
      <item>LJUBICA JURANOVIĆ SKOČIĆ stečajni upravitelj</item>
    </derivirana_varijabla>
  </DomainObject.Predmet.StrankaListNazivFormated>
  <DomainObject.Predmet.StrankaListNazivFormatedOIB>
    <izvorni_sadrzaj>
      <item>LJUBICA JURANOVIĆ SKOČIĆ stečajni upravitelj, OIB 88499470397</item>
    </izvorni_sadrzaj>
    <derivirana_varijabla naziv="DomainObject.Predmet.StrankaListNazivFormatedOIB_1">
      <item>LJUBICA JURANOVIĆ SKOČIĆ stečajni upravitelj, OIB 88499470397</item>
    </derivirana_varijabla>
  </DomainObject.Predmet.StrankaListNazivFormatedOIB>
  <DomainObject.Predmet.ProtuStrankaListFormated>
    <izvorni_sadrzaj>
      <item>Stečajna masa PRIMORAC d.o.o.</item>
    </izvorni_sadrzaj>
    <derivirana_varijabla naziv="DomainObject.Predmet.ProtuStrankaListFormated_1">
      <item>Stečajna masa PRIMORAC d.o.o.</item>
    </derivirana_varijabla>
  </DomainObject.Predmet.ProtuStrankaListFormated>
  <DomainObject.Predmet.ProtuStrankaListFormatedOIB>
    <izvorni_sadrzaj>
      <item>Stečajna masa PRIMORAC d.o.o., OIB 97081696448</item>
    </izvorni_sadrzaj>
    <derivirana_varijabla naziv="DomainObject.Predmet.ProtuStrankaListFormatedOIB_1">
      <item>Stečajna masa PRIMORAC d.o.o., OIB 97081696448</item>
    </derivirana_varijabla>
  </DomainObject.Predmet.ProtuStrankaListFormatedOIB>
  <DomainObject.Predmet.ProtuStrankaListFormatedWithAdress>
    <izvorni_sadrzaj>
      <item>Stečajna masa PRIMORAC d.o.o., Mileve Sušanj 11, 51410 Opatija</item>
    </izvorni_sadrzaj>
    <derivirana_varijabla naziv="DomainObject.Predmet.ProtuStrankaListFormatedWithAdress_1">
      <item>Stečajna masa PRIMORAC d.o.o., Mileve Sušanj 11, 51410 Opatija</item>
    </derivirana_varijabla>
  </DomainObject.Predmet.ProtuStrankaListFormatedWithAdress>
  <DomainObject.Predmet.ProtuStrankaListFormatedWithAdressOIB>
    <izvorni_sadrzaj>
      <item>Stečajna masa PRIMORAC d.o.o., OIB 97081696448, Mileve Sušanj 11, 51410 Opatija</item>
    </izvorni_sadrzaj>
    <derivirana_varijabla naziv="DomainObject.Predmet.ProtuStrankaListFormatedWithAdressOIB_1">
      <item>Stečajna masa PRIMORAC d.o.o., OIB 97081696448, Mileve Sušanj 11, 51410 Opatija</item>
    </derivirana_varijabla>
  </DomainObject.Predmet.ProtuStrankaListFormatedWithAdressOIB>
  <DomainObject.Predmet.ProtuStrankaListNazivFormated>
    <izvorni_sadrzaj>
      <item>Stečajna masa PRIMORAC d.o.o.</item>
    </izvorni_sadrzaj>
    <derivirana_varijabla naziv="DomainObject.Predmet.ProtuStrankaListNazivFormated_1">
      <item>Stečajna masa PRIMORAC d.o.o.</item>
    </derivirana_varijabla>
  </DomainObject.Predmet.ProtuStrankaListNazivFormated>
  <DomainObject.Predmet.ProtuStrankaListNazivFormatedOIB>
    <izvorni_sadrzaj>
      <item>Stečajna masa PRIMORAC d.o.o., OIB 97081696448</item>
    </izvorni_sadrzaj>
    <derivirana_varijabla naziv="DomainObject.Predmet.ProtuStrankaListNazivFormatedOIB_1">
      <item>Stečajna masa PRIMORAC d.o.o., OIB 97081696448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JURANOVIĆ SKOČIĆ stečajni upravitelj</izvorni_sadrzaj>
    <derivirana_varijabla naziv="DomainObject.Predmet.StrankaIDrugi_1">LJUBICA JURANOVIĆ SKOČIĆ stečajni upravitelj</derivirana_varijabla>
  </DomainObject.Predmet.StrankaIDrugi>
  <DomainObject.Predmet.ProtustrankaIDrugi>
    <izvorni_sadrzaj>Stečajna masa PRIMORAC d.o.o.</izvorni_sadrzaj>
    <derivirana_varijabla naziv="DomainObject.Predmet.ProtustrankaIDrugi_1">Stečajna masa PRIMORAC d.o.o.</derivirana_varijabla>
  </DomainObject.Predmet.ProtustrankaIDrugi>
  <DomainObject.Predmet.StrankaIDrugiAdressOIB>
    <izvorni_sadrzaj>LJUBICA JURANOVIĆ SKOČIĆ stečajni upravitelj, OIB 88499470397, Ćikovići 26/11, 51215 Kastav</izvorni_sadrzaj>
    <derivirana_varijabla naziv="DomainObject.Predmet.StrankaIDrugiAdressOIB_1">LJUBICA JURANOVIĆ SKOČIĆ stečajni upravitelj, OIB 88499470397, Ćikovići 26/11, 51215 Kastav</derivirana_varijabla>
  </DomainObject.Predmet.StrankaIDrugiAdressOIB>
  <DomainObject.Predmet.ProtustrankaIDrugiAdressOIB>
    <izvorni_sadrzaj>Stečajna masa PRIMORAC d.o.o., OIB 97081696448, Mileve Sušanj 11, 51410 Opatija</izvorni_sadrzaj>
    <derivirana_varijabla naziv="DomainObject.Predmet.ProtustrankaIDrugiAdressOIB_1">Stečajna masa PRIMORAC d.o.o., OIB 97081696448, Mileve Sušanj 11,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JURANOVIĆ SKOČIĆ stečajni upravitelj</item>
      <item>Stečajna masa PRIMORAC d.o.o.</item>
    </izvorni_sadrzaj>
    <derivirana_varijabla naziv="DomainObject.Predmet.SudioniciListNaziv_1">
      <item>LJUBICA JURANOVIĆ SKOČIĆ stečajni upravitelj</item>
      <item>Stečajna masa PRIMORAC d.o.o.</item>
    </derivirana_varijabla>
  </DomainObject.Predmet.SudioniciListNaziv>
  <DomainObject.Predmet.SudioniciListAdressOIB>
    <izvorni_sadrzaj>
      <item>LJUBICA JURANOVIĆ SKOČIĆ stečajni upravitelj, OIB 88499470397, Ćikovići 26/11,51215 Kastav</item>
      <item>Stečajna masa PRIMORAC d.o.o., OIB 97081696448, Mileve Sušanj 11,51410 Opatija</item>
    </izvorni_sadrzaj>
    <derivirana_varijabla naziv="DomainObject.Predmet.SudioniciListAdressOIB_1">
      <item>LJUBICA JURANOVIĆ SKOČIĆ stečajni upravitelj, OIB 88499470397, Ćikovići 26/11,51215 Kastav</item>
      <item>Stečajna masa PRIMORAC d.o.o., OIB 97081696448, Mileve Sušanj 11,51410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88499470397</item>
      <item>, OIB 97081696448</item>
    </izvorni_sadrzaj>
    <derivirana_varijabla naziv="DomainObject.Predmet.SudioniciListNazivOIB_1">
      <item>, OIB 88499470397</item>
      <item>, OIB 97081696448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404</properties:Words>
  <properties:Characters>2086</properties:Characters>
  <properties:Lines>62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2525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2017-11-28T12:37:00Z</dcterms:created>
  <dc:creator>radni</dc:creator>
  <cp:lastModifiedBy>Elizabet Jovanović</cp:lastModifiedBy>
  <cp:lastPrinted>2017-11-28T12:36:00Z</cp:lastPrinted>
  <dcterms:modified xmlns:xsi="http://www.w3.org/2001/XMLSchema-instance" xsi:type="dcterms:W3CDTF">2017-11-28T12:38:00Z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