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87b2" w14:paraId="93e87b2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2067AA">
        <w:t>203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</w:t>
      </w:r>
      <w:r w:rsidR="00707DC8">
        <w:t>TCC TRANSCOMMERCE VELMO d.o.o. za trgovinu i usluge, Zagreb, Kovinska 4A, MBS 080632893, OIB 01322952918, dana 7</w:t>
      </w:r>
      <w:r>
        <w:t xml:space="preserve">. </w:t>
      </w:r>
      <w:r w:rsidR="009E1222">
        <w:t>travnj</w:t>
      </w:r>
      <w:r>
        <w:t xml:space="preserve">a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57324F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stečajni postupak nad dužnikom </w:t>
      </w:r>
      <w:r w:rsidR="00707DC8">
        <w:t>TCC TRANSCOMMERCE VELMO d.o.o. za trgovinu i usluge, Zagreb, Kovinska 4A, MBS 080632893, OIB 01322952918</w:t>
      </w:r>
      <w:r>
        <w:t>.</w:t>
      </w:r>
    </w:p>
    <w:p w:rsidRDefault="0057324F" w:rsidP="0057324F" w:rsidR="0057324F" w:rsidRPr="0057324F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D65835">
        <w:t>Nikola Bojanić</w:t>
      </w:r>
      <w:r>
        <w:t xml:space="preserve"> iz Osijeka, </w:t>
      </w:r>
      <w:r w:rsidR="00D65835">
        <w:t>Bračka 179</w:t>
      </w:r>
      <w:r>
        <w:t xml:space="preserve">, OIB </w:t>
      </w:r>
      <w:r w:rsidR="00D65835">
        <w:t>32886956915</w:t>
      </w:r>
      <w:r>
        <w:t>.</w:t>
      </w:r>
    </w:p>
    <w:p w:rsidRDefault="0057324F" w:rsidP="0057324F" w:rsidR="0057324F" w:rsidRP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stečajni postupak nad dužnikom </w:t>
      </w:r>
      <w:r w:rsidR="00707DC8">
        <w:t>TCC TRANSCOMMERCE VELMO d.o.o. za trgovinu i usluge, Zagreb, Kovinska 4A, MBS 080632893, OIB 01322952918</w:t>
      </w:r>
      <w:r>
        <w:t>.</w:t>
      </w: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Zagreb dana </w:t>
      </w:r>
      <w:r w:rsidR="00707DC8">
        <w:rPr>
          <w:bCs/>
        </w:rPr>
        <w:t>18</w:t>
      </w:r>
      <w:r>
        <w:rPr>
          <w:bCs/>
        </w:rPr>
        <w:t xml:space="preserve">. </w:t>
      </w:r>
      <w:r w:rsidR="008A762C">
        <w:rPr>
          <w:bCs/>
        </w:rPr>
        <w:t>listo</w:t>
      </w:r>
      <w:r w:rsidR="00707DC8">
        <w:rPr>
          <w:bCs/>
        </w:rPr>
        <w:t>p</w:t>
      </w:r>
      <w:r w:rsidR="008A762C">
        <w:rPr>
          <w:bCs/>
        </w:rPr>
        <w:t>a</w:t>
      </w:r>
      <w:r w:rsidR="00707DC8">
        <w:rPr>
          <w:bCs/>
        </w:rPr>
        <w:t>da</w:t>
      </w:r>
      <w:r>
        <w:rPr>
          <w:bCs/>
        </w:rPr>
        <w:t xml:space="preserve"> 2016. godine dostavila je Trgovačkom sudu u Zagrebu zahtjev za provedbu skraćenog stečajnog postupka nad dužnikom </w:t>
      </w:r>
      <w:r w:rsidR="00707DC8">
        <w:t>TCC TRANSCOMMERCE VELMO d.o.o. za trgovinu i usluge, Zagreb, Kovinska 4A, MBS 080632893, OIB 01322952918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172559" w:rsidP="00C85BE9" w:rsidR="00172559">
      <w:pPr>
        <w:pStyle w:val="Tijeloteksta"/>
        <w:ind w:firstLine="708"/>
      </w:pPr>
      <w:r>
        <w:t>Temeljem rješenja Visokog trgovačkog suda RH u Zagrebu Broj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707DC8" w:rsidP="00707DC8" w:rsidR="00707DC8">
      <w:pPr>
        <w:pStyle w:val="Tijeloteksta"/>
        <w:ind w:firstLine="708"/>
      </w:pPr>
    </w:p>
    <w:p w:rsidRDefault="00707DC8" w:rsidP="00707DC8" w:rsidR="00707DC8">
      <w:pPr>
        <w:pStyle w:val="Tijeloteksta"/>
        <w:ind w:left="708"/>
        <w:jc w:val="right"/>
      </w:pPr>
      <w:r>
        <w:t>13 St-203/17-6</w:t>
      </w:r>
    </w:p>
    <w:p w:rsidRDefault="00707DC8" w:rsidP="00707DC8" w:rsidR="00707DC8">
      <w:pPr>
        <w:pStyle w:val="Tijeloteksta"/>
        <w:ind w:firstLine="708"/>
      </w:pPr>
    </w:p>
    <w:p w:rsidRDefault="00707DC8" w:rsidP="00707DC8" w:rsidR="00707DC8">
      <w:pPr>
        <w:pStyle w:val="Tijeloteksta"/>
        <w:ind w:firstLine="708"/>
      </w:pPr>
    </w:p>
    <w:p w:rsidRDefault="00C85BE9" w:rsidP="00707DC8" w:rsidR="00102927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 xml:space="preserve">su </w:t>
      </w:r>
      <w:r w:rsidR="00707DC8">
        <w:t>ispunjene sljedeće pretpostavke</w:t>
      </w:r>
      <w:r>
        <w:t>: 1. ako nema zaposlenih,</w:t>
      </w:r>
      <w:r>
        <w:rPr>
          <w:bCs/>
        </w:rPr>
        <w:t xml:space="preserve"> 2. </w:t>
      </w:r>
      <w:r>
        <w:t>ako u očevi</w:t>
      </w:r>
      <w:r w:rsidR="00416C03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 xml:space="preserve">Kako su ispunjene pretpostavke iz citirane odredbe SZ-a, Trgovački sud u Osijeku je dana 7. veljače 2017., objavio oglas na mrežnoj stranici e-oglasna ploča </w:t>
      </w:r>
      <w:r w:rsidR="009C4E91">
        <w:t>sudova pod poslovnim brojem St-</w:t>
      </w:r>
      <w:r w:rsidR="00707DC8">
        <w:t>203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707DC8">
        <w:t>7</w:t>
      </w:r>
      <w:r>
        <w:t xml:space="preserve">. </w:t>
      </w:r>
      <w:r w:rsidR="009E1222">
        <w:t>travnja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A247C1" w:rsidP="000412A0" w:rsidR="00A247C1">
      <w:pPr>
        <w:pStyle w:val="Tijeloteksta"/>
        <w:jc w:val="left"/>
      </w:pPr>
      <w:r>
        <w:t xml:space="preserve">Maja </w:t>
      </w:r>
      <w:r w:rsidR="009E1222">
        <w:t>Videnović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  <w:r>
        <w:t xml:space="preserve"> (Trgovački sud Zagreb)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9E1222" w:rsidP="000412A0" w:rsidR="007A4540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707DC8">
        <w:t>8</w:t>
      </w:r>
      <w:r>
        <w:t>/5</w:t>
      </w:r>
    </w:p>
    <w:p w:rsidRDefault="00996504" w:rsidP="00996504" w:rsidR="00996504">
      <w:pPr>
        <w:pStyle w:val="Tijeloteksta"/>
        <w:jc w:val="left"/>
      </w:pPr>
    </w:p>
    <w:sectPr w:rsidSect="00707DC8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DC8" w:rsidP="00707DC8" w:rsidR="00707DC8">
      <w:r>
        <w:separator/>
      </w:r>
    </w:p>
  </w:endnote>
  <w:endnote w:id="0" w:type="continuationSeparator">
    <w:p w:rsidRDefault="00707DC8" w:rsidP="00707DC8" w:rsidR="00707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DC8" w:rsidP="00707DC8" w:rsidR="00707DC8">
      <w:r>
        <w:separator/>
      </w:r>
    </w:p>
  </w:footnote>
  <w:footnote w:id="0" w:type="continuationSeparator">
    <w:p w:rsidRDefault="00707DC8" w:rsidP="00707DC8" w:rsidR="00707D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4420223"/>
      <w:docPartObj>
        <w:docPartGallery w:val="Page Numbers (Top of Page)"/>
        <w:docPartUnique/>
      </w:docPartObj>
    </w:sdtPr>
    <w:sdtEndPr/>
    <w:sdtContent>
      <w:p w:rsidRDefault="00707DC8" w:rsidR="00707D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086">
          <w:rPr>
            <w:noProof/>
          </w:rPr>
          <w:t>2</w:t>
        </w:r>
        <w:r>
          <w:fldChar w:fldCharType="end"/>
        </w:r>
      </w:p>
    </w:sdtContent>
  </w:sdt>
  <w:p w:rsidRDefault="00707DC8" w:rsidR="00707D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B2CC5"/>
    <w:rsid w:val="000D0569"/>
    <w:rsid w:val="000E762A"/>
    <w:rsid w:val="000F2086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067AA"/>
    <w:rsid w:val="0025000D"/>
    <w:rsid w:val="00267D26"/>
    <w:rsid w:val="0028507D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16C03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07DC8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8069AE"/>
    <w:rsid w:val="00817C66"/>
    <w:rsid w:val="00860129"/>
    <w:rsid w:val="00875548"/>
    <w:rsid w:val="008A66B9"/>
    <w:rsid w:val="008A762C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4E91"/>
    <w:rsid w:val="009C670C"/>
    <w:rsid w:val="009D2F35"/>
    <w:rsid w:val="009E1222"/>
    <w:rsid w:val="009E5D6D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65835"/>
    <w:rsid w:val="00D925DB"/>
    <w:rsid w:val="00D97782"/>
    <w:rsid w:val="00DA4636"/>
    <w:rsid w:val="00DB278F"/>
    <w:rsid w:val="00DE5F69"/>
    <w:rsid w:val="00E06819"/>
    <w:rsid w:val="00E23AF8"/>
    <w:rsid w:val="00E60C19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07D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7DC8"/>
    <w:rPr>
      <w:sz w:val="24"/>
      <w:szCs w:val="24"/>
    </w:rPr>
  </w:style>
  <w:style w:styleId="Podnoje" w:type="paragraph">
    <w:name w:val="footer"/>
    <w:basedOn w:val="Normal"/>
    <w:link w:val="PodnojeChar"/>
    <w:rsid w:val="00707D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07D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2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0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0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0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0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07D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7DC8"/>
    <w:rPr>
      <w:sz w:val="24"/>
      <w:szCs w:val="24"/>
    </w:rPr>
  </w:style>
  <w:style w:styleId="Podnoje" w:type="paragraph">
    <w:name w:val="footer"/>
    <w:basedOn w:val="Normal"/>
    <w:link w:val="PodnojeChar"/>
    <w:rsid w:val="00707D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07D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2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0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0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0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0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TCC TRANSCOMMERCE VELMO d.o.o.</izvorni_sadrzaj>
    <derivirana_varijabla naziv="DomainObject.Predmet.ProtustrankaFormated_1">  TCC TRANSCOMMERCE VELMO d.o.o.</derivirana_varijabla>
  </DomainObject.Predmet.ProtustrankaFormated>
  <DomainObject.Predmet.ProtustrankaFormatedOIB>
    <izvorni_sadrzaj>  TCC TRANSCOMMERCE VELMO d.o.o., OIB 01322952918</izvorni_sadrzaj>
    <derivirana_varijabla naziv="DomainObject.Predmet.ProtustrankaFormatedOIB_1">  TCC TRANSCOMMERCE VELMO d.o.o., OIB 01322952918</derivirana_varijabla>
  </DomainObject.Predmet.ProtustrankaFormatedOIB>
  <DomainObject.Predmet.ProtustrankaFormatedWithAdress>
    <izvorni_sadrzaj> TCC TRANSCOMMERCE VELMO d.o.o., Kovinska 4 A, 10000 Zagreb</izvorni_sadrzaj>
    <derivirana_varijabla naziv="DomainObject.Predmet.ProtustrankaFormatedWithAdress_1"> TCC TRANSCOMMERCE VELMO d.o.o., Kovinska 4 A, 10000 Zagreb</derivirana_varijabla>
  </DomainObject.Predmet.ProtustrankaFormatedWithAdress>
  <DomainObject.Predmet.ProtustrankaFormatedWithAdressOIB>
    <izvorni_sadrzaj> TCC TRANSCOMMERCE VELMO d.o.o., OIB 01322952918, Kovinska 4 A, 10000 Zagreb</izvorni_sadrzaj>
    <derivirana_varijabla naziv="DomainObject.Predmet.ProtustrankaFormatedWithAdressOIB_1"> TCC TRANSCOMMERCE VELMO d.o.o., OIB 01322952918, Kovinska 4 A, 10000 Zagreb</derivirana_varijabla>
  </DomainObject.Predmet.ProtustrankaFormatedWithAdressOIB>
  <DomainObject.Predmet.ProtustrankaWithAdress>
    <izvorni_sadrzaj>TCC TRANSCOMMERCE VELMO d.o.o. Kovinska 4 A, 10000 Zagreb</izvorni_sadrzaj>
    <derivirana_varijabla naziv="DomainObject.Predmet.ProtustrankaWithAdress_1">TCC TRANSCOMMERCE VELMO d.o.o. Kovinska 4 A, 10000 Zagreb</derivirana_varijabla>
  </DomainObject.Predmet.ProtustrankaWithAdress>
  <DomainObject.Predmet.ProtustrankaWithAdressOIB>
    <izvorni_sadrzaj>TCC TRANSCOMMERCE VELMO d.o.o., OIB 01322952918, Kovinska 4 A, 10000 Zagreb</izvorni_sadrzaj>
    <derivirana_varijabla naziv="DomainObject.Predmet.ProtustrankaWithAdressOIB_1">TCC TRANSCOMMERCE VELMO d.o.o., OIB 01322952918, Kovinska 4 A, 10000 Zagreb</derivirana_varijabla>
  </DomainObject.Predmet.ProtustrankaWithAdressOIB>
  <DomainObject.Predmet.ProtustrankaNazivFormated>
    <izvorni_sadrzaj>TCC TRANSCOMMERCE VELMO d.o.o.</izvorni_sadrzaj>
    <derivirana_varijabla naziv="DomainObject.Predmet.ProtustrankaNazivFormated_1">TCC TRANSCOMMERCE VELMO d.o.o.</derivirana_varijabla>
  </DomainObject.Predmet.ProtustrankaNazivFormated>
  <DomainObject.Predmet.ProtustrankaNazivFormatedOIB>
    <izvorni_sadrzaj>TCC TRANSCOMMERCE VELMO d.o.o., OIB 01322952918</izvorni_sadrzaj>
    <derivirana_varijabla naziv="DomainObject.Predmet.ProtustrankaNazivFormatedOIB_1">TCC TRANSCOMMERCE VELMO d.o.o., OIB 01322952918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TCC TRANSCOMMERCE VELMO d.o.o.</item>
    </izvorni_sadrzaj>
    <derivirana_varijabla naziv="DomainObject.Predmet.ProtuStrankaListFormated_1">
      <item>TCC TRANSCOMMERCE VELMO d.o.o.</item>
    </derivirana_varijabla>
  </DomainObject.Predmet.ProtuStrankaListFormated>
  <DomainObject.Predmet.ProtuStrankaListFormatedOIB>
    <izvorni_sadrzaj>
      <item>TCC TRANSCOMMERCE VELMO d.o.o., OIB 01322952918</item>
    </izvorni_sadrzaj>
    <derivirana_varijabla naziv="DomainObject.Predmet.ProtuStrankaListFormatedOIB_1">
      <item>TCC TRANSCOMMERCE VELMO d.o.o., OIB 01322952918</item>
    </derivirana_varijabla>
  </DomainObject.Predmet.ProtuStrankaListFormatedOIB>
  <DomainObject.Predmet.ProtuStrankaListFormatedWithAdress>
    <izvorni_sadrzaj>
      <item>TCC TRANSCOMMERCE VELMO d.o.o., Kovinska 4 A, 10000 Zagreb</item>
    </izvorni_sadrzaj>
    <derivirana_varijabla naziv="DomainObject.Predmet.ProtuStrankaListFormatedWithAdress_1">
      <item>TCC TRANSCOMMERCE VELMO d.o.o., Kovinska 4 A, 10000 Zagreb</item>
    </derivirana_varijabla>
  </DomainObject.Predmet.ProtuStrankaListFormatedWithAdress>
  <DomainObject.Predmet.ProtuStrankaListFormatedWithAdressOIB>
    <izvorni_sadrzaj>
      <item>TCC TRANSCOMMERCE VELMO d.o.o., OIB 01322952918, Kovinska 4 A, 10000 Zagreb</item>
    </izvorni_sadrzaj>
    <derivirana_varijabla naziv="DomainObject.Predmet.ProtuStrankaListFormatedWithAdressOIB_1">
      <item>TCC TRANSCOMMERCE VELMO d.o.o., OIB 01322952918, Kovinska 4 A, 10000 Zagreb</item>
    </derivirana_varijabla>
  </DomainObject.Predmet.ProtuStrankaListFormatedWithAdressOIB>
  <DomainObject.Predmet.ProtuStrankaListNazivFormated>
    <izvorni_sadrzaj>
      <item>TCC TRANSCOMMERCE VELMO d.o.o.</item>
    </izvorni_sadrzaj>
    <derivirana_varijabla naziv="DomainObject.Predmet.ProtuStrankaListNazivFormated_1">
      <item>TCC TRANSCOMMERCE VELMO d.o.o.</item>
    </derivirana_varijabla>
  </DomainObject.Predmet.ProtuStrankaListNazivFormated>
  <DomainObject.Predmet.ProtuStrankaListNazivFormatedOIB>
    <izvorni_sadrzaj>
      <item>TCC TRANSCOMMERCE VELMO d.o.o., OIB 01322952918</item>
    </izvorni_sadrzaj>
    <derivirana_varijabla naziv="DomainObject.Predmet.ProtuStrankaListNazivFormatedOIB_1">
      <item>TCC TRANSCOMMERCE VELMO d.o.o., OIB 01322952918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TCC TRANSCOMMERCE VELMO d.o.o.</izvorni_sadrzaj>
    <derivirana_varijabla naziv="DomainObject.Predmet.ProtustrankaIDrugi_1">TCC TRANSCOMMERCE VELMO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TCC TRANSCOMMERCE VELMO d.o.o., OIB 01322952918, Kovinska 4 A, 10000 Zagreb</izvorni_sadrzaj>
    <derivirana_varijabla naziv="DomainObject.Predmet.ProtustrankaIDrugiAdressOIB_1">TCC TRANSCOMMERCE VELMO d.o.o., OIB 01322952918, Kovinska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TCC TRANSCOMMERCE VELMO d.o.o.</item>
      <item>FINA Regionalni centar Zagreb</item>
    </izvorni_sadrzaj>
    <derivirana_varijabla naziv="DomainObject.Predmet.SudioniciListNaziv_1">
      <item>TCC TRANSCOMMERCE VELMO d.o.o.</item>
      <item>FINA Regionalni centar Zagreb</item>
    </derivirana_varijabla>
  </DomainObject.Predmet.SudioniciListNaziv>
  <DomainObject.Predmet.SudioniciListAdressOIB>
    <izvorni_sadrzaj>
      <item>TCC TRANSCOMMERCE VELMO d.o.o., OIB 01322952918, Kovinska 4 A,10000 Zagreb</item>
      <item>FINA Regionalni centar Zagreb, OIB 85821130368, Trg svibanjskih žrtava 1995. 1,10000 Zagreb</item>
    </izvorni_sadrzaj>
    <derivirana_varijabla naziv="DomainObject.Predmet.SudioniciListAdressOIB_1">
      <item>TCC TRANSCOMMERCE VELMO d.o.o., OIB 01322952918, Kovinska 4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01322952918</item>
      <item>, OIB 85821130368</item>
    </izvorni_sadrzaj>
    <derivirana_varijabla naziv="DomainObject.Predmet.SudioniciListNazivOIB_1">
      <item>, OIB 01322952918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4E807-0762-4832-B675-60587DC05A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565</properties:Words>
  <properties:Characters>3035</properties:Characters>
  <properties:Lines>95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2017-04-07T08:46:00Z</dcterms:created>
  <dc:creator>Korisnik</dc:creator>
  <cp:lastModifiedBy>Maja Videnović</cp:lastModifiedBy>
  <cp:lastPrinted>2017-03-24T11:22:00Z</cp:lastPrinted>
  <dcterms:modified xmlns:xsi="http://www.w3.org/2001/XMLSchema-instance" xsi:type="dcterms:W3CDTF">2017-04-07T08:54:00Z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