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c108" w14:paraId="72dc108" w:rsidRDefault="00390621" w:rsidP="00390621" w:rsidR="00390621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390621" w:rsidP="00390621" w:rsidR="00390621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390621" w:rsidP="00390621" w:rsidR="00390621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390621" w:rsidP="00390621" w:rsidR="00390621">
      <w:pPr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390621" w:rsidP="00002363" w:rsidR="00002363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002363" w:rsidRPr="00002363">
        <w:rPr>
          <w:rFonts w:cs="Times New Roman" w:hAnsi="Times New Roman" w:ascii="Times New Roman"/>
          <w:sz w:val="24"/>
          <w:szCs w:val="24"/>
        </w:rPr>
        <w:t xml:space="preserve">   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390621" w:rsidP="00390621" w:rsidR="00390621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02363" w:rsidP="00390621" w:rsidR="0000236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Trgovački sud u Varaždinu, po sucu toga suda Kseniji Flack-Makitan</w:t>
      </w:r>
      <w:r w:rsidR="00390621">
        <w:rPr>
          <w:rFonts w:cs="Times New Roman" w:hAnsi="Times New Roman" w:ascii="Times New Roman"/>
          <w:sz w:val="24"/>
          <w:szCs w:val="24"/>
        </w:rPr>
        <w:t>,</w:t>
      </w:r>
      <w:r w:rsidRPr="00002363">
        <w:rPr>
          <w:rFonts w:cs="Times New Roman" w:hAnsi="Times New Roman" w:ascii="Times New Roman"/>
          <w:sz w:val="24"/>
          <w:szCs w:val="24"/>
        </w:rPr>
        <w:t xml:space="preserve"> u stečajnom postupku nad stečajnim dužnikom KLIMATEHNIKA-PINTARIĆ d.o.o. u stečaju, Čakovec, Preloška 136, OIB</w:t>
      </w:r>
      <w:r w:rsidR="00390621">
        <w:rPr>
          <w:rFonts w:cs="Times New Roman" w:hAnsi="Times New Roman" w:ascii="Times New Roman"/>
          <w:sz w:val="24"/>
          <w:szCs w:val="24"/>
        </w:rPr>
        <w:t>:</w:t>
      </w:r>
      <w:r w:rsidRPr="00002363">
        <w:rPr>
          <w:rFonts w:cs="Times New Roman" w:hAnsi="Times New Roman" w:ascii="Times New Roman"/>
          <w:sz w:val="24"/>
          <w:szCs w:val="24"/>
        </w:rPr>
        <w:t xml:space="preserve"> 47322343412, kojeg zastupa stečajni upravitelj Daniel Deković iz Zagreba, 25. kolovoza 2017., donosi slijedeći</w:t>
      </w:r>
    </w:p>
    <w:p w:rsidRDefault="00390621" w:rsidP="00390621" w:rsidR="00390621" w:rsidRPr="0000236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02363" w:rsidP="00002363" w:rsidR="00002363" w:rsidRPr="00002363">
      <w:pPr>
        <w:jc w:val="center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002363" w:rsidP="00002363" w:rsidR="00002363" w:rsidRPr="00002363">
      <w:pPr>
        <w:jc w:val="center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O</w:t>
      </w:r>
    </w:p>
    <w:p w:rsidRDefault="00002363" w:rsidP="00002363" w:rsidR="00002363" w:rsidRPr="00002363">
      <w:pPr>
        <w:jc w:val="center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P R O D A J I</w:t>
      </w:r>
    </w:p>
    <w:p w:rsidRDefault="00002363" w:rsidP="00002363" w:rsidR="00002363" w:rsidRPr="00002363">
      <w:pPr>
        <w:rPr>
          <w:rFonts w:cs="Times New Roman" w:hAnsi="Times New Roman" w:ascii="Times New Roman"/>
          <w:sz w:val="24"/>
          <w:szCs w:val="24"/>
        </w:rPr>
      </w:pPr>
    </w:p>
    <w:p w:rsidRDefault="00002363" w:rsidP="00390621" w:rsidR="00002363" w:rsidRPr="0039062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90621">
        <w:rPr>
          <w:rFonts w:cs="Times New Roman" w:hAnsi="Times New Roman" w:ascii="Times New Roman"/>
          <w:sz w:val="24"/>
          <w:szCs w:val="24"/>
        </w:rPr>
        <w:t>Određuje se prodaja elektroničkom javnom dražbom kod Financijske agencije, nekretnina u vlasništvu stečajnog dužnika</w:t>
      </w:r>
      <w:r w:rsidRPr="00002363">
        <w:t xml:space="preserve"> </w:t>
      </w:r>
      <w:r w:rsidRPr="00390621">
        <w:rPr>
          <w:rFonts w:cs="Times New Roman" w:hAnsi="Times New Roman" w:ascii="Times New Roman"/>
          <w:sz w:val="24"/>
          <w:szCs w:val="24"/>
        </w:rPr>
        <w:t>KLIMATEHNIKA-PINTARIĆ d.o.o. u stečaju, Čakovec, Preloška 136, OIB</w:t>
      </w:r>
      <w:r w:rsidR="00E745E8">
        <w:rPr>
          <w:rFonts w:cs="Times New Roman" w:hAnsi="Times New Roman" w:ascii="Times New Roman"/>
          <w:sz w:val="24"/>
          <w:szCs w:val="24"/>
        </w:rPr>
        <w:t>:</w:t>
      </w:r>
      <w:r w:rsidRPr="00390621">
        <w:rPr>
          <w:rFonts w:cs="Times New Roman" w:hAnsi="Times New Roman" w:ascii="Times New Roman"/>
          <w:sz w:val="24"/>
          <w:szCs w:val="24"/>
        </w:rPr>
        <w:t xml:space="preserve"> 47322343412 i to:</w:t>
      </w:r>
    </w:p>
    <w:p w:rsidRDefault="00002363" w:rsidP="00390621" w:rsidR="00002363" w:rsidRPr="0039062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90621">
        <w:rPr>
          <w:rFonts w:cs="Times New Roman" w:hAnsi="Times New Roman" w:ascii="Times New Roman"/>
          <w:sz w:val="24"/>
          <w:szCs w:val="24"/>
        </w:rPr>
        <w:t>-čkbr.287 selo sa 1028 m</w:t>
      </w:r>
      <w:r w:rsidRPr="00E745E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90621">
        <w:rPr>
          <w:rFonts w:cs="Times New Roman" w:hAnsi="Times New Roman" w:ascii="Times New Roman"/>
          <w:sz w:val="24"/>
          <w:szCs w:val="24"/>
        </w:rPr>
        <w:t>, dvori</w:t>
      </w:r>
      <w:r w:rsidR="00E745E8">
        <w:rPr>
          <w:rFonts w:cs="Times New Roman" w:hAnsi="Times New Roman" w:ascii="Times New Roman"/>
          <w:sz w:val="24"/>
          <w:szCs w:val="24"/>
        </w:rPr>
        <w:t>šte sa 781 m</w:t>
      </w:r>
      <w:r w:rsidR="00E745E8" w:rsidRPr="00E745E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E745E8">
        <w:rPr>
          <w:rFonts w:cs="Times New Roman" w:hAnsi="Times New Roman" w:ascii="Times New Roman"/>
          <w:sz w:val="24"/>
          <w:szCs w:val="24"/>
        </w:rPr>
        <w:t xml:space="preserve"> i poslovna zgrada</w:t>
      </w:r>
      <w:r w:rsidRPr="00390621">
        <w:rPr>
          <w:rFonts w:cs="Times New Roman" w:hAnsi="Times New Roman" w:ascii="Times New Roman"/>
          <w:sz w:val="24"/>
          <w:szCs w:val="24"/>
        </w:rPr>
        <w:t>, selo sa 247 m</w:t>
      </w:r>
      <w:r w:rsidRPr="00E745E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90621">
        <w:rPr>
          <w:rFonts w:cs="Times New Roman" w:hAnsi="Times New Roman" w:ascii="Times New Roman"/>
          <w:sz w:val="24"/>
          <w:szCs w:val="24"/>
        </w:rPr>
        <w:t>, upisano u z.k.ul.</w:t>
      </w:r>
      <w:r w:rsidR="00E745E8">
        <w:rPr>
          <w:rFonts w:cs="Times New Roman" w:hAnsi="Times New Roman" w:ascii="Times New Roman"/>
          <w:sz w:val="24"/>
          <w:szCs w:val="24"/>
        </w:rPr>
        <w:t xml:space="preserve"> </w:t>
      </w:r>
      <w:r w:rsidRPr="00390621">
        <w:rPr>
          <w:rFonts w:cs="Times New Roman" w:hAnsi="Times New Roman" w:ascii="Times New Roman"/>
          <w:sz w:val="24"/>
          <w:szCs w:val="24"/>
        </w:rPr>
        <w:t>210, k.o. Gornji Pustakovec</w:t>
      </w:r>
      <w:r w:rsidR="00E745E8">
        <w:rPr>
          <w:rFonts w:cs="Times New Roman" w:hAnsi="Times New Roman" w:ascii="Times New Roman"/>
          <w:sz w:val="24"/>
          <w:szCs w:val="24"/>
        </w:rPr>
        <w:t xml:space="preserve"> kod Općinskog suda u Čakovcu, Zemljišno-</w:t>
      </w:r>
      <w:r w:rsidRPr="00390621">
        <w:rPr>
          <w:rFonts w:cs="Times New Roman" w:hAnsi="Times New Roman" w:ascii="Times New Roman"/>
          <w:sz w:val="24"/>
          <w:szCs w:val="24"/>
        </w:rPr>
        <w:t>knjižni odjel.</w:t>
      </w:r>
    </w:p>
    <w:p w:rsidRDefault="000F1CD3" w:rsidP="0039062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ovoj</w:t>
      </w:r>
      <w:r w:rsidR="00002363" w:rsidRPr="00002363">
        <w:rPr>
          <w:rFonts w:cs="Times New Roman" w:hAnsi="Times New Roman" w:ascii="Times New Roman"/>
          <w:sz w:val="24"/>
          <w:szCs w:val="24"/>
        </w:rPr>
        <w:t xml:space="preserve"> </w:t>
      </w:r>
      <w:r w:rsidR="00002363">
        <w:rPr>
          <w:rFonts w:cs="Times New Roman" w:hAnsi="Times New Roman" w:ascii="Times New Roman"/>
          <w:sz w:val="24"/>
          <w:szCs w:val="24"/>
        </w:rPr>
        <w:t xml:space="preserve">nekretnini je upisano </w:t>
      </w:r>
      <w:r w:rsidR="00002363" w:rsidRPr="00002363">
        <w:rPr>
          <w:rFonts w:cs="Times New Roman" w:hAnsi="Times New Roman" w:ascii="Times New Roman"/>
          <w:sz w:val="24"/>
          <w:szCs w:val="24"/>
        </w:rPr>
        <w:t xml:space="preserve"> založno pravo u korist razlučnog vjerovnika Zagrebačke banke d.d., Zagreb, Trg bana Josipa Jelačića 10 i Republike Hrvatske.</w:t>
      </w:r>
    </w:p>
    <w:p w:rsidRDefault="00002363" w:rsidP="00390621" w:rsidR="00002363" w:rsidRPr="0039062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90621">
        <w:rPr>
          <w:rFonts w:cs="Times New Roman" w:hAnsi="Times New Roman" w:ascii="Times New Roman"/>
          <w:sz w:val="24"/>
          <w:szCs w:val="24"/>
        </w:rPr>
        <w:t>Utvrđuje se vrijednost nekretnine  iz točke I. izreke ovog zaključka kako slijedi:</w:t>
      </w:r>
    </w:p>
    <w:p w:rsidRDefault="00002363" w:rsidP="0039062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-čkbr.287 selo sa 1028 m</w:t>
      </w:r>
      <w:r w:rsidRPr="0039062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02363">
        <w:rPr>
          <w:rFonts w:cs="Times New Roman" w:hAnsi="Times New Roman" w:ascii="Times New Roman"/>
          <w:sz w:val="24"/>
          <w:szCs w:val="24"/>
        </w:rPr>
        <w:t>, dvorište sa 781 m</w:t>
      </w:r>
      <w:r w:rsidRPr="0039062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02363">
        <w:rPr>
          <w:rFonts w:cs="Times New Roman" w:hAnsi="Times New Roman" w:ascii="Times New Roman"/>
          <w:sz w:val="24"/>
          <w:szCs w:val="24"/>
        </w:rPr>
        <w:t xml:space="preserve"> i poslovna z</w:t>
      </w:r>
      <w:r w:rsidR="00390621">
        <w:rPr>
          <w:rFonts w:cs="Times New Roman" w:hAnsi="Times New Roman" w:ascii="Times New Roman"/>
          <w:sz w:val="24"/>
          <w:szCs w:val="24"/>
        </w:rPr>
        <w:t>grada</w:t>
      </w:r>
      <w:r w:rsidRPr="00002363">
        <w:rPr>
          <w:rFonts w:cs="Times New Roman" w:hAnsi="Times New Roman" w:ascii="Times New Roman"/>
          <w:sz w:val="24"/>
          <w:szCs w:val="24"/>
        </w:rPr>
        <w:t>, selo sa 247 m</w:t>
      </w:r>
      <w:r w:rsidRPr="0039062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02363">
        <w:rPr>
          <w:rFonts w:cs="Times New Roman" w:hAnsi="Times New Roman" w:ascii="Times New Roman"/>
          <w:sz w:val="24"/>
          <w:szCs w:val="24"/>
        </w:rPr>
        <w:t>, upisano u z.k.ul.</w:t>
      </w:r>
      <w:r w:rsidR="00390621">
        <w:rPr>
          <w:rFonts w:cs="Times New Roman" w:hAnsi="Times New Roman" w:ascii="Times New Roman"/>
          <w:sz w:val="24"/>
          <w:szCs w:val="24"/>
        </w:rPr>
        <w:t xml:space="preserve"> </w:t>
      </w:r>
      <w:r w:rsidRPr="00002363">
        <w:rPr>
          <w:rFonts w:cs="Times New Roman" w:hAnsi="Times New Roman" w:ascii="Times New Roman"/>
          <w:sz w:val="24"/>
          <w:szCs w:val="24"/>
        </w:rPr>
        <w:t>210, k.o. Gornji Pustakovec</w:t>
      </w:r>
      <w:r w:rsidR="00390621">
        <w:rPr>
          <w:rFonts w:cs="Times New Roman" w:hAnsi="Times New Roman" w:ascii="Times New Roman"/>
          <w:sz w:val="24"/>
          <w:szCs w:val="24"/>
        </w:rPr>
        <w:t xml:space="preserve"> kod Općinskog suda u Čakovcu, Zemljišno-</w:t>
      </w:r>
      <w:r w:rsidRPr="00002363">
        <w:rPr>
          <w:rFonts w:cs="Times New Roman" w:hAnsi="Times New Roman" w:ascii="Times New Roman"/>
          <w:sz w:val="24"/>
          <w:szCs w:val="24"/>
        </w:rPr>
        <w:t>knj</w:t>
      </w:r>
      <w:r>
        <w:rPr>
          <w:rFonts w:cs="Times New Roman" w:hAnsi="Times New Roman" w:ascii="Times New Roman"/>
          <w:sz w:val="24"/>
          <w:szCs w:val="24"/>
        </w:rPr>
        <w:t>ižni odjel u iznosu od 950.000,00 kn.</w:t>
      </w:r>
    </w:p>
    <w:p w:rsidRDefault="00002363" w:rsidP="0039062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Ova cijena ne sadrži</w:t>
      </w:r>
      <w:r w:rsidRPr="00002363">
        <w:rPr>
          <w:rFonts w:cs="Times New Roman" w:hAnsi="Times New Roman" w:ascii="Times New Roman"/>
          <w:sz w:val="24"/>
          <w:szCs w:val="24"/>
        </w:rPr>
        <w:t xml:space="preserve"> porez na promet nekretnina</w:t>
      </w:r>
      <w:r>
        <w:rPr>
          <w:rFonts w:cs="Times New Roman" w:hAnsi="Times New Roman" w:ascii="Times New Roman"/>
          <w:sz w:val="24"/>
          <w:szCs w:val="24"/>
        </w:rPr>
        <w:t>ma.</w:t>
      </w:r>
    </w:p>
    <w:p w:rsidRDefault="00002363" w:rsidP="0039062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Kupac podmiruje porezne obveze vezane uz prodaju ovih nekretnina, te sve ostale troškove koji uslijed prijenosa vlasništva nekretnine proizašlog iz ove kupoprodaje nastanu za kupca.</w:t>
      </w:r>
    </w:p>
    <w:p w:rsidRDefault="00002363" w:rsidP="0039062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U nekretninama se nalaze pokretnine stečajnog dužnika za koje je u tijeku prodaja koju provodi stečajni upr</w:t>
      </w:r>
      <w:r w:rsidR="00F911E1">
        <w:rPr>
          <w:rFonts w:cs="Times New Roman" w:hAnsi="Times New Roman" w:ascii="Times New Roman"/>
          <w:sz w:val="24"/>
          <w:szCs w:val="24"/>
        </w:rPr>
        <w:t>avitelj i ista je dana u zakup.</w:t>
      </w:r>
    </w:p>
    <w:p w:rsidRDefault="00002363" w:rsidP="00002363" w:rsidR="00002363">
      <w:pPr>
        <w:rPr>
          <w:rFonts w:cs="Times New Roman" w:hAnsi="Times New Roman" w:ascii="Times New Roman"/>
          <w:sz w:val="24"/>
          <w:szCs w:val="24"/>
        </w:rPr>
      </w:pPr>
    </w:p>
    <w:p w:rsidRDefault="00390621" w:rsidP="00002363" w:rsidR="00390621" w:rsidRPr="00002363">
      <w:pPr>
        <w:rPr>
          <w:rFonts w:cs="Times New Roman" w:hAnsi="Times New Roman" w:ascii="Times New Roman"/>
          <w:sz w:val="24"/>
          <w:szCs w:val="24"/>
        </w:rPr>
      </w:pPr>
    </w:p>
    <w:p w:rsidRDefault="00002363" w:rsidP="0039062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lastRenderedPageBreak/>
        <w:t>III.      NAČIN PRODAJE:</w:t>
      </w:r>
    </w:p>
    <w:p w:rsidRDefault="00002363" w:rsidP="0039062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ab/>
        <w:t>Prodaju nekretnine iz točke I. zaključka provest će Financijska agencija elektroničkom javnom dražbom.</w:t>
      </w:r>
    </w:p>
    <w:p w:rsidRDefault="00002363" w:rsidP="0039062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Stečajni upravitelj dužan je Financijskoj agenciji dostaviti podatke o nekretninama koje se prodaju u stečajnom postupku  kao i oglasiti prodaju na web stranici Visokog trgovačkog suda Republike Hrvatske u Zagrebu, te provesti postupak radi uvođenja u očevidnik nekretnina  koje se prodaju u stečajnom postupku.</w:t>
      </w:r>
    </w:p>
    <w:p w:rsidRDefault="00002363" w:rsidP="0039062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IV.      UVJETI  PRODAJE:</w:t>
      </w:r>
    </w:p>
    <w:p w:rsidRDefault="00002363" w:rsidP="0039062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a)</w:t>
      </w:r>
      <w:r w:rsidRPr="00002363">
        <w:rPr>
          <w:rFonts w:cs="Times New Roman" w:hAnsi="Times New Roman" w:ascii="Times New Roman"/>
          <w:sz w:val="24"/>
          <w:szCs w:val="24"/>
        </w:rPr>
        <w:tab/>
        <w:t>Nekretnine koje su predmet prodaj</w:t>
      </w:r>
      <w:r w:rsidR="00F911E1">
        <w:rPr>
          <w:rFonts w:cs="Times New Roman" w:hAnsi="Times New Roman" w:ascii="Times New Roman"/>
          <w:sz w:val="24"/>
          <w:szCs w:val="24"/>
        </w:rPr>
        <w:t>e u naravi predstavljaju  poslovni prostor (izložbeni prostor, uredski prostor i prateće sadržaje) sa garažama i dvorištem, te ista nije</w:t>
      </w:r>
      <w:r w:rsidR="000F1CD3">
        <w:rPr>
          <w:rFonts w:cs="Times New Roman" w:hAnsi="Times New Roman" w:ascii="Times New Roman"/>
          <w:sz w:val="24"/>
          <w:szCs w:val="24"/>
        </w:rPr>
        <w:t xml:space="preserve"> djelomično napravljena </w:t>
      </w:r>
      <w:r w:rsidR="00F911E1">
        <w:rPr>
          <w:rFonts w:cs="Times New Roman" w:hAnsi="Times New Roman" w:ascii="Times New Roman"/>
          <w:sz w:val="24"/>
          <w:szCs w:val="24"/>
        </w:rPr>
        <w:t xml:space="preserve"> u skladu sa uporabnom dozvolom, odnosno građevinskom dozvolom, izvedeno stanje je proširenje i spoj prema stambenom dijelu objekta</w:t>
      </w:r>
      <w:r w:rsidR="000F1CD3">
        <w:rPr>
          <w:rFonts w:cs="Times New Roman" w:hAnsi="Times New Roman" w:ascii="Times New Roman"/>
          <w:sz w:val="24"/>
          <w:szCs w:val="24"/>
        </w:rPr>
        <w:t xml:space="preserve"> prema utvrđenju građevinskog vještaka koji je proveo procjenu nekretnine</w:t>
      </w:r>
      <w:r w:rsidR="00F911E1">
        <w:rPr>
          <w:rFonts w:cs="Times New Roman" w:hAnsi="Times New Roman" w:ascii="Times New Roman"/>
          <w:sz w:val="24"/>
          <w:szCs w:val="24"/>
        </w:rPr>
        <w:t>.</w:t>
      </w:r>
    </w:p>
    <w:p w:rsidRDefault="00002363" w:rsidP="0039062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b)</w:t>
      </w:r>
      <w:r w:rsidRPr="00002363">
        <w:rPr>
          <w:rFonts w:cs="Times New Roman" w:hAnsi="Times New Roman" w:ascii="Times New Roman"/>
          <w:sz w:val="24"/>
          <w:szCs w:val="24"/>
        </w:rPr>
        <w:tab/>
        <w:t>Utvrđena vrijednost nekretnina koje su predmet prodaje iznosi:</w:t>
      </w:r>
      <w:r w:rsidR="00F911E1" w:rsidRPr="00F911E1">
        <w:t xml:space="preserve"> </w:t>
      </w:r>
      <w:r w:rsidR="00F911E1" w:rsidRPr="00F911E1">
        <w:rPr>
          <w:rFonts w:cs="Times New Roman" w:hAnsi="Times New Roman" w:ascii="Times New Roman"/>
          <w:sz w:val="24"/>
          <w:szCs w:val="24"/>
        </w:rPr>
        <w:t>-čkbr.287 selo sa 1028 m</w:t>
      </w:r>
      <w:r w:rsidR="00F911E1" w:rsidRPr="0039062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F911E1" w:rsidRPr="00F911E1">
        <w:rPr>
          <w:rFonts w:cs="Times New Roman" w:hAnsi="Times New Roman" w:ascii="Times New Roman"/>
          <w:sz w:val="24"/>
          <w:szCs w:val="24"/>
        </w:rPr>
        <w:t>, dvorište sa 781 m</w:t>
      </w:r>
      <w:r w:rsidR="00F911E1" w:rsidRPr="0039062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390621">
        <w:rPr>
          <w:rFonts w:cs="Times New Roman" w:hAnsi="Times New Roman" w:ascii="Times New Roman"/>
          <w:sz w:val="24"/>
          <w:szCs w:val="24"/>
        </w:rPr>
        <w:t xml:space="preserve"> i poslovna zgrada</w:t>
      </w:r>
      <w:r w:rsidR="00F911E1" w:rsidRPr="00F911E1">
        <w:rPr>
          <w:rFonts w:cs="Times New Roman" w:hAnsi="Times New Roman" w:ascii="Times New Roman"/>
          <w:sz w:val="24"/>
          <w:szCs w:val="24"/>
        </w:rPr>
        <w:t>, selo sa 247 m</w:t>
      </w:r>
      <w:r w:rsidR="00F911E1" w:rsidRPr="0039062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F911E1" w:rsidRPr="00F911E1">
        <w:rPr>
          <w:rFonts w:cs="Times New Roman" w:hAnsi="Times New Roman" w:ascii="Times New Roman"/>
          <w:sz w:val="24"/>
          <w:szCs w:val="24"/>
        </w:rPr>
        <w:t>, upisano u z.k.ul.</w:t>
      </w:r>
      <w:r w:rsidR="00390621">
        <w:rPr>
          <w:rFonts w:cs="Times New Roman" w:hAnsi="Times New Roman" w:ascii="Times New Roman"/>
          <w:sz w:val="24"/>
          <w:szCs w:val="24"/>
        </w:rPr>
        <w:t xml:space="preserve"> </w:t>
      </w:r>
      <w:r w:rsidR="00F911E1" w:rsidRPr="00F911E1">
        <w:rPr>
          <w:rFonts w:cs="Times New Roman" w:hAnsi="Times New Roman" w:ascii="Times New Roman"/>
          <w:sz w:val="24"/>
          <w:szCs w:val="24"/>
        </w:rPr>
        <w:t>210, k.o. Gornji Pustakovec</w:t>
      </w:r>
      <w:r w:rsidR="00390621">
        <w:rPr>
          <w:rFonts w:cs="Times New Roman" w:hAnsi="Times New Roman" w:ascii="Times New Roman"/>
          <w:sz w:val="24"/>
          <w:szCs w:val="24"/>
        </w:rPr>
        <w:t xml:space="preserve"> kod Općinskog suda u Čakovcu, Zemljišno-</w:t>
      </w:r>
      <w:r w:rsidR="00F911E1" w:rsidRPr="00F911E1">
        <w:rPr>
          <w:rFonts w:cs="Times New Roman" w:hAnsi="Times New Roman" w:ascii="Times New Roman"/>
          <w:sz w:val="24"/>
          <w:szCs w:val="24"/>
        </w:rPr>
        <w:t>knjižni odjel u iznosu od 950.000,00 kn.</w:t>
      </w:r>
    </w:p>
    <w:p w:rsidRDefault="00002363" w:rsidP="0039062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c)</w:t>
      </w:r>
      <w:r w:rsidRPr="00002363">
        <w:rPr>
          <w:rFonts w:cs="Times New Roman" w:hAnsi="Times New Roman" w:ascii="Times New Roman"/>
          <w:sz w:val="24"/>
          <w:szCs w:val="24"/>
        </w:rPr>
        <w:tab/>
        <w:t xml:space="preserve"> Nekretnina </w:t>
      </w:r>
      <w:r w:rsidR="00F911E1" w:rsidRPr="00F911E1">
        <w:rPr>
          <w:rFonts w:cs="Times New Roman" w:hAnsi="Times New Roman" w:ascii="Times New Roman"/>
          <w:sz w:val="24"/>
          <w:szCs w:val="24"/>
        </w:rPr>
        <w:t>čkbr.287 selo sa 1028 m</w:t>
      </w:r>
      <w:r w:rsidR="00F911E1" w:rsidRPr="0039062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F911E1" w:rsidRPr="00F911E1">
        <w:rPr>
          <w:rFonts w:cs="Times New Roman" w:hAnsi="Times New Roman" w:ascii="Times New Roman"/>
          <w:sz w:val="24"/>
          <w:szCs w:val="24"/>
        </w:rPr>
        <w:t>, dvorište sa 781 m</w:t>
      </w:r>
      <w:r w:rsidR="00F911E1" w:rsidRPr="0039062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390621">
        <w:rPr>
          <w:rFonts w:cs="Times New Roman" w:hAnsi="Times New Roman" w:ascii="Times New Roman"/>
          <w:sz w:val="24"/>
          <w:szCs w:val="24"/>
        </w:rPr>
        <w:t xml:space="preserve"> i poslovna zgrada</w:t>
      </w:r>
      <w:r w:rsidR="00F911E1" w:rsidRPr="00F911E1">
        <w:rPr>
          <w:rFonts w:cs="Times New Roman" w:hAnsi="Times New Roman" w:ascii="Times New Roman"/>
          <w:sz w:val="24"/>
          <w:szCs w:val="24"/>
        </w:rPr>
        <w:t>, selo sa 247 m</w:t>
      </w:r>
      <w:r w:rsidR="00F911E1" w:rsidRPr="0039062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F911E1" w:rsidRPr="00F911E1">
        <w:rPr>
          <w:rFonts w:cs="Times New Roman" w:hAnsi="Times New Roman" w:ascii="Times New Roman"/>
          <w:sz w:val="24"/>
          <w:szCs w:val="24"/>
        </w:rPr>
        <w:t>, upisano u z.k.ul.</w:t>
      </w:r>
      <w:r w:rsidR="00390621">
        <w:rPr>
          <w:rFonts w:cs="Times New Roman" w:hAnsi="Times New Roman" w:ascii="Times New Roman"/>
          <w:sz w:val="24"/>
          <w:szCs w:val="24"/>
        </w:rPr>
        <w:t xml:space="preserve"> </w:t>
      </w:r>
      <w:r w:rsidR="00F911E1" w:rsidRPr="00F911E1">
        <w:rPr>
          <w:rFonts w:cs="Times New Roman" w:hAnsi="Times New Roman" w:ascii="Times New Roman"/>
          <w:sz w:val="24"/>
          <w:szCs w:val="24"/>
        </w:rPr>
        <w:t>210, k.o. Gornji Pustakovec</w:t>
      </w:r>
      <w:r w:rsidR="00390621">
        <w:rPr>
          <w:rFonts w:cs="Times New Roman" w:hAnsi="Times New Roman" w:ascii="Times New Roman"/>
          <w:sz w:val="24"/>
          <w:szCs w:val="24"/>
        </w:rPr>
        <w:t xml:space="preserve"> kod Općinskog suda u Čakovcu, Zemljišno-</w:t>
      </w:r>
      <w:r w:rsidR="00F911E1" w:rsidRPr="00F911E1">
        <w:rPr>
          <w:rFonts w:cs="Times New Roman" w:hAnsi="Times New Roman" w:ascii="Times New Roman"/>
          <w:sz w:val="24"/>
          <w:szCs w:val="24"/>
        </w:rPr>
        <w:t xml:space="preserve">knjižni </w:t>
      </w:r>
      <w:r w:rsidR="00F911E1">
        <w:rPr>
          <w:rFonts w:cs="Times New Roman" w:hAnsi="Times New Roman" w:ascii="Times New Roman"/>
          <w:sz w:val="24"/>
          <w:szCs w:val="24"/>
        </w:rPr>
        <w:t xml:space="preserve">odjel u iznosu od 950.000,00 kn, </w:t>
      </w:r>
      <w:r w:rsidRPr="00002363">
        <w:rPr>
          <w:rFonts w:cs="Times New Roman" w:hAnsi="Times New Roman" w:ascii="Times New Roman"/>
          <w:sz w:val="24"/>
          <w:szCs w:val="24"/>
        </w:rPr>
        <w:t>ne može se prodati:</w:t>
      </w:r>
    </w:p>
    <w:p w:rsidRDefault="00002363" w:rsidP="0039062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-</w:t>
      </w:r>
      <w:r w:rsidRPr="00002363">
        <w:rPr>
          <w:rFonts w:cs="Times New Roman" w:hAnsi="Times New Roman" w:ascii="Times New Roman"/>
          <w:sz w:val="24"/>
          <w:szCs w:val="24"/>
        </w:rPr>
        <w:tab/>
        <w:t xml:space="preserve">na prvoj dražbi ispod tri četvrtine (3/4) utvrđene vrijednosti, tj. ispod iznosa od </w:t>
      </w:r>
      <w:r w:rsidR="00F911E1">
        <w:rPr>
          <w:rFonts w:cs="Times New Roman" w:hAnsi="Times New Roman" w:ascii="Times New Roman"/>
          <w:sz w:val="24"/>
          <w:szCs w:val="24"/>
        </w:rPr>
        <w:t xml:space="preserve">712.500,00 </w:t>
      </w:r>
      <w:r w:rsidRPr="00002363">
        <w:rPr>
          <w:rFonts w:cs="Times New Roman" w:hAnsi="Times New Roman" w:ascii="Times New Roman"/>
          <w:sz w:val="24"/>
          <w:szCs w:val="24"/>
        </w:rPr>
        <w:t>kn;</w:t>
      </w:r>
    </w:p>
    <w:p w:rsidRDefault="00002363" w:rsidP="0039062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-</w:t>
      </w:r>
      <w:r w:rsidRPr="00002363">
        <w:rPr>
          <w:rFonts w:cs="Times New Roman" w:hAnsi="Times New Roman" w:ascii="Times New Roman"/>
          <w:sz w:val="24"/>
          <w:szCs w:val="24"/>
        </w:rPr>
        <w:tab/>
        <w:t xml:space="preserve">na drugoj dražbi ispod jedne polovine (1/2) utvrđene vrijednosti tj. ispod iznosa od </w:t>
      </w:r>
      <w:r w:rsidR="00F911E1">
        <w:rPr>
          <w:rFonts w:cs="Times New Roman" w:hAnsi="Times New Roman" w:ascii="Times New Roman"/>
          <w:sz w:val="24"/>
          <w:szCs w:val="24"/>
        </w:rPr>
        <w:t xml:space="preserve">475.000,00 </w:t>
      </w:r>
      <w:r w:rsidRPr="00002363">
        <w:rPr>
          <w:rFonts w:cs="Times New Roman" w:hAnsi="Times New Roman" w:ascii="Times New Roman"/>
          <w:sz w:val="24"/>
          <w:szCs w:val="24"/>
        </w:rPr>
        <w:t>kn;</w:t>
      </w:r>
    </w:p>
    <w:p w:rsidRDefault="00002363" w:rsidP="0039062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-</w:t>
      </w:r>
      <w:r w:rsidRPr="00002363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</w:t>
      </w:r>
      <w:r w:rsidR="00F911E1">
        <w:rPr>
          <w:rFonts w:cs="Times New Roman" w:hAnsi="Times New Roman" w:ascii="Times New Roman"/>
          <w:sz w:val="24"/>
          <w:szCs w:val="24"/>
        </w:rPr>
        <w:t xml:space="preserve">ti tj. ispod iznosa od 237.500,00 </w:t>
      </w:r>
      <w:r w:rsidRPr="00002363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002363" w:rsidP="00390621" w:rsid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-</w:t>
      </w:r>
      <w:r w:rsidRPr="00002363">
        <w:rPr>
          <w:rFonts w:cs="Times New Roman" w:hAnsi="Times New Roman" w:ascii="Times New Roman"/>
          <w:sz w:val="24"/>
          <w:szCs w:val="24"/>
        </w:rPr>
        <w:tab/>
        <w:t>na četvrtoj dražbi nekretnina se prodaje po početnoj cijeni od 1,00 kn;</w:t>
      </w:r>
    </w:p>
    <w:p w:rsidRDefault="00390621" w:rsidP="00390621" w:rsidR="00390621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02363" w:rsidP="0039062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d)</w:t>
      </w:r>
      <w:r w:rsidRPr="00002363">
        <w:rPr>
          <w:rFonts w:cs="Times New Roman" w:hAnsi="Times New Roman" w:ascii="Times New Roman"/>
          <w:sz w:val="24"/>
          <w:szCs w:val="24"/>
        </w:rPr>
        <w:tab/>
        <w:t xml:space="preserve">Nakon prodaje nekretnine i nakon što budu ispunjeni uvjeti za upis kupca u zemljišne knjige brisati će se tereti koji su u zemljišnim knjigama upisani za predmetnu nekretninu. </w:t>
      </w:r>
    </w:p>
    <w:p w:rsidRDefault="00002363" w:rsidP="0039062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e)</w:t>
      </w:r>
      <w:r w:rsidRPr="00002363">
        <w:rPr>
          <w:rFonts w:cs="Times New Roman" w:hAnsi="Times New Roman" w:ascii="Times New Roman"/>
          <w:sz w:val="24"/>
          <w:szCs w:val="24"/>
        </w:rPr>
        <w:tab/>
        <w:t>Pravo nadmetanja imaju samo osobe koje su najkasnije zadnjeg dana objave poziva na sudjelovanje u  elektroničkoj javnoj dražbi uplatile jamčevinu i to:</w:t>
      </w:r>
    </w:p>
    <w:p w:rsidRDefault="00002363" w:rsidP="00390621" w:rsidR="00BE723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 xml:space="preserve">-u iznosu od u iznosu od </w:t>
      </w:r>
      <w:r w:rsidR="00BE7237">
        <w:rPr>
          <w:rFonts w:cs="Times New Roman" w:hAnsi="Times New Roman" w:ascii="Times New Roman"/>
          <w:sz w:val="24"/>
          <w:szCs w:val="24"/>
        </w:rPr>
        <w:t xml:space="preserve">30.000,00 </w:t>
      </w:r>
      <w:r w:rsidRPr="00002363">
        <w:rPr>
          <w:rFonts w:cs="Times New Roman" w:hAnsi="Times New Roman" w:ascii="Times New Roman"/>
          <w:sz w:val="24"/>
          <w:szCs w:val="24"/>
        </w:rPr>
        <w:t xml:space="preserve">kn za sve četiri javne dražbe na poseban račun Financijske agencije za dražbovanje nekretnine </w:t>
      </w:r>
      <w:r w:rsidR="00BE7237" w:rsidRPr="00BE7237">
        <w:rPr>
          <w:rFonts w:cs="Times New Roman" w:hAnsi="Times New Roman" w:ascii="Times New Roman"/>
          <w:sz w:val="24"/>
          <w:szCs w:val="24"/>
        </w:rPr>
        <w:t>čkbr.287 selo sa 1028 m</w:t>
      </w:r>
      <w:r w:rsidR="00BE7237" w:rsidRPr="0039062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BE7237" w:rsidRPr="00BE7237">
        <w:rPr>
          <w:rFonts w:cs="Times New Roman" w:hAnsi="Times New Roman" w:ascii="Times New Roman"/>
          <w:sz w:val="24"/>
          <w:szCs w:val="24"/>
        </w:rPr>
        <w:t>, dvorište sa 781 m</w:t>
      </w:r>
      <w:r w:rsidR="00BE7237" w:rsidRPr="0039062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BE7237" w:rsidRPr="00BE7237">
        <w:rPr>
          <w:rFonts w:cs="Times New Roman" w:hAnsi="Times New Roman" w:ascii="Times New Roman"/>
          <w:sz w:val="24"/>
          <w:szCs w:val="24"/>
        </w:rPr>
        <w:t xml:space="preserve"> i poslovn</w:t>
      </w:r>
      <w:r w:rsidR="00390621">
        <w:rPr>
          <w:rFonts w:cs="Times New Roman" w:hAnsi="Times New Roman" w:ascii="Times New Roman"/>
          <w:sz w:val="24"/>
          <w:szCs w:val="24"/>
        </w:rPr>
        <w:t>a zgrada</w:t>
      </w:r>
      <w:r w:rsidR="00BE7237" w:rsidRPr="00BE7237">
        <w:rPr>
          <w:rFonts w:cs="Times New Roman" w:hAnsi="Times New Roman" w:ascii="Times New Roman"/>
          <w:sz w:val="24"/>
          <w:szCs w:val="24"/>
        </w:rPr>
        <w:t>, selo sa 247 m</w:t>
      </w:r>
      <w:r w:rsidR="00BE7237" w:rsidRPr="0039062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BE7237" w:rsidRPr="00BE7237">
        <w:rPr>
          <w:rFonts w:cs="Times New Roman" w:hAnsi="Times New Roman" w:ascii="Times New Roman"/>
          <w:sz w:val="24"/>
          <w:szCs w:val="24"/>
        </w:rPr>
        <w:t>, upisano u z.k.ul.</w:t>
      </w:r>
      <w:r w:rsidR="00390621">
        <w:rPr>
          <w:rFonts w:cs="Times New Roman" w:hAnsi="Times New Roman" w:ascii="Times New Roman"/>
          <w:sz w:val="24"/>
          <w:szCs w:val="24"/>
        </w:rPr>
        <w:t xml:space="preserve"> </w:t>
      </w:r>
      <w:r w:rsidR="00BE7237" w:rsidRPr="00BE7237">
        <w:rPr>
          <w:rFonts w:cs="Times New Roman" w:hAnsi="Times New Roman" w:ascii="Times New Roman"/>
          <w:sz w:val="24"/>
          <w:szCs w:val="24"/>
        </w:rPr>
        <w:t>210, k.o. Gornji Pustakovec</w:t>
      </w:r>
      <w:r w:rsidR="00390621">
        <w:rPr>
          <w:rFonts w:cs="Times New Roman" w:hAnsi="Times New Roman" w:ascii="Times New Roman"/>
          <w:sz w:val="24"/>
          <w:szCs w:val="24"/>
        </w:rPr>
        <w:t xml:space="preserve"> kod Općinskog suda u Čakovcu, Zemljišno-k</w:t>
      </w:r>
      <w:r w:rsidR="00BE7237" w:rsidRPr="00BE7237">
        <w:rPr>
          <w:rFonts w:cs="Times New Roman" w:hAnsi="Times New Roman" w:ascii="Times New Roman"/>
          <w:sz w:val="24"/>
          <w:szCs w:val="24"/>
        </w:rPr>
        <w:t>njižni odjel</w:t>
      </w:r>
      <w:r w:rsidR="00BE7237">
        <w:rPr>
          <w:rFonts w:cs="Times New Roman" w:hAnsi="Times New Roman" w:ascii="Times New Roman"/>
          <w:sz w:val="24"/>
          <w:szCs w:val="24"/>
        </w:rPr>
        <w:t>.</w:t>
      </w:r>
    </w:p>
    <w:p w:rsidRDefault="00002363" w:rsidP="0039062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Valjanom uplatom jamčevine smatrat će se uplata izvršena u roku i evidentirana na računu Financijske Agencije najkasnije u roku od 8 dana od isteka roka za uplatu.</w:t>
      </w:r>
    </w:p>
    <w:p w:rsidRDefault="00002363" w:rsidP="00002363" w:rsidR="00002363" w:rsidRPr="00002363">
      <w:pPr>
        <w:rPr>
          <w:rFonts w:cs="Times New Roman" w:hAnsi="Times New Roman" w:ascii="Times New Roman"/>
          <w:sz w:val="24"/>
          <w:szCs w:val="24"/>
        </w:rPr>
      </w:pPr>
    </w:p>
    <w:p w:rsidRDefault="00002363" w:rsidP="0039062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f)</w:t>
      </w:r>
      <w:r w:rsidRPr="00002363">
        <w:rPr>
          <w:rFonts w:cs="Times New Roman" w:hAnsi="Times New Roman" w:ascii="Times New Roman"/>
          <w:sz w:val="24"/>
          <w:szCs w:val="24"/>
        </w:rPr>
        <w:tab/>
        <w:t>Osobe koje ne uplat</w:t>
      </w:r>
      <w:r w:rsidR="00BE7237">
        <w:rPr>
          <w:rFonts w:cs="Times New Roman" w:hAnsi="Times New Roman" w:ascii="Times New Roman"/>
          <w:sz w:val="24"/>
          <w:szCs w:val="24"/>
        </w:rPr>
        <w:t>e jamčevinu u roku iz toč. IV.e</w:t>
      </w:r>
      <w:r w:rsidRPr="00002363">
        <w:rPr>
          <w:rFonts w:cs="Times New Roman" w:hAnsi="Times New Roman" w:ascii="Times New Roman"/>
          <w:sz w:val="24"/>
          <w:szCs w:val="24"/>
        </w:rPr>
        <w:t xml:space="preserve"> ovog zaključka neće moći sudjelovati u dražbi.</w:t>
      </w:r>
    </w:p>
    <w:p w:rsidRDefault="00002363" w:rsidP="0039062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g)</w:t>
      </w:r>
      <w:r w:rsidRPr="00002363">
        <w:rPr>
          <w:rFonts w:cs="Times New Roman" w:hAnsi="Times New Roman" w:ascii="Times New Roman"/>
          <w:sz w:val="24"/>
          <w:szCs w:val="24"/>
        </w:rPr>
        <w:tab/>
        <w:t>Sudioniku dražbe čija će ponuda biti prihvaćena, jamčevina će se uračunati u kupoprodajnu cijenu,  a ostalim sudionicima će biti vraćena.</w:t>
      </w:r>
    </w:p>
    <w:p w:rsidRDefault="00002363" w:rsidP="0039062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h)</w:t>
      </w:r>
      <w:r w:rsidRPr="00002363">
        <w:rPr>
          <w:rFonts w:cs="Times New Roman" w:hAnsi="Times New Roman" w:ascii="Times New Roman"/>
          <w:sz w:val="24"/>
          <w:szCs w:val="24"/>
        </w:rPr>
        <w:tab/>
        <w:t>Kupac je dužan uplatiti razliku između uplaćene jamčevine i postignute kupoprodajne cijene u roku od 30 dana od pravomoćnosti rješenja o dosudi na poseban račun otvoren kod Financijske agencije. Ako kupac u tom roku ne položi kupovninu, sud će posebnim rješenjem odrediti prodaju nevažećom  i odrediti novu prodaju, uz uvjete za prodaju koja je oglašena nevažećom,</w:t>
      </w:r>
      <w:r w:rsidR="00BE7237">
        <w:rPr>
          <w:rFonts w:cs="Times New Roman" w:hAnsi="Times New Roman" w:ascii="Times New Roman"/>
          <w:sz w:val="24"/>
          <w:szCs w:val="24"/>
        </w:rPr>
        <w:t xml:space="preserve"> </w:t>
      </w:r>
      <w:r w:rsidRPr="00002363">
        <w:rPr>
          <w:rFonts w:cs="Times New Roman" w:hAnsi="Times New Roman" w:ascii="Times New Roman"/>
          <w:sz w:val="24"/>
          <w:szCs w:val="24"/>
        </w:rPr>
        <w:t>a iz položene jamčevine namirit će se troškovi nove prodaje i namiriti razlika između kupovnine postignute na prijašnjoj prodaji i novoj prodaji. Nekretnine će se dosuditi i kupcima koji su ponudili nižu cijenu prema veličini ponuđene cijene, ako kupci koji su ponudili veću cijenu ne polože kupovninu u roku iz  ove točke ovog zaključka.</w:t>
      </w:r>
    </w:p>
    <w:p w:rsidRDefault="00002363" w:rsidP="0039062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 xml:space="preserve">V. </w:t>
      </w:r>
      <w:r w:rsidRPr="00002363">
        <w:rPr>
          <w:rFonts w:cs="Times New Roman" w:hAnsi="Times New Roman" w:ascii="Times New Roman"/>
          <w:sz w:val="24"/>
          <w:szCs w:val="24"/>
        </w:rPr>
        <w:tab/>
        <w:t>U rješenju o dosudi nekretnina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002363" w:rsidP="0039062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 xml:space="preserve">VI. </w:t>
      </w:r>
      <w:r w:rsidRPr="00002363">
        <w:rPr>
          <w:rFonts w:cs="Times New Roman" w:hAnsi="Times New Roman" w:ascii="Times New Roman"/>
          <w:sz w:val="24"/>
          <w:szCs w:val="24"/>
        </w:rPr>
        <w:tab/>
        <w:t>Nakon pravomoćnosti rješenja o dosudi i nakon što kupac položi kupovninu, sud će donijeti zaklju</w:t>
      </w:r>
      <w:r w:rsidR="00BE7237">
        <w:rPr>
          <w:rFonts w:cs="Times New Roman" w:hAnsi="Times New Roman" w:ascii="Times New Roman"/>
          <w:sz w:val="24"/>
          <w:szCs w:val="24"/>
        </w:rPr>
        <w:t>čak o predaji nekretnina kupcu.</w:t>
      </w:r>
    </w:p>
    <w:p w:rsidRDefault="00002363" w:rsidP="0039062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VII.</w:t>
      </w:r>
      <w:r w:rsidRPr="00002363">
        <w:rPr>
          <w:rFonts w:cs="Times New Roman" w:hAnsi="Times New Roman" w:ascii="Times New Roman"/>
          <w:sz w:val="24"/>
          <w:szCs w:val="24"/>
        </w:rPr>
        <w:tab/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002363" w:rsidP="0039062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IX.</w:t>
      </w:r>
      <w:r w:rsidRPr="00002363">
        <w:rPr>
          <w:rFonts w:cs="Times New Roman" w:hAnsi="Times New Roman" w:ascii="Times New Roman"/>
          <w:sz w:val="24"/>
          <w:szCs w:val="24"/>
        </w:rPr>
        <w:tab/>
        <w:t>Prodaja se provodi po načelu „viđeno – kupljeno“, što isključuje sve naknadne prigovore kupca.</w:t>
      </w:r>
    </w:p>
    <w:p w:rsidRDefault="00002363" w:rsidP="0039062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X.</w:t>
      </w:r>
      <w:r w:rsidRPr="00002363">
        <w:rPr>
          <w:rFonts w:cs="Times New Roman" w:hAnsi="Times New Roman" w:ascii="Times New Roman"/>
          <w:sz w:val="24"/>
          <w:szCs w:val="24"/>
        </w:rPr>
        <w:tab/>
        <w:t xml:space="preserve">Zainteresirane osobe mogu razgledati nekretnine koje su predmet prodaje,  uz prethodni dogovor sa stečajnim upraviteljem </w:t>
      </w:r>
      <w:r w:rsidR="00390621">
        <w:rPr>
          <w:rFonts w:cs="Times New Roman" w:hAnsi="Times New Roman" w:ascii="Times New Roman"/>
          <w:sz w:val="24"/>
          <w:szCs w:val="24"/>
        </w:rPr>
        <w:t>Danielom Deković</w:t>
      </w:r>
      <w:r w:rsidR="00BE7237">
        <w:rPr>
          <w:rFonts w:cs="Times New Roman" w:hAnsi="Times New Roman" w:ascii="Times New Roman"/>
          <w:sz w:val="24"/>
          <w:szCs w:val="24"/>
        </w:rPr>
        <w:t xml:space="preserve"> iz Zagreba na telefon broj </w:t>
      </w:r>
      <w:r w:rsidR="00390621">
        <w:rPr>
          <w:rFonts w:cs="Times New Roman" w:hAnsi="Times New Roman" w:ascii="Times New Roman"/>
          <w:sz w:val="24"/>
          <w:szCs w:val="24"/>
        </w:rPr>
        <w:t>091/2333-387,</w:t>
      </w:r>
      <w:r w:rsidRPr="00BE7237">
        <w:rPr>
          <w:rFonts w:cs="Times New Roman" w:hAnsi="Times New Roman" w:ascii="Times New Roman"/>
          <w:color w:themeShade="BF" w:themeColor="accent2" w:val="943634"/>
          <w:sz w:val="24"/>
          <w:szCs w:val="24"/>
        </w:rPr>
        <w:t xml:space="preserve"> </w:t>
      </w:r>
      <w:r w:rsidRPr="00002363">
        <w:rPr>
          <w:rFonts w:cs="Times New Roman" w:hAnsi="Times New Roman" w:ascii="Times New Roman"/>
          <w:sz w:val="24"/>
          <w:szCs w:val="24"/>
        </w:rPr>
        <w:t>radnim danom od 8-15,00 sati.</w:t>
      </w:r>
    </w:p>
    <w:p w:rsidRDefault="00002363" w:rsidP="00002363" w:rsidR="00002363" w:rsidRPr="00002363">
      <w:pPr>
        <w:rPr>
          <w:rFonts w:cs="Times New Roman" w:hAnsi="Times New Roman" w:ascii="Times New Roman"/>
          <w:sz w:val="24"/>
          <w:szCs w:val="24"/>
        </w:rPr>
      </w:pPr>
    </w:p>
    <w:p w:rsidRDefault="00390621" w:rsidP="00390621" w:rsidR="00390621" w:rsidRPr="00390621">
      <w:pPr>
        <w:widowControl w:val="false"/>
        <w:suppressAutoHyphens/>
        <w:spacing w:lineRule="auto" w:line="240" w:after="0"/>
        <w:jc w:val="center"/>
        <w:rPr>
          <w:rFonts w:cs="Times New Roman" w:eastAsia="Times New Roman" w:hAnsi="Times New Roman" w:ascii="Times New Roman"/>
          <w:color w:val="000000"/>
          <w:kern w:val="1"/>
          <w:sz w:val="24"/>
          <w:szCs w:val="24"/>
          <w:lang w:bidi="hi-IN" w:eastAsia="zh-CN"/>
        </w:rPr>
      </w:pPr>
      <w:r w:rsidRPr="00390621">
        <w:rPr>
          <w:rFonts w:cs="Times New Roman" w:eastAsia="SimSun" w:hAnsi="Times New Roman" w:ascii="Times New Roman"/>
          <w:color w:val="000000"/>
          <w:kern w:val="1"/>
          <w:sz w:val="24"/>
          <w:szCs w:val="24"/>
          <w:lang w:bidi="hi-IN" w:eastAsia="zh-CN"/>
        </w:rPr>
        <w:t xml:space="preserve">U Varaždinu, </w:t>
      </w:r>
      <w:r>
        <w:rPr>
          <w:rFonts w:cs="Times New Roman" w:eastAsia="SimSun" w:hAnsi="Times New Roman" w:ascii="Times New Roman"/>
          <w:color w:val="000000"/>
          <w:kern w:val="1"/>
          <w:sz w:val="24"/>
          <w:szCs w:val="24"/>
          <w:lang w:bidi="hi-IN" w:eastAsia="zh-CN"/>
        </w:rPr>
        <w:t>25. kolovoza</w:t>
      </w:r>
      <w:r w:rsidRPr="00390621">
        <w:rPr>
          <w:rFonts w:cs="Times New Roman" w:eastAsia="SimSun" w:hAnsi="Times New Roman" w:ascii="Times New Roman"/>
          <w:color w:val="000000"/>
          <w:kern w:val="1"/>
          <w:sz w:val="24"/>
          <w:szCs w:val="24"/>
          <w:lang w:bidi="hi-IN" w:eastAsia="zh-CN"/>
        </w:rPr>
        <w:t xml:space="preserve"> 2017.</w:t>
      </w:r>
    </w:p>
    <w:p w:rsidRDefault="00390621" w:rsidP="00390621" w:rsidR="00390621" w:rsidRPr="00390621">
      <w:pPr>
        <w:widowControl w:val="false"/>
        <w:suppressAutoHyphens/>
        <w:spacing w:lineRule="auto" w:line="240" w:after="0"/>
        <w:rPr>
          <w:rFonts w:cs="Times New Roman" w:eastAsia="SimSun" w:hAnsi="Times New Roman" w:ascii="Times New Roman"/>
          <w:color w:val="000000"/>
          <w:kern w:val="1"/>
          <w:sz w:val="24"/>
          <w:szCs w:val="24"/>
          <w:lang w:bidi="hi-IN" w:eastAsia="zh-CN"/>
        </w:rPr>
      </w:pPr>
      <w:r w:rsidRPr="00390621">
        <w:rPr>
          <w:rFonts w:cs="Times New Roman" w:eastAsia="Times New Roman" w:hAnsi="Times New Roman" w:ascii="Times New Roman"/>
          <w:color w:val="000000"/>
          <w:kern w:val="1"/>
          <w:sz w:val="24"/>
          <w:szCs w:val="24"/>
          <w:lang w:bidi="hi-IN" w:eastAsia="zh-CN"/>
        </w:rPr>
        <w:t xml:space="preserve">                                                                                    </w:t>
      </w:r>
      <w:r w:rsidRPr="00390621">
        <w:rPr>
          <w:rFonts w:cs="Times New Roman" w:eastAsia="SimSun" w:hAnsi="Times New Roman" w:ascii="Times New Roman"/>
          <w:color w:val="000000"/>
          <w:kern w:val="1"/>
          <w:sz w:val="24"/>
          <w:szCs w:val="24"/>
          <w:lang w:bidi="hi-IN" w:eastAsia="zh-CN"/>
        </w:rPr>
        <w:tab/>
        <w:t xml:space="preserve"> </w:t>
      </w:r>
    </w:p>
    <w:p w:rsidRDefault="00390621" w:rsidP="00390621" w:rsidR="00390621">
      <w:pPr>
        <w:widowControl w:val="false"/>
        <w:suppressAutoHyphens/>
        <w:ind w:firstLine="708" w:left="5664"/>
        <w:jc w:val="both"/>
        <w:rPr>
          <w:rFonts w:cs="Times New Roman" w:eastAsia="SimSun" w:hAnsi="Times New Roman" w:ascii="Times New Roman"/>
          <w:kern w:val="1"/>
          <w:sz w:val="24"/>
          <w:szCs w:val="24"/>
          <w:lang w:bidi="hi-IN" w:eastAsia="zh-CN" w:val="en-US"/>
        </w:rPr>
      </w:pPr>
      <w:r w:rsidRPr="00390621">
        <w:rPr>
          <w:rFonts w:cs="Times New Roman" w:eastAsia="SimSun" w:hAnsi="Times New Roman" w:ascii="Times New Roman"/>
          <w:kern w:val="1"/>
          <w:sz w:val="24"/>
          <w:szCs w:val="24"/>
          <w:lang w:bidi="hi-IN" w:eastAsia="zh-CN" w:val="en-US"/>
        </w:rPr>
        <w:t>SUDAC</w:t>
      </w:r>
    </w:p>
    <w:p w:rsidRDefault="00EE6E73" w:rsidP="00390621" w:rsidR="00EE6E73" w:rsidRPr="00390621">
      <w:pPr>
        <w:widowControl w:val="false"/>
        <w:suppressAutoHyphens/>
        <w:ind w:firstLine="708" w:left="5664"/>
        <w:jc w:val="both"/>
        <w:rPr>
          <w:rFonts w:cs="Times New Roman" w:eastAsia="SimSun" w:hAnsi="Times New Roman" w:ascii="Times New Roman"/>
          <w:kern w:val="1"/>
          <w:sz w:val="24"/>
          <w:szCs w:val="24"/>
          <w:lang w:bidi="hi-IN" w:eastAsia="zh-CN" w:val="en-US"/>
        </w:rPr>
      </w:pPr>
    </w:p>
    <w:p w:rsidRDefault="00390621" w:rsidP="00390621" w:rsidR="00390621" w:rsidRPr="00390621">
      <w:pPr>
        <w:widowControl w:val="false"/>
        <w:suppressAutoHyphens/>
        <w:ind w:firstLine="708" w:left="4956"/>
        <w:jc w:val="both"/>
        <w:rPr>
          <w:rFonts w:cs="Times New Roman" w:eastAsia="SimSun" w:hAnsi="Times New Roman" w:ascii="Times New Roman"/>
          <w:kern w:val="1"/>
          <w:sz w:val="24"/>
          <w:szCs w:val="24"/>
          <w:lang w:bidi="hi-IN" w:eastAsia="zh-CN" w:val="en-US"/>
        </w:rPr>
      </w:pPr>
      <w:r w:rsidRPr="00390621">
        <w:rPr>
          <w:rFonts w:cs="Times New Roman" w:eastAsia="SimSun" w:hAnsi="Times New Roman" w:ascii="Times New Roman"/>
          <w:kern w:val="1"/>
          <w:sz w:val="24"/>
          <w:szCs w:val="24"/>
          <w:lang w:bidi="hi-IN" w:eastAsia="zh-CN" w:val="en-US"/>
        </w:rPr>
        <w:t>Ksenija Flack-Makitan, v.r.</w:t>
      </w:r>
    </w:p>
    <w:p w:rsidRDefault="00390621" w:rsidP="00390621" w:rsidR="00390621" w:rsidRPr="00390621">
      <w:pPr>
        <w:widowControl w:val="false"/>
        <w:suppressAutoHyphens/>
        <w:ind w:left="4956"/>
        <w:jc w:val="both"/>
        <w:rPr>
          <w:rFonts w:cs="Times New Roman" w:eastAsia="Times New Roman" w:hAnsi="Times New Roman" w:ascii="Times New Roman"/>
          <w:kern w:val="1"/>
          <w:sz w:val="24"/>
          <w:szCs w:val="24"/>
          <w:lang w:bidi="hi-IN" w:eastAsia="zh-CN" w:val="en-US"/>
        </w:rPr>
      </w:pPr>
    </w:p>
    <w:p w:rsidRDefault="00390621" w:rsidP="00390621" w:rsidR="00390621" w:rsidRPr="00390621">
      <w:pPr>
        <w:widowControl w:val="false"/>
        <w:suppressAutoHyphens/>
        <w:spacing w:lineRule="auto" w:line="240" w:after="0"/>
        <w:ind w:left="5664"/>
        <w:jc w:val="both"/>
        <w:rPr>
          <w:rFonts w:cs="Times New Roman" w:eastAsia="SimSun" w:hAnsi="Times New Roman" w:ascii="Times New Roman"/>
          <w:color w:val="000000"/>
          <w:kern w:val="1"/>
          <w:sz w:val="24"/>
          <w:szCs w:val="24"/>
          <w:lang w:bidi="hi-IN" w:eastAsia="zh-CN"/>
        </w:rPr>
      </w:pPr>
      <w:r w:rsidRPr="00390621">
        <w:rPr>
          <w:rFonts w:cs="Times New Roman" w:eastAsia="SimSun" w:hAnsi="Times New Roman" w:ascii="Times New Roman"/>
          <w:color w:val="000000"/>
          <w:kern w:val="1"/>
          <w:sz w:val="24"/>
          <w:szCs w:val="24"/>
          <w:lang w:bidi="hi-IN" w:eastAsia="zh-CN"/>
        </w:rPr>
        <w:tab/>
      </w:r>
      <w:r w:rsidRPr="00390621">
        <w:rPr>
          <w:rFonts w:cs="Times New Roman" w:eastAsia="SimSun" w:hAnsi="Times New Roman" w:ascii="Times New Roman"/>
          <w:color w:val="000000"/>
          <w:kern w:val="1"/>
          <w:sz w:val="24"/>
          <w:szCs w:val="24"/>
          <w:lang w:bidi="hi-IN" w:eastAsia="zh-CN"/>
        </w:rPr>
        <w:tab/>
      </w:r>
    </w:p>
    <w:p w:rsidRDefault="00390621" w:rsidP="00390621" w:rsidR="00390621" w:rsidRPr="00390621">
      <w:pPr>
        <w:widowControl w:val="false"/>
        <w:suppressAutoHyphens/>
        <w:spacing w:lineRule="auto" w:line="240" w:after="0"/>
        <w:jc w:val="both"/>
        <w:rPr>
          <w:rFonts w:cs="Times New Roman" w:eastAsia="SimSun" w:hAnsi="Times New Roman" w:ascii="Times New Roman"/>
          <w:color w:val="000000"/>
          <w:kern w:val="1"/>
          <w:sz w:val="24"/>
          <w:szCs w:val="24"/>
          <w:lang w:bidi="hi-IN" w:eastAsia="zh-CN"/>
        </w:rPr>
      </w:pPr>
      <w:r w:rsidRPr="00390621">
        <w:rPr>
          <w:rFonts w:cs="Times New Roman" w:eastAsia="SimSun" w:hAnsi="Times New Roman" w:ascii="Times New Roman"/>
          <w:color w:val="000000"/>
          <w:kern w:val="1"/>
          <w:sz w:val="24"/>
          <w:szCs w:val="24"/>
          <w:lang w:bidi="hi-IN" w:eastAsia="zh-CN"/>
        </w:rPr>
        <w:t>Pouka o pravnom lijeku:</w:t>
      </w:r>
    </w:p>
    <w:p w:rsidRDefault="00390621" w:rsidP="00390621" w:rsidR="00390621" w:rsidRPr="00390621">
      <w:pPr>
        <w:widowControl w:val="false"/>
        <w:suppressAutoHyphens/>
        <w:spacing w:lineRule="auto" w:line="240" w:after="0"/>
        <w:jc w:val="both"/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</w:pPr>
      <w:r w:rsidRPr="00390621">
        <w:rPr>
          <w:rFonts w:cs="Times New Roman" w:eastAsia="SimSun" w:hAnsi="Times New Roman" w:ascii="Times New Roman"/>
          <w:color w:val="000000"/>
          <w:kern w:val="1"/>
          <w:sz w:val="24"/>
          <w:szCs w:val="24"/>
          <w:lang w:bidi="hi-IN" w:eastAsia="zh-CN"/>
        </w:rPr>
        <w:t>Protiv ovog zaključka nije dopušten poseban pravni lijek (čl. 11. st. 9. Stečajnog zakona).</w:t>
      </w:r>
    </w:p>
    <w:p w:rsidRDefault="00390621" w:rsidP="00390621" w:rsidR="00390621" w:rsidRPr="00390621">
      <w:pPr>
        <w:widowControl w:val="false"/>
        <w:suppressAutoHyphens/>
        <w:spacing w:lineRule="auto" w:line="240" w:after="0"/>
        <w:jc w:val="both"/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390621" w:rsidP="00390621" w:rsidR="00390621" w:rsidRPr="00390621">
      <w:pPr>
        <w:widowControl w:val="false"/>
        <w:suppressAutoHyphens/>
        <w:spacing w:lineRule="auto" w:line="240" w:after="0"/>
        <w:rPr>
          <w:rFonts w:cs="Times New Roman" w:eastAsia="SimSun" w:hAnsi="Times New Roman" w:ascii="Times New Roman"/>
          <w:i/>
          <w:iCs/>
          <w:kern w:val="1"/>
          <w:sz w:val="24"/>
          <w:szCs w:val="24"/>
          <w:lang w:bidi="hi-IN" w:eastAsia="zh-CN"/>
        </w:rPr>
      </w:pPr>
      <w:r w:rsidRPr="00390621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DNA:</w:t>
      </w:r>
    </w:p>
    <w:p w:rsidRDefault="00390621" w:rsidP="00390621" w:rsidR="00390621" w:rsidRPr="00390621">
      <w:pPr>
        <w:widowControl w:val="false"/>
        <w:suppressAutoHyphens/>
        <w:spacing w:lineRule="auto" w:line="240" w:after="0"/>
        <w:ind w:left="360"/>
        <w:jc w:val="both"/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</w:pPr>
      <w:r w:rsidRPr="00390621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 xml:space="preserve">1. Stečajni upravitelj </w:t>
      </w:r>
      <w:r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Daniel Deković, Zagreb, Novačka 329,</w:t>
      </w:r>
    </w:p>
    <w:p w:rsidRDefault="00390621" w:rsidP="00390621" w:rsidR="00390621">
      <w:pPr>
        <w:widowControl w:val="false"/>
        <w:suppressAutoHyphens/>
        <w:spacing w:lineRule="auto" w:line="240" w:after="0"/>
        <w:ind w:left="360"/>
        <w:jc w:val="both"/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</w:pPr>
      <w:r w:rsidRPr="00390621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 xml:space="preserve">2. Financijska agencija, Zagreb, Vrtni put 3, </w:t>
      </w:r>
    </w:p>
    <w:p w:rsidRDefault="00390621" w:rsidP="00390621" w:rsidR="00390621" w:rsidRPr="00390621">
      <w:pPr>
        <w:widowControl w:val="false"/>
        <w:suppressAutoHyphens/>
        <w:spacing w:lineRule="auto" w:line="240" w:after="0"/>
        <w:ind w:left="360"/>
        <w:jc w:val="both"/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390621" w:rsidP="00390621" w:rsidR="00390621">
      <w:pPr>
        <w:widowControl w:val="false"/>
        <w:suppressAutoHyphens/>
        <w:spacing w:lineRule="auto" w:line="240" w:after="0"/>
        <w:ind w:left="360"/>
        <w:jc w:val="both"/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</w:pPr>
      <w:r w:rsidRPr="00390621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 xml:space="preserve">3. </w:t>
      </w:r>
      <w:r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E-Oglasna ploča suda – kao dostava za:</w:t>
      </w:r>
    </w:p>
    <w:p w:rsidRDefault="00390621" w:rsidP="00390621" w:rsidR="00390621" w:rsidRPr="00390621">
      <w:pPr>
        <w:widowControl w:val="false"/>
        <w:suppressAutoHyphens/>
        <w:spacing w:lineRule="auto" w:line="240" w:after="0"/>
        <w:ind w:left="360"/>
        <w:jc w:val="both"/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-Razlučni vjerovnici:</w:t>
      </w:r>
      <w:r w:rsidRPr="00390621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</w:p>
    <w:p w:rsidRDefault="00390621" w:rsidP="00390621" w:rsidR="00390621" w:rsidRPr="00390621">
      <w:pPr>
        <w:widowControl w:val="false"/>
        <w:suppressAutoHyphens/>
        <w:spacing w:lineRule="auto" w:line="240" w:after="0"/>
        <w:ind w:left="360"/>
        <w:jc w:val="both"/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-Zagrebačka</w:t>
      </w:r>
      <w:r w:rsidRPr="00390621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 xml:space="preserve"> banka Zagreb d.d. Zagreb, </w:t>
      </w:r>
      <w:r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Trg bana Josipa Jelačića 10,</w:t>
      </w:r>
      <w:r w:rsidRPr="00390621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="00E745E8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kojeg zastupa Odvjetničko društvo Mađarić &amp; Lui d.o.o. iz Zagreba, Ilica 191 F,</w:t>
      </w:r>
    </w:p>
    <w:p w:rsidRDefault="00390621" w:rsidP="00390621" w:rsidR="00390621" w:rsidRPr="00390621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 xml:space="preserve">-Republika Hrvatska, zastupana po </w:t>
      </w:r>
      <w:r>
        <w:rPr>
          <w:rFonts w:cs="Times New Roman" w:hAnsi="Times New Roman" w:ascii="Times New Roman"/>
          <w:sz w:val="24"/>
          <w:szCs w:val="24"/>
        </w:rPr>
        <w:t>Županijskom državnom odvjetništvu u Varaždinu, Građansko-upravnom odjelu Varaždin, B. Radić 2</w:t>
      </w:r>
    </w:p>
    <w:p w:rsidRDefault="00002363" w:rsidP="00002363" w:rsidR="00002363" w:rsidRPr="00002363">
      <w:pPr>
        <w:rPr>
          <w:rFonts w:cs="Times New Roman" w:hAnsi="Times New Roman" w:ascii="Times New Roman"/>
          <w:sz w:val="24"/>
          <w:szCs w:val="24"/>
        </w:rPr>
      </w:pPr>
    </w:p>
    <w:p w:rsidRDefault="00390621" w:rsidP="00002363" w:rsidR="00390621" w:rsidRPr="00002363">
      <w:pPr>
        <w:rPr>
          <w:rFonts w:cs="Times New Roman" w:hAnsi="Times New Roman" w:ascii="Times New Roman"/>
          <w:sz w:val="24"/>
          <w:szCs w:val="24"/>
        </w:rPr>
      </w:pPr>
    </w:p>
    <w:p w:rsidRDefault="009E342F" w:rsidR="009E342F" w:rsidRPr="00002363">
      <w:pPr>
        <w:rPr>
          <w:rFonts w:cs="Times New Roman" w:hAnsi="Times New Roman" w:ascii="Times New Roman"/>
          <w:sz w:val="24"/>
          <w:szCs w:val="24"/>
        </w:rPr>
      </w:pPr>
    </w:p>
    <w:sectPr w:rsidSect="00390621" w:rsidR="009E342F" w:rsidRPr="0000236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550D" w:rsidP="00390621" w:rsidR="0088550D">
      <w:pPr>
        <w:spacing w:lineRule="auto" w:line="240" w:after="0"/>
      </w:pPr>
      <w:r>
        <w:separator/>
      </w:r>
    </w:p>
  </w:endnote>
  <w:endnote w:id="0" w:type="continuationSeparator">
    <w:p w:rsidRDefault="0088550D" w:rsidP="00390621" w:rsidR="008855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550D" w:rsidP="00390621" w:rsidR="0088550D">
      <w:pPr>
        <w:spacing w:lineRule="auto" w:line="240" w:after="0"/>
      </w:pPr>
      <w:r>
        <w:separator/>
      </w:r>
    </w:p>
  </w:footnote>
  <w:footnote w:id="0" w:type="continuationSeparator">
    <w:p w:rsidRDefault="0088550D" w:rsidP="00390621" w:rsidR="008855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0933689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90621" w:rsidR="00390621" w:rsidRPr="0039062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9062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9062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9062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E6E73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390621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90621" w:rsidR="00390621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F01B5">
      <w:rPr>
        <w:rFonts w:cs="Times New Roman" w:hAnsi="Times New Roman" w:ascii="Times New Roman"/>
        <w:sz w:val="24"/>
        <w:szCs w:val="24"/>
      </w:rPr>
      <w:t>Poslovni broj: 5 St-528/16-</w:t>
    </w:r>
    <w:r>
      <w:rPr>
        <w:rFonts w:cs="Times New Roman" w:hAnsi="Times New Roman" w:ascii="Times New Roman"/>
        <w:sz w:val="24"/>
        <w:szCs w:val="24"/>
      </w:rPr>
      <w:t>20</w:t>
    </w:r>
  </w:p>
  <w:p w:rsidRDefault="00390621" w:rsidR="00390621">
    <w:pPr>
      <w:pStyle w:val="Zaglavlje"/>
      <w:rPr>
        <w:rFonts w:cs="Times New Roman" w:hAnsi="Times New Roman" w:ascii="Times New Roman"/>
        <w:sz w:val="24"/>
        <w:szCs w:val="24"/>
      </w:rPr>
    </w:pPr>
  </w:p>
  <w:p w:rsidRDefault="00390621" w:rsidR="003906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621" w:rsidR="00390621">
    <w:pPr>
      <w:pStyle w:val="Zaglavlje"/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F01B5">
      <w:rPr>
        <w:rFonts w:cs="Times New Roman" w:hAnsi="Times New Roman" w:ascii="Times New Roman"/>
        <w:sz w:val="24"/>
        <w:szCs w:val="24"/>
      </w:rPr>
      <w:t>Poslovni broj: 5 St-528/16-</w:t>
    </w:r>
    <w:r>
      <w:rPr>
        <w:rFonts w:cs="Times New Roman" w:hAnsi="Times New Roman" w:ascii="Times New Roman"/>
        <w:sz w:val="24"/>
        <w:szCs w:val="24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A92E8E"/>
    <w:multiLevelType w:val="hybridMultilevel"/>
    <w:tmpl w:val="19ECD75A"/>
    <w:lvl w:tplc="F6501B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0116CE"/>
    <w:multiLevelType w:val="hybridMultilevel"/>
    <w:tmpl w:val="DC5EA96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2363"/>
    <w:rsid w:val="00002363"/>
    <w:rsid w:val="000F1CD3"/>
    <w:rsid w:val="00390621"/>
    <w:rsid w:val="0088550D"/>
    <w:rsid w:val="008D4016"/>
    <w:rsid w:val="009E342F"/>
    <w:rsid w:val="00BE7237"/>
    <w:rsid w:val="00E745E8"/>
    <w:rsid w:val="00EE6E73"/>
    <w:rsid w:val="00F91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02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9062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90621"/>
  </w:style>
  <w:style w:styleId="Podnoje" w:type="paragraph">
    <w:name w:val="footer"/>
    <w:basedOn w:val="Normal"/>
    <w:link w:val="PodnojeChar"/>
    <w:uiPriority w:val="99"/>
    <w:unhideWhenUsed/>
    <w:rsid w:val="0039062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90621"/>
  </w:style>
  <w:style w:styleId="Tekstbalonia" w:type="paragraph">
    <w:name w:val="Balloon Text"/>
    <w:basedOn w:val="Normal"/>
    <w:link w:val="TekstbaloniaChar"/>
    <w:uiPriority w:val="99"/>
    <w:semiHidden/>
    <w:unhideWhenUsed/>
    <w:rsid w:val="0039062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06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40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0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01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0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0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02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9062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90621"/>
  </w:style>
  <w:style w:styleId="Podnoje" w:type="paragraph">
    <w:name w:val="footer"/>
    <w:basedOn w:val="Normal"/>
    <w:link w:val="PodnojeChar"/>
    <w:uiPriority w:val="99"/>
    <w:unhideWhenUsed/>
    <w:rsid w:val="0039062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90621"/>
  </w:style>
  <w:style w:styleId="Tekstbalonia" w:type="paragraph">
    <w:name w:val="Balloon Text"/>
    <w:basedOn w:val="Normal"/>
    <w:link w:val="TekstbaloniaChar"/>
    <w:uiPriority w:val="99"/>
    <w:semiHidden/>
    <w:unhideWhenUsed/>
    <w:rsid w:val="0039062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06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40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0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01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0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0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St-528/2016-20</izvorni_sadrzaj>
    <derivirana_varijabla naziv="DomainObject.Oznaka_1">St-528/2016-20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MU SPIS OS ČK OVR-4/17</izvorni_sadrzaj>
    <derivirana_varijabla naziv="DomainObject.Predmet.Opis_1">PRILEŽI MU SPIS OS ČK OVR-4/17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KLIMATEHNIKA-PINTARIĆ društvo s ograničenom odgovornošću za proizvodnju i trgovinu u stečaju</izvorni_sadrzaj>
    <derivirana_varijabla naziv="DomainObject.Predmet.ProtustrankaFormated_1">  KLIMATEHNIKA-PINTARIĆ društvo s ograničenom odgovornošću za proizvodnju i trgovinu u stečaju</derivirana_varijabla>
  </DomainObject.Predmet.ProtustrankaFormated>
  <DomainObject.Predmet.ProtustrankaFormatedOIB>
    <izvorni_sadrzaj>  KLIMATEHNIKA-PINTARIĆ društvo s ograničenom odgovornošću za proizvodnju i trgovinu u stečaju, OIB 47322343412</izvorni_sadrzaj>
    <derivirana_varijabla naziv="DomainObject.Predmet.ProtustrankaFormatedOIB_1">  KLIMATEHNIKA-PINTARIĆ društvo s ograničenom odgovornošću za proizvodnju i trgovinu u stečaju, OIB 47322343412</derivirana_varijabla>
  </DomainObject.Predmet.ProtustrankaFormatedOIB>
  <DomainObject.Predmet.ProtustrankaFormatedWithAdress>
    <izvorni_sadrzaj> KLIMATEHNIKA-PINTARIĆ društvo s ograničenom odgovornošću za proizvodnju i trgovinu u stečaju, Preloška 136, 40000 Čakovec</izvorni_sadrzaj>
    <derivirana_varijabla naziv="DomainObject.Predmet.ProtustrankaFormatedWithAdress_1"> KLIMATEHNIKA-PINTARIĆ društvo s ograničenom odgovornošću za proizvodnju i trgovinu u stečaju, Preloška 136, 40000 Čakovec</derivirana_varijabla>
  </DomainObject.Predmet.ProtustrankaFormatedWithAdress>
  <DomainObject.Predmet.ProtustrankaFormatedWithAdressOIB>
    <izvorni_sadrzaj> KLIMATEHNIKA-PINTARIĆ društvo s ograničenom odgovornošću za proizvodnju i trgovinu u stečaju, OIB 47322343412, Preloška 136, 40000 Čakovec</izvorni_sadrzaj>
    <derivirana_varijabla naziv="DomainObject.Predmet.ProtustrankaFormatedWithAdressOIB_1"> KLIMATEHNIKA-PINTARIĆ društvo s ograničenom odgovornošću za proizvodnju i trgovinu u stečaju, OIB 47322343412, Preloška 136, 40000 Čakovec</derivirana_varijabla>
  </DomainObject.Predmet.ProtustrankaFormatedWithAdressOIB>
  <DomainObject.Predmet.ProtustrankaWithAdress>
    <izvorni_sadrzaj>KLIMATEHNIKA-PINTARIĆ društvo s ograničenom odgovornošću za proizvodnju i trgovinu u stečaju Preloška 136, 40000 Čakovec</izvorni_sadrzaj>
    <derivirana_varijabla naziv="DomainObject.Predmet.ProtustrankaWithAdress_1">KLIMATEHNIKA-PINTARIĆ društvo s ograničenom odgovornošću za proizvodnju i trgovinu u stečaju Preloška 136, 40000 Čakovec</derivirana_varijabla>
  </DomainObject.Predmet.ProtustrankaWithAdress>
  <DomainObject.Predmet.ProtustrankaWithAdressOIB>
    <izvorni_sadrzaj>KLIMATEHNIKA-PINTARIĆ društvo s ograničenom odgovornošću za proizvodnju i trgovinu u stečaju, OIB 47322343412, Preloška 136, 40000 Čakovec</izvorni_sadrzaj>
    <derivirana_varijabla naziv="DomainObject.Predmet.ProtustrankaWithAdressOIB_1">KLIMATEHNIKA-PINTARIĆ društvo s ograničenom odgovornošću za proizvodnju i trgovinu u stečaju, OIB 47322343412, Preloška 136, 40000 Čakovec</derivirana_varijabla>
  </DomainObject.Predmet.ProtustrankaWithAdressOIB>
  <DomainObject.Predmet.ProtustrankaNazivFormated>
    <izvorni_sadrzaj>KLIMATEHNIKA-PINTARIĆ društvo s ograničenom odgovornošću za proizvodnju i trgovinu u stečaju</izvorni_sadrzaj>
    <derivirana_varijabla naziv="DomainObject.Predmet.ProtustrankaNazivFormated_1">KLIMATEHNIKA-PINTARIĆ društvo s ograničenom odgovornošću za proizvodnju i trgovinu u stečaju</derivirana_varijabla>
  </DomainObject.Predmet.ProtustrankaNazivFormated>
  <DomainObject.Predmet.ProtustrankaNazivFormatedOIB>
    <izvorni_sadrzaj>KLIMATEHNIKA-PINTARIĆ društvo s ograničenom odgovornošću za proizvodnju i trgovinu u stečaju, OIB 47322343412</izvorni_sadrzaj>
    <derivirana_varijabla naziv="DomainObject.Predmet.ProtustrankaNazivFormatedOIB_1">KLIMATEHNIKA-PINTARIĆ društvo s ograničenom odgovornošću za proizvodnju i trgovinu u stečaju, OIB 47322343412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398134.24</izvorni_sadrzaj>
    <derivirana_varijabla naziv="DomainObject.Predmet.TrenutnaVrijednost_1">398134.24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KLIMATEHNIKA-PINTARIĆ društvo s ograničenom odgovornošću za proizvodnju i trgovinu u stečaju</item>
    </izvorni_sadrzaj>
    <derivirana_varijabla naziv="DomainObject.Predmet.ProtuStrankaListFormated_1">
      <item>KLIMATEHNIKA-PINTARIĆ društvo s ograničenom odgovornošću za proizvodnju i trgovinu u stečaju</item>
    </derivirana_varijabla>
  </DomainObject.Predmet.ProtuStrankaListFormated>
  <DomainObject.Predmet.ProtuStrankaListFormatedOIB>
    <izvorni_sadrzaj>
      <item>KLIMATEHNIKA-PINTARIĆ društvo s ograničenom odgovornošću za proizvodnju i trgovinu u stečaju, OIB 47322343412</item>
    </izvorni_sadrzaj>
    <derivirana_varijabla naziv="DomainObject.Predmet.ProtuStrankaListFormatedOIB_1">
      <item>KLIMATEHNIKA-PINTARIĆ društvo s ograničenom odgovornošću za proizvodnju i trgovinu u stečaju, OIB 47322343412</item>
    </derivirana_varijabla>
  </DomainObject.Predmet.ProtuStrankaListFormatedOIB>
  <DomainObject.Predmet.ProtuStrankaListFormatedWithAdress>
    <izvorni_sadrzaj>
      <item>KLIMATEHNIKA-PINTARIĆ društvo s ograničenom odgovornošću za proizvodnju i trgovinu u stečaju, Preloška 136, 40000 Čakovec</item>
    </izvorni_sadrzaj>
    <derivirana_varijabla naziv="DomainObject.Predmet.ProtuStrankaListFormatedWithAdress_1">
      <item>KLIMATEHNIKA-PINTARIĆ društvo s ograničenom odgovornošću za proizvodnju i trgovinu u stečaju, Preloška 136, 40000 Čakovec</item>
    </derivirana_varijabla>
  </DomainObject.Predmet.ProtuStrankaListFormatedWithAdress>
  <DomainObject.Predmet.ProtuStrankaListFormatedWithAdressOIB>
    <izvorni_sadrzaj>
      <item>KLIMATEHNIKA-PINTARIĆ društvo s ograničenom odgovornošću za proizvodnju i trgovinu u stečaju, OIB 47322343412, Preloška 136, 40000 Čakovec</item>
    </izvorni_sadrzaj>
    <derivirana_varijabla naziv="DomainObject.Predmet.ProtuStrankaListFormatedWithAdressOIB_1">
      <item>KLIMATEHNIKA-PINTARIĆ društvo s ograničenom odgovornošću za proizvodnju i trgovinu u stečaju, OIB 47322343412, Preloška 136, 40000 Čakovec</item>
    </derivirana_varijabla>
  </DomainObject.Predmet.ProtuStrankaListFormatedWithAdressOIB>
  <DomainObject.Predmet.ProtuStrankaListNazivFormated>
    <izvorni_sadrzaj>
      <item>KLIMATEHNIKA-PINTARIĆ društvo s ograničenom odgovornošću za proizvodnju i trgovinu u stečaju</item>
    </izvorni_sadrzaj>
    <derivirana_varijabla naziv="DomainObject.Predmet.ProtuStrankaListNazivFormated_1">
      <item>KLIMATEHNIKA-PINTARIĆ društvo s ograničenom odgovornošću za proizvodnju i trgovinu u stečaju</item>
    </derivirana_varijabla>
  </DomainObject.Predmet.ProtuStrankaListNazivFormated>
  <DomainObject.Predmet.ProtuStrankaListNazivFormatedOIB>
    <izvorni_sadrzaj>
      <item>KLIMATEHNIKA-PINTARIĆ društvo s ograničenom odgovornošću za proizvodnju i trgovinu u stečaju, OIB 47322343412</item>
    </izvorni_sadrzaj>
    <derivirana_varijabla naziv="DomainObject.Predmet.ProtuStrankaListNazivFormatedOIB_1">
      <item>KLIMATEHNIKA-PINTARIĆ društvo s ograničenom odgovornošću za proizvodnju i trgovinu u stečaju, OIB 47322343412</item>
    </derivirana_varijabla>
  </DomainObject.Predmet.ProtuStrankaListNazivFormatedOIB>
  <DomainObject.Predmet.OstaliListFormated>
    <izvorni_sadrzaj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OstaliListFormated_1">
      <item>E-oglasna ploča</item>
      <item>Sudski registar</item>
      <item>Ljiljana Pintarić-mesarov</item>
      <item>Županijsko državno odvjetništvo</item>
      <item>Daniel Deković</item>
    </derivirana_varijabla>
  </DomainObject.Predmet.OstaliListFormated>
  <DomainObject.Predmet.OstaliListFormatedOIB>
    <izvorni_sadrzaj>
      <item>E-oglasna ploča</item>
      <item>Sudski registar</item>
      <item>Ljiljana Pintarić-mesarov, OIB 53749861609</item>
      <item>Županijsko državno odvjetništvo</item>
      <item>Daniel Deković, OIB 76292704973</item>
    </izvorni_sadrzaj>
    <derivirana_varijabla naziv="DomainObject.Predmet.OstaliListFormatedOIB_1">
      <item>E-oglasna ploča</item>
      <item>Sudski registar</item>
      <item>Ljiljana Pintarić-mesarov, OIB 53749861609</item>
      <item>Županijsko državno odvjetništvo</item>
      <item>Daniel Deković, OIB 76292704973</item>
    </derivirana_varijabla>
  </DomainObject.Predmet.OstaliListFormatedOIB>
  <DomainObject.Predmet.OstaliListFormatedWithAdress>
    <izvorni_sadrzaj>
      <item>E-oglasna ploča</item>
      <item>Sudski registar</item>
      <item>Ljiljana Pintarić-mesarov, Travnička 57, 40000 Čakovec</item>
      <item>Županijsko državno odvjetništvo</item>
      <item>Daniel Deković, Novačka 329, 10000 Zagreb</item>
    </izvorni_sadrzaj>
    <derivirana_varijabla naziv="DomainObject.Predmet.OstaliListFormatedWithAdress_1">
      <item>E-oglasna ploča</item>
      <item>Sudski registar</item>
      <item>Ljiljana Pintarić-mesarov, Travnička 57, 40000 Čakovec</item>
      <item>Županijsko državno odvjetništvo</item>
      <item>Daniel Deković, Novačka 329, 10000 Zagreb</item>
    </derivirana_varijabla>
  </DomainObject.Predmet.OstaliListFormatedWithAdress>
  <DomainObject.Predmet.OstaliListFormatedWithAdressOIB>
    <izvorni_sadrzaj>
      <item>E-oglasna ploča</item>
      <item>Sudski registar</item>
      <item>Ljiljana Pintarić-mesarov, OIB 53749861609, Travnička 57, 40000 Čakovec</item>
      <item>Županijsko državno odvjetništvo</item>
      <item>Daniel Deković, OIB 76292704973, Novačka 329, 10000 Zagreb</item>
    </izvorni_sadrzaj>
    <derivirana_varijabla naziv="DomainObject.Predmet.OstaliListFormatedWithAdressOIB_1">
      <item>E-oglasna ploča</item>
      <item>Sudski registar</item>
      <item>Ljiljana Pintarić-mesarov, OIB 53749861609, Travnička 57, 40000 Čakovec</item>
      <item>Županijsko državno odvjetništvo</item>
      <item>Daniel Deković, OIB 76292704973, Novačka 329, 10000 Zagreb</item>
    </derivirana_varijabla>
  </DomainObject.Predmet.OstaliListFormatedWithAdressOIB>
  <DomainObject.Predmet.OstaliListNazivFormated>
    <izvorni_sadrzaj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OstaliListNazivFormated_1">
      <item>E-oglasna ploča</item>
      <item>Sudski registar</item>
      <item>Ljiljana Pintarić-mesarov</item>
      <item>Županijsko državno odvjetništvo</item>
      <item>Daniel Deković</item>
    </derivirana_varijabla>
  </DomainObject.Predmet.OstaliListNazivFormated>
  <DomainObject.Predmet.OstaliListNazivFormatedOIB>
    <izvorni_sadrzaj>
      <item>E-oglasna ploča</item>
      <item>Sudski registar</item>
      <item>Ljiljana Pintarić-mesarov, OIB 53749861609</item>
      <item>Županijsko državno odvjetništvo</item>
      <item>Daniel Deković, OIB 76292704973</item>
    </izvorni_sadrzaj>
    <derivirana_varijabla naziv="DomainObject.Predmet.OstaliListNazivFormatedOIB_1">
      <item>E-oglasna ploča</item>
      <item>Sudski registar</item>
      <item>Ljiljana Pintarić-mesarov, OIB 53749861609</item>
      <item>Županijsko državno odvjetništvo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>St-528/2016-20</izvorni_sadrzaj>
    <derivirana_varijabla naziv="DomainObject.PoslovniBrojDokumenta_1">St-528/2016-20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KLIMATEHNIKA-PINTARIĆ društvo s ograničenom odgovornošću za proizvodnju i trgovinu u stečaju</izvorni_sadrzaj>
    <derivirana_varijabla naziv="DomainObject.Predmet.ProtustrankaIDrugi_1">KLIMATEHNIKA-PINTARIĆ društvo s ograničenom odgovornošću za proizvodnju i trgovinu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KLIMATEHNIKA-PINTARIĆ društvo s ograničenom odgovornošću za proizvodnju i trgovinu u stečaju, OIB 47322343412, Preloška 136, 40000 Čakovec</izvorni_sadrzaj>
    <derivirana_varijabla naziv="DomainObject.Predmet.ProtustrankaIDrugiAdressOIB_1">KLIMATEHNIKA-PINTARIĆ društvo s ograničenom odgovornošću za proizvodnju i trgovinu u stečaju, OIB 47322343412, Preloška 136,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KLIMATEHNIKA-PINTARIĆ društvo s ograničenom odgovornošću za proizvodnju i trgovinu u stečaju</item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SudioniciListNaziv_1">
      <item>Financijska agencija</item>
      <item>KLIMATEHNIKA-PINTARIĆ društvo s ograničenom odgovornošću za proizvodnju i trgovinu u stečaju</item>
      <item>E-oglasna ploča</item>
      <item>Sudski registar</item>
      <item>Ljiljana Pintarić-mesarov</item>
      <item>Županijsko državno odvjetništvo</item>
      <item>Daniel Deković</item>
    </derivirana_varijabla>
  </DomainObject.Predmet.SudioniciListNaziv>
  <DomainObject.Predmet.SudioniciListAdressOIB>
    <izvorni_sadrzaj>
      <item>Financijska agencija, OIB 85821130368, A. Cesarca 2,42000 Varaždin</item>
      <item>KLIMATEHNIKA-PINTARIĆ društvo s ograničenom odgovornošću za proizvodnju i trgovinu u stečaju, OIB 47322343412, Preloška 136,40000 Čakovec</item>
      <item>E-oglasna ploča</item>
      <item>Sudski registar</item>
      <item>Ljiljana Pintarić-mesarov, OIB 53749861609, Travnička 57,40000 Čakovec</item>
      <item>Županijsko državno odvjetništvo</item>
      <item>Daniel Deković, OIB 76292704973, Novačka 329,10000 Zagreb</item>
    </izvorni_sadrzaj>
    <derivirana_varijabla naziv="DomainObject.Predmet.SudioniciListAdressOIB_1">
      <item>Financijska agencija, OIB 85821130368, A. Cesarca 2,42000 Varaždin</item>
      <item>KLIMATEHNIKA-PINTARIĆ društvo s ograničenom odgovornošću za proizvodnju i trgovinu u stečaju, OIB 47322343412, Preloška 136,40000 Čakovec</item>
      <item>E-oglasna ploča</item>
      <item>Sudski registar</item>
      <item>Ljiljana Pintarić-mesarov, OIB 53749861609, Travnička 57,40000 Čakovec</item>
      <item>Županijsko državno odvjetništvo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47322343412</item>
      <item>, OIB null</item>
      <item>, OIB null</item>
      <item>, OIB 53749861609</item>
      <item>, OIB null</item>
      <item>, OIB 76292704973</item>
    </izvorni_sadrzaj>
    <derivirana_varijabla naziv="DomainObject.Predmet.SudioniciListNazivOIB_1">
      <item>, OIB 85821130368</item>
      <item>, OIB 47322343412</item>
      <item>, OIB null</item>
      <item>, OIB null</item>
      <item>, OIB 53749861609</item>
      <item>, OIB null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1048</properties:Words>
  <properties:Characters>5787</properties:Characters>
  <properties:Lines>122</properties:Lines>
  <properties:Paragraphs>50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2017-08-25T07:12:00Z</dcterms:created>
  <dc:creator>Ksenija Flack Makitan</dc:creator>
  <cp:lastModifiedBy>Lea Rogina</cp:lastModifiedBy>
  <cp:lastPrinted>2017-08-25T08:37:00Z</cp:lastPrinted>
  <dcterms:modified xmlns:xsi="http://www.w3.org/2001/XMLSchema-instance" xsi:type="dcterms:W3CDTF">2017-08-25T12:29:00Z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St-528/2016-20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