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6d6d" w14:paraId="7556d6d" w:rsidRDefault="008276DF" w:rsidP="0069557B" w:rsidR="008276DF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5C41FD" w:rsidP="005C41FD" w:rsidR="005C41FD">
      <w:pPr>
        <w:rPr>
          <w:rFonts w:cs="Arial" w:hAnsi="Arial Narrow" w:ascii="Arial Narrow"/>
          <w:b/>
          <w:i/>
          <w:sz w:val="20"/>
          <w:szCs w:val="20"/>
        </w:rPr>
      </w:pPr>
      <w:r>
        <w:rPr>
          <w:rFonts w:cs="Arial" w:hAnsi="Arial Narrow" w:ascii="Arial Narrow"/>
          <w:b/>
          <w:i/>
          <w:sz w:val="20"/>
          <w:szCs w:val="20"/>
        </w:rPr>
        <w:t>U Varaždinu, 12.06.2017.</w:t>
      </w:r>
    </w:p>
    <w:p w:rsidRDefault="005C41FD" w:rsidP="005C41FD" w:rsidR="005C41FD">
      <w:pPr>
        <w:rPr>
          <w:rFonts w:cs="Arial" w:hAnsi="Arial Narrow" w:ascii="Arial Narrow"/>
          <w:b/>
          <w:i/>
          <w:sz w:val="20"/>
          <w:szCs w:val="20"/>
        </w:rPr>
      </w:pPr>
    </w:p>
    <w:p w:rsidRDefault="005C41FD" w:rsidP="005C41FD" w:rsidR="005C41FD">
      <w:pPr>
        <w:rPr>
          <w:rFonts w:cs="Arial" w:hAnsi="Arial Narrow" w:ascii="Arial Narrow"/>
          <w:b/>
          <w:i/>
          <w:sz w:val="20"/>
          <w:szCs w:val="20"/>
        </w:rPr>
      </w:pPr>
    </w:p>
    <w:p w:rsidRDefault="005C41FD" w:rsidP="005C41FD" w:rsidR="005C41FD">
      <w:pPr>
        <w:rPr>
          <w:rFonts w:cs="Arial" w:hAnsi="Arial Narrow" w:ascii="Arial Narrow"/>
          <w:b/>
          <w:i/>
          <w:sz w:val="20"/>
          <w:szCs w:val="20"/>
        </w:rPr>
      </w:pPr>
    </w:p>
    <w:p w:rsidRDefault="005C41FD" w:rsidP="005C41FD" w:rsidR="005C41FD">
      <w:pPr>
        <w:rPr>
          <w:rFonts w:cs="Arial" w:hAnsi="Arial Narrow" w:ascii="Arial Narrow"/>
          <w:b/>
          <w:sz w:val="28"/>
          <w:szCs w:val="28"/>
        </w:rPr>
      </w:pPr>
    </w:p>
    <w:p w:rsidRDefault="005C41FD" w:rsidP="005C41FD" w:rsidR="005C41FD">
      <w:pPr>
        <w:rPr>
          <w:rFonts w:cs="Arial" w:hAnsi="Arial Narrow" w:ascii="Arial Narrow"/>
          <w:b/>
          <w:sz w:val="28"/>
          <w:szCs w:val="28"/>
        </w:rPr>
      </w:pPr>
    </w:p>
    <w:p w:rsidRDefault="005C41FD" w:rsidP="005C41FD" w:rsidR="005C41FD">
      <w:pPr>
        <w:rPr>
          <w:rFonts w:cs="Arial" w:hAnsi="Arial Narrow" w:ascii="Arial Narrow"/>
          <w:b/>
          <w:sz w:val="28"/>
          <w:szCs w:val="28"/>
        </w:rPr>
      </w:pPr>
    </w:p>
    <w:p w:rsidRDefault="005C41FD" w:rsidP="005C41FD" w:rsidR="005C41FD" w:rsidRPr="00547762">
      <w:pPr>
        <w:jc w:val="center"/>
        <w:rPr>
          <w:rFonts w:cs="Arial" w:hAnsi="Arial Narrow" w:ascii="Arial Narrow"/>
          <w:b/>
          <w:sz w:val="28"/>
          <w:szCs w:val="28"/>
          <w:u w:val="single"/>
        </w:rPr>
      </w:pPr>
      <w:r w:rsidRPr="00547762">
        <w:rPr>
          <w:rFonts w:cs="Arial" w:hAnsi="Arial Narrow" w:ascii="Arial Narrow"/>
          <w:b/>
          <w:sz w:val="28"/>
          <w:szCs w:val="28"/>
          <w:u w:val="single"/>
        </w:rPr>
        <w:t xml:space="preserve">IZVJEŠĆE STEČAJNOG UPRAVITELJA O STANJU STEČAJNE MASE </w:t>
      </w:r>
      <w:r>
        <w:rPr>
          <w:rFonts w:cs="Arial" w:hAnsi="Arial Narrow" w:ascii="Arial Narrow"/>
          <w:b/>
          <w:sz w:val="28"/>
          <w:szCs w:val="28"/>
          <w:u w:val="single"/>
        </w:rPr>
        <w:t xml:space="preserve">PO </w:t>
      </w:r>
      <w:r w:rsidRPr="00547762">
        <w:rPr>
          <w:rFonts w:cs="Arial" w:hAnsi="Arial Narrow" w:ascii="Arial Narrow"/>
          <w:b/>
          <w:sz w:val="28"/>
          <w:szCs w:val="28"/>
          <w:u w:val="single"/>
        </w:rPr>
        <w:t>ČL. 289. SZ</w:t>
      </w:r>
    </w:p>
    <w:p w:rsidRDefault="005C41FD" w:rsidP="005C41FD" w:rsidR="005C41FD">
      <w:pPr>
        <w:jc w:val="center"/>
        <w:rPr>
          <w:rFonts w:cs="Arial" w:hAnsi="Arial Narrow" w:ascii="Arial Narrow"/>
          <w:b/>
          <w:sz w:val="28"/>
          <w:szCs w:val="28"/>
        </w:rPr>
      </w:pPr>
      <w:r>
        <w:rPr>
          <w:rFonts w:cs="Arial" w:hAnsi="Arial Narrow" w:ascii="Arial Narrow"/>
          <w:b/>
          <w:sz w:val="28"/>
          <w:szCs w:val="28"/>
        </w:rPr>
        <w:t>(Obrazac 21.)</w:t>
      </w:r>
    </w:p>
    <w:p w:rsidRDefault="005C41FD" w:rsidP="005C41FD" w:rsidR="005C41FD">
      <w:pPr>
        <w:jc w:val="center"/>
        <w:rPr>
          <w:rFonts w:cs="Arial" w:hAnsi="Arial Narrow" w:ascii="Arial Narrow"/>
          <w:b/>
          <w:sz w:val="28"/>
          <w:szCs w:val="28"/>
        </w:rPr>
      </w:pPr>
      <w:r>
        <w:rPr>
          <w:rFonts w:cs="Arial" w:hAnsi="Arial Narrow" w:ascii="Arial Narrow"/>
          <w:b/>
          <w:sz w:val="28"/>
          <w:szCs w:val="28"/>
        </w:rPr>
        <w:t>uz</w:t>
      </w:r>
    </w:p>
    <w:p w:rsidRDefault="005C41FD" w:rsidP="005C41FD" w:rsidR="005C41FD" w:rsidRPr="00547762">
      <w:pPr>
        <w:jc w:val="center"/>
        <w:rPr>
          <w:rFonts w:cs="Arial" w:hAnsi="Arial Narrow" w:ascii="Arial Narrow"/>
          <w:b/>
          <w:sz w:val="32"/>
          <w:szCs w:val="32"/>
          <w:u w:val="single"/>
        </w:rPr>
      </w:pPr>
      <w:r w:rsidRPr="00547762">
        <w:rPr>
          <w:rFonts w:cs="Arial" w:hAnsi="Arial Narrow" w:ascii="Arial Narrow"/>
          <w:b/>
          <w:sz w:val="32"/>
          <w:szCs w:val="32"/>
          <w:u w:val="single"/>
        </w:rPr>
        <w:t xml:space="preserve">PRIJEDLOG  NAKNADNE </w:t>
      </w:r>
      <w:r>
        <w:rPr>
          <w:rFonts w:cs="Arial" w:hAnsi="Arial Narrow" w:ascii="Arial Narrow"/>
          <w:b/>
          <w:sz w:val="32"/>
          <w:szCs w:val="32"/>
          <w:u w:val="single"/>
        </w:rPr>
        <w:t xml:space="preserve"> </w:t>
      </w:r>
      <w:r w:rsidRPr="00547762">
        <w:rPr>
          <w:rFonts w:cs="Arial" w:hAnsi="Arial Narrow" w:ascii="Arial Narrow"/>
          <w:b/>
          <w:sz w:val="32"/>
          <w:szCs w:val="32"/>
          <w:u w:val="single"/>
        </w:rPr>
        <w:t>DIOBE</w:t>
      </w:r>
    </w:p>
    <w:p w:rsidRDefault="005C41FD" w:rsidP="005C41FD" w:rsidR="005C41FD">
      <w:pPr>
        <w:jc w:val="center"/>
        <w:rPr>
          <w:rFonts w:cs="Arial" w:hAnsi="Arial Narrow" w:ascii="Arial Narrow"/>
          <w:b/>
          <w:sz w:val="28"/>
          <w:szCs w:val="28"/>
          <w:u w:val="single"/>
        </w:rPr>
      </w:pPr>
    </w:p>
    <w:p w:rsidRDefault="005C41FD" w:rsidP="005C41FD" w:rsidR="005C41FD">
      <w:pPr>
        <w:jc w:val="both"/>
        <w:rPr>
          <w:rFonts w:cs="Arial" w:hAnsi="Arial Narrow" w:ascii="Arial Narrow"/>
          <w:sz w:val="28"/>
          <w:szCs w:val="28"/>
        </w:rPr>
      </w:pPr>
    </w:p>
    <w:p w:rsidRDefault="005C41FD" w:rsidP="005C41FD" w:rsidR="005C41FD">
      <w:pPr>
        <w:jc w:val="both"/>
        <w:rPr>
          <w:rFonts w:cs="Arial" w:hAnsi="Arial Narrow" w:ascii="Arial Narrow"/>
          <w:sz w:val="28"/>
          <w:szCs w:val="28"/>
        </w:rPr>
      </w:pPr>
    </w:p>
    <w:p w:rsidRDefault="005C41FD" w:rsidP="005C41FD" w:rsidR="005C41FD" w:rsidRPr="00547762">
      <w:pPr>
        <w:jc w:val="both"/>
        <w:rPr>
          <w:rFonts w:cs="Arial" w:hAnsi="Arial Narrow" w:ascii="Arial Narrow"/>
          <w:b/>
          <w:sz w:val="28"/>
          <w:szCs w:val="28"/>
        </w:rPr>
      </w:pPr>
      <w:r w:rsidRPr="00547762">
        <w:rPr>
          <w:rFonts w:cs="Arial" w:hAnsi="Arial Narrow" w:ascii="Arial Narrow"/>
          <w:b/>
          <w:sz w:val="28"/>
          <w:szCs w:val="28"/>
        </w:rPr>
        <w:t xml:space="preserve">Nadležan sud: </w:t>
      </w:r>
      <w:r w:rsidRPr="00547762">
        <w:rPr>
          <w:rFonts w:cs="Arial" w:hAnsi="Arial Narrow" w:ascii="Arial Narrow"/>
          <w:b/>
          <w:sz w:val="28"/>
          <w:szCs w:val="28"/>
        </w:rPr>
        <w:tab/>
        <w:t>Trgovački sud u Varaždinu</w:t>
      </w:r>
    </w:p>
    <w:p w:rsidRDefault="005C41FD" w:rsidP="005C41FD" w:rsidR="005C41FD" w:rsidRPr="00547762">
      <w:pPr>
        <w:jc w:val="both"/>
        <w:rPr>
          <w:rFonts w:cs="Arial" w:hAnsi="Arial Narrow" w:ascii="Arial Narrow"/>
          <w:b/>
          <w:sz w:val="28"/>
          <w:szCs w:val="28"/>
        </w:rPr>
      </w:pPr>
      <w:r>
        <w:rPr>
          <w:rFonts w:cs="Arial" w:hAnsi="Arial Narrow" w:ascii="Arial Narrow"/>
          <w:b/>
          <w:sz w:val="28"/>
          <w:szCs w:val="28"/>
        </w:rPr>
        <w:t>Poslovni broj</w:t>
      </w:r>
      <w:r w:rsidRPr="00547762">
        <w:rPr>
          <w:rFonts w:cs="Arial" w:hAnsi="Arial Narrow" w:ascii="Arial Narrow"/>
          <w:b/>
          <w:sz w:val="28"/>
          <w:szCs w:val="28"/>
        </w:rPr>
        <w:t xml:space="preserve">: </w:t>
      </w:r>
      <w:r w:rsidRPr="00547762">
        <w:rPr>
          <w:rFonts w:cs="Arial" w:hAnsi="Arial Narrow" w:ascii="Arial Narrow"/>
          <w:b/>
          <w:sz w:val="28"/>
          <w:szCs w:val="28"/>
        </w:rPr>
        <w:tab/>
        <w:t>St-3</w:t>
      </w:r>
      <w:r>
        <w:rPr>
          <w:rFonts w:cs="Arial" w:hAnsi="Arial Narrow" w:ascii="Arial Narrow"/>
          <w:b/>
          <w:sz w:val="28"/>
          <w:szCs w:val="28"/>
        </w:rPr>
        <w:t>8</w:t>
      </w:r>
      <w:r w:rsidRPr="00547762">
        <w:rPr>
          <w:rFonts w:cs="Arial" w:hAnsi="Arial Narrow" w:ascii="Arial Narrow"/>
          <w:b/>
          <w:sz w:val="28"/>
          <w:szCs w:val="28"/>
        </w:rPr>
        <w:t>/2010</w:t>
      </w:r>
    </w:p>
    <w:p w:rsidRDefault="005C41FD" w:rsidP="005C41FD" w:rsidR="005C41FD">
      <w:pPr>
        <w:jc w:val="both"/>
        <w:rPr>
          <w:rFonts w:cs="Arial" w:hAnsi="Arial Narrow" w:ascii="Arial Narrow"/>
          <w:b/>
          <w:sz w:val="28"/>
          <w:szCs w:val="28"/>
        </w:rPr>
      </w:pPr>
      <w:r w:rsidRPr="00547762">
        <w:rPr>
          <w:rFonts w:cs="Arial" w:hAnsi="Arial Narrow" w:ascii="Arial Narrow"/>
          <w:b/>
          <w:sz w:val="28"/>
          <w:szCs w:val="28"/>
        </w:rPr>
        <w:t xml:space="preserve">Dužnik: </w:t>
      </w:r>
      <w:r w:rsidRPr="00547762">
        <w:rPr>
          <w:rFonts w:cs="Arial" w:hAnsi="Arial Narrow" w:ascii="Arial Narrow"/>
          <w:b/>
          <w:sz w:val="28"/>
          <w:szCs w:val="28"/>
        </w:rPr>
        <w:tab/>
      </w:r>
      <w:r w:rsidRPr="00547762">
        <w:rPr>
          <w:rFonts w:cs="Arial" w:hAnsi="Arial Narrow" w:ascii="Arial Narrow"/>
          <w:b/>
          <w:sz w:val="28"/>
          <w:szCs w:val="28"/>
        </w:rPr>
        <w:tab/>
        <w:t xml:space="preserve">STEČAJNA MASA IZA </w:t>
      </w:r>
      <w:r>
        <w:rPr>
          <w:rFonts w:cs="Arial" w:hAnsi="Arial Narrow" w:ascii="Arial Narrow"/>
          <w:b/>
          <w:sz w:val="28"/>
          <w:szCs w:val="28"/>
        </w:rPr>
        <w:t>TRANSCROATIA d.o.o.</w:t>
      </w:r>
      <w:r w:rsidRPr="00547762">
        <w:rPr>
          <w:rFonts w:cs="Arial" w:hAnsi="Arial Narrow" w:ascii="Arial Narrow"/>
          <w:b/>
          <w:sz w:val="28"/>
          <w:szCs w:val="28"/>
        </w:rPr>
        <w:t xml:space="preserve"> u stečaju </w:t>
      </w:r>
    </w:p>
    <w:p w:rsidRDefault="005C41FD" w:rsidP="005C41FD" w:rsidR="005C41FD" w:rsidRPr="00547762">
      <w:pPr>
        <w:ind w:firstLine="708" w:left="1416"/>
        <w:jc w:val="both"/>
        <w:rPr>
          <w:rFonts w:cs="Arial" w:hAnsi="Arial Narrow" w:ascii="Arial Narrow"/>
          <w:b/>
          <w:sz w:val="28"/>
          <w:szCs w:val="28"/>
        </w:rPr>
      </w:pPr>
      <w:r w:rsidRPr="00547762">
        <w:rPr>
          <w:rFonts w:cs="Arial" w:hAnsi="Arial Narrow" w:ascii="Arial Narrow"/>
          <w:b/>
          <w:sz w:val="28"/>
          <w:szCs w:val="28"/>
        </w:rPr>
        <w:t xml:space="preserve">OIB: </w:t>
      </w:r>
      <w:r>
        <w:rPr>
          <w:rFonts w:cs="Arial" w:hAnsi="Arial Narrow" w:ascii="Arial Narrow"/>
          <w:b/>
          <w:sz w:val="28"/>
          <w:szCs w:val="28"/>
        </w:rPr>
        <w:t>83836936975</w:t>
      </w:r>
      <w:r w:rsidRPr="00547762">
        <w:rPr>
          <w:rFonts w:cs="Arial" w:hAnsi="Arial Narrow" w:ascii="Arial Narrow"/>
          <w:b/>
          <w:sz w:val="28"/>
          <w:szCs w:val="28"/>
        </w:rPr>
        <w:t>, Varaždin, B. Vodnika 4.</w:t>
      </w:r>
    </w:p>
    <w:p w:rsidRDefault="005C41FD" w:rsidP="005C41FD" w:rsidR="005C41FD" w:rsidRPr="00547762">
      <w:pPr>
        <w:pBdr>
          <w:bottom w:space="1" w:sz="12" w:color="auto" w:val="single"/>
        </w:pBdr>
        <w:jc w:val="both"/>
        <w:rPr>
          <w:rFonts w:cs="Arial" w:hAnsi="Arial Narrow" w:ascii="Arial Narrow"/>
          <w:sz w:val="28"/>
          <w:szCs w:val="28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 w:rsidRPr="00547762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I.</w:t>
      </w:r>
      <w:r>
        <w:rPr>
          <w:rFonts w:cs="Arial" w:hAnsi="Arial Narrow" w:ascii="Arial Narrow"/>
        </w:rPr>
        <w:tab/>
      </w:r>
      <w:r w:rsidRPr="00547762">
        <w:rPr>
          <w:rFonts w:cs="Arial" w:hAnsi="Arial Narrow" w:ascii="Arial Narrow"/>
          <w:b/>
        </w:rPr>
        <w:t>STANJE STEČAJNE MASE NAKON ZAKLJUČENJA STEČAJNOG POSTUPKA</w:t>
      </w:r>
    </w:p>
    <w:p w:rsidRDefault="005C41FD" w:rsidP="005C41FD" w:rsidR="005C41FD" w:rsidRPr="00547762">
      <w:pPr>
        <w:pStyle w:val="Odlomakpopisa"/>
        <w:ind w:left="108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 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Stečajni postupak nad trgovačkim društvom TRANSCROATIA d.o.o. u stečaju zaključen je rješenjem Naslovnog suda o zaključenju stečajnog postupka od 15.11.2013.g. </w:t>
      </w:r>
      <w:r w:rsidR="002F211C">
        <w:rPr>
          <w:rFonts w:cs="Arial" w:hAnsi="Arial Narrow" w:ascii="Arial Narrow"/>
        </w:rPr>
        <w:t xml:space="preserve">u skladu sa čl. 196.st.1. </w:t>
      </w:r>
      <w:r>
        <w:rPr>
          <w:rFonts w:cs="Arial" w:hAnsi="Arial Narrow" w:ascii="Arial Narrow"/>
        </w:rPr>
        <w:t>ranijeg Stečajnog zakona</w:t>
      </w:r>
      <w:r w:rsidR="002F211C">
        <w:rPr>
          <w:rFonts w:cs="Arial" w:hAnsi="Arial Narrow" w:ascii="Arial Narrow"/>
        </w:rPr>
        <w:t xml:space="preserve"> (NN.44/96…133/12), nakon što je prethodno provedena jedna dioba stečajne mase po naplati tražbine kojom je podmirena u cijelosti </w:t>
      </w:r>
      <w:r w:rsidR="00507B65">
        <w:rPr>
          <w:rFonts w:cs="Arial" w:hAnsi="Arial Narrow" w:ascii="Arial Narrow"/>
        </w:rPr>
        <w:t>tražbina</w:t>
      </w:r>
      <w:r w:rsidR="002F211C">
        <w:rPr>
          <w:rFonts w:cs="Arial" w:hAnsi="Arial Narrow" w:ascii="Arial Narrow"/>
        </w:rPr>
        <w:t xml:space="preserve"> I. višeg isplatnog reda, a djelomično (u visini od 0,60%) tražbina II. višeg isplatnog reda</w:t>
      </w:r>
      <w:r>
        <w:rPr>
          <w:rFonts w:cs="Arial" w:hAnsi="Arial Narrow" w:ascii="Arial Narrow"/>
        </w:rPr>
        <w:t xml:space="preserve">. Istodobno je ovim rješenjem stečajni upravitelj ovlašten da, i nakon zaključenja stečajnog postupka, u ime i za račun stečajne mase ovog stečajnog dužnika </w:t>
      </w:r>
      <w:r w:rsidR="002F211C">
        <w:rPr>
          <w:rFonts w:cs="Arial" w:hAnsi="Arial Narrow" w:ascii="Arial Narrow"/>
        </w:rPr>
        <w:t xml:space="preserve">vodi postupke </w:t>
      </w:r>
      <w:r>
        <w:rPr>
          <w:rFonts w:cs="Arial" w:hAnsi="Arial Narrow" w:ascii="Arial Narrow"/>
        </w:rPr>
        <w:t xml:space="preserve"> naplate potraživanja od dužnikovih dužnika obzirom da se imovina ovog stečajnog dužnika sastoji </w:t>
      </w:r>
      <w:r w:rsidR="00507B65">
        <w:rPr>
          <w:rFonts w:cs="Arial" w:hAnsi="Arial Narrow" w:ascii="Arial Narrow"/>
        </w:rPr>
        <w:t xml:space="preserve">jedino </w:t>
      </w:r>
      <w:r>
        <w:rPr>
          <w:rFonts w:cs="Arial" w:hAnsi="Arial Narrow" w:ascii="Arial Narrow"/>
        </w:rPr>
        <w:t>od potraživanja.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A970A2" w:rsidR="00A970A2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Upravo u svrhu ostvarenja naplate dijela prijavljenog i priznatog potraživanja u stečajnom postupku </w:t>
      </w:r>
      <w:r w:rsidR="00507B65">
        <w:rPr>
          <w:rFonts w:cs="Arial" w:hAnsi="Arial Narrow" w:ascii="Arial Narrow"/>
        </w:rPr>
        <w:t>(St-98/08</w:t>
      </w:r>
      <w:r w:rsidR="00BB39B6">
        <w:rPr>
          <w:rFonts w:cs="Arial" w:hAnsi="Arial Narrow" w:ascii="Arial Narrow"/>
        </w:rPr>
        <w:t xml:space="preserve">, Trgovački sud Varaždin) </w:t>
      </w:r>
      <w:r>
        <w:rPr>
          <w:rFonts w:cs="Arial" w:hAnsi="Arial Narrow" w:ascii="Arial Narrow"/>
        </w:rPr>
        <w:t xml:space="preserve">nad Autobusni promet d.d. u stečaju, Varaždin, Gospodarska 56. kao dužnikom </w:t>
      </w:r>
      <w:r w:rsidR="00A970A2">
        <w:rPr>
          <w:rFonts w:cs="Arial" w:hAnsi="Arial Narrow" w:ascii="Arial Narrow"/>
        </w:rPr>
        <w:t>u kojem je provedena</w:t>
      </w:r>
      <w:r>
        <w:rPr>
          <w:rFonts w:cs="Arial" w:hAnsi="Arial Narrow" w:ascii="Arial Narrow"/>
        </w:rPr>
        <w:t xml:space="preserve"> dioba stečajne mase djelomičnim namirenjem tražbina stečajnih vjerovnika II višeg isplatnog reda</w:t>
      </w:r>
      <w:r w:rsidR="00A970A2">
        <w:rPr>
          <w:rFonts w:cs="Arial" w:hAnsi="Arial Narrow" w:ascii="Arial Narrow"/>
        </w:rPr>
        <w:t xml:space="preserve"> (kojim tražbinama pripada i tražbina ovog stečajnog dužnika),</w:t>
      </w:r>
      <w:r>
        <w:rPr>
          <w:rFonts w:cs="Arial" w:hAnsi="Arial Narrow" w:ascii="Arial Narrow"/>
        </w:rPr>
        <w:t xml:space="preserve"> na prijedlog stečajnog upravitelja, dana 23.03.2017.g. upis</w:t>
      </w:r>
      <w:r w:rsidR="00A970A2">
        <w:rPr>
          <w:rFonts w:cs="Arial" w:hAnsi="Arial Narrow" w:ascii="Arial Narrow"/>
        </w:rPr>
        <w:t>ana je stečajna masa u</w:t>
      </w:r>
      <w:r>
        <w:rPr>
          <w:rFonts w:cs="Arial" w:hAnsi="Arial Narrow" w:ascii="Arial Narrow"/>
        </w:rPr>
        <w:t xml:space="preserve"> sudski registar kao Stečajna masa iza </w:t>
      </w:r>
      <w:r w:rsidR="00750DEC">
        <w:rPr>
          <w:rFonts w:cs="Arial" w:hAnsi="Arial Narrow" w:ascii="Arial Narrow"/>
        </w:rPr>
        <w:t xml:space="preserve">TRANSCROATIA </w:t>
      </w:r>
      <w:r>
        <w:rPr>
          <w:rFonts w:cs="Arial" w:hAnsi="Arial Narrow" w:ascii="Arial Narrow"/>
        </w:rPr>
        <w:t xml:space="preserve">d.o.o. u stečaju, a sve temeljem čl. 438. novog Stečajnog zakona (NN.71/15). </w:t>
      </w:r>
      <w:r w:rsidR="00A970A2">
        <w:rPr>
          <w:rFonts w:cs="Arial" w:hAnsi="Arial Narrow" w:ascii="Arial Narrow"/>
        </w:rPr>
        <w:t xml:space="preserve"> </w:t>
      </w:r>
    </w:p>
    <w:p w:rsidRDefault="00A970A2" w:rsidP="00A970A2" w:rsidR="00A970A2">
      <w:pPr>
        <w:jc w:val="both"/>
        <w:rPr>
          <w:rFonts w:cs="Arial" w:hAnsi="Arial Narrow" w:ascii="Arial Narrow"/>
        </w:rPr>
      </w:pPr>
    </w:p>
    <w:p w:rsidRDefault="00A970A2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Na račun </w:t>
      </w:r>
      <w:r w:rsidR="005C41FD">
        <w:rPr>
          <w:rFonts w:cs="Arial" w:hAnsi="Arial Narrow" w:ascii="Arial Narrow"/>
        </w:rPr>
        <w:t xml:space="preserve">stečajne mase </w:t>
      </w:r>
      <w:r>
        <w:rPr>
          <w:rFonts w:cs="Arial" w:hAnsi="Arial Narrow" w:ascii="Arial Narrow"/>
        </w:rPr>
        <w:t xml:space="preserve">otvoren kod HPB d.d. uplaćena su, iz stečajnog postupka njegova dužnika, novčana </w:t>
      </w:r>
      <w:r w:rsidR="005C41FD">
        <w:rPr>
          <w:rFonts w:cs="Arial" w:hAnsi="Arial Narrow" w:ascii="Arial Narrow"/>
        </w:rPr>
        <w:t xml:space="preserve">sredstva u </w:t>
      </w:r>
      <w:r>
        <w:rPr>
          <w:rFonts w:cs="Arial" w:hAnsi="Arial Narrow" w:ascii="Arial Narrow"/>
        </w:rPr>
        <w:t xml:space="preserve">ukupnom </w:t>
      </w:r>
      <w:r w:rsidR="005C41FD">
        <w:rPr>
          <w:rFonts w:cs="Arial" w:hAnsi="Arial Narrow" w:ascii="Arial Narrow"/>
        </w:rPr>
        <w:t>iznosu od 1.</w:t>
      </w:r>
      <w:r w:rsidR="00750DEC">
        <w:rPr>
          <w:rFonts w:cs="Arial" w:hAnsi="Arial Narrow" w:ascii="Arial Narrow"/>
        </w:rPr>
        <w:t xml:space="preserve">810.870,15 </w:t>
      </w:r>
      <w:r w:rsidR="005C41FD">
        <w:rPr>
          <w:rFonts w:cs="Arial" w:hAnsi="Arial Narrow" w:ascii="Arial Narrow"/>
        </w:rPr>
        <w:t>kn (6,74% od ukupno p</w:t>
      </w:r>
      <w:r>
        <w:rPr>
          <w:rFonts w:cs="Arial" w:hAnsi="Arial Narrow" w:ascii="Arial Narrow"/>
        </w:rPr>
        <w:t xml:space="preserve">rijavljene i priznate tražbine), čime su ostvareni </w:t>
      </w:r>
      <w:r w:rsidR="005C41FD">
        <w:rPr>
          <w:rFonts w:cs="Arial" w:hAnsi="Arial Narrow" w:ascii="Arial Narrow"/>
        </w:rPr>
        <w:t>uvjeti za NAKNADNU DIOBU</w:t>
      </w:r>
      <w:r>
        <w:rPr>
          <w:rFonts w:cs="Arial" w:hAnsi="Arial Narrow" w:ascii="Arial Narrow"/>
        </w:rPr>
        <w:t xml:space="preserve"> u ovom stečajnom postupku u skladu sa odredbom </w:t>
      </w:r>
      <w:r w:rsidR="005C41FD">
        <w:rPr>
          <w:rFonts w:cs="Arial" w:hAnsi="Arial Narrow" w:ascii="Arial Narrow"/>
        </w:rPr>
        <w:t xml:space="preserve">članka 291. novog Stečajnog zakona. 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750DEC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Naknadna dioba provodi se radi namirenja </w:t>
      </w:r>
      <w:r w:rsidR="00750DEC">
        <w:rPr>
          <w:rFonts w:cs="Arial" w:hAnsi="Arial Narrow" w:ascii="Arial Narrow"/>
        </w:rPr>
        <w:t xml:space="preserve">preostalih nepodmirenih </w:t>
      </w:r>
      <w:r>
        <w:rPr>
          <w:rFonts w:cs="Arial" w:hAnsi="Arial Narrow" w:ascii="Arial Narrow"/>
        </w:rPr>
        <w:t>tražbin</w:t>
      </w:r>
      <w:r w:rsidR="00750DEC">
        <w:rPr>
          <w:rFonts w:cs="Arial" w:hAnsi="Arial Narrow" w:ascii="Arial Narrow"/>
        </w:rPr>
        <w:t>a</w:t>
      </w:r>
      <w:r>
        <w:rPr>
          <w:rFonts w:cs="Arial" w:hAnsi="Arial Narrow" w:ascii="Arial Narrow"/>
        </w:rPr>
        <w:t xml:space="preserve"> stečajn</w:t>
      </w:r>
      <w:r w:rsidR="00750DEC">
        <w:rPr>
          <w:rFonts w:cs="Arial" w:hAnsi="Arial Narrow" w:ascii="Arial Narrow"/>
        </w:rPr>
        <w:t xml:space="preserve">ih </w:t>
      </w:r>
      <w:r>
        <w:rPr>
          <w:rFonts w:cs="Arial" w:hAnsi="Arial Narrow" w:ascii="Arial Narrow"/>
        </w:rPr>
        <w:t>vjerovnika I</w:t>
      </w:r>
      <w:r w:rsidR="00750DEC">
        <w:rPr>
          <w:rFonts w:cs="Arial" w:hAnsi="Arial Narrow" w:ascii="Arial Narrow"/>
        </w:rPr>
        <w:t>I</w:t>
      </w:r>
      <w:r>
        <w:rPr>
          <w:rFonts w:cs="Arial" w:hAnsi="Arial Narrow" w:ascii="Arial Narrow"/>
        </w:rPr>
        <w:t xml:space="preserve">. višeg isplatnog reda </w:t>
      </w:r>
      <w:r w:rsidR="00750DEC">
        <w:rPr>
          <w:rFonts w:cs="Arial" w:hAnsi="Arial Narrow" w:ascii="Arial Narrow"/>
        </w:rPr>
        <w:t>obzirom da je tijekom redovnog stečajnog postupka podmirena u cijelosti tražbina stečajnog vjerovnika I. višeg isplatnog reda (RH, Ministarstvo financija), a d</w:t>
      </w:r>
      <w:r>
        <w:rPr>
          <w:rFonts w:cs="Arial" w:hAnsi="Arial Narrow" w:ascii="Arial Narrow"/>
        </w:rPr>
        <w:t>jelomično</w:t>
      </w:r>
      <w:r w:rsidR="00A970A2">
        <w:rPr>
          <w:rFonts w:cs="Arial" w:hAnsi="Arial Narrow" w:ascii="Arial Narrow"/>
        </w:rPr>
        <w:t>, i to u</w:t>
      </w:r>
      <w:r w:rsidR="00750DEC">
        <w:rPr>
          <w:rFonts w:cs="Arial" w:hAnsi="Arial Narrow" w:ascii="Arial Narrow"/>
        </w:rPr>
        <w:t xml:space="preserve"> iznosu od 0,60 %</w:t>
      </w:r>
      <w:r w:rsidR="00A970A2">
        <w:rPr>
          <w:rFonts w:cs="Arial" w:hAnsi="Arial Narrow" w:ascii="Arial Narrow"/>
        </w:rPr>
        <w:t>,</w:t>
      </w:r>
      <w:r w:rsidR="00750DEC">
        <w:rPr>
          <w:rFonts w:cs="Arial" w:hAnsi="Arial Narrow" w:ascii="Arial Narrow"/>
        </w:rPr>
        <w:t xml:space="preserve"> tražbine </w:t>
      </w:r>
      <w:r w:rsidR="00750DEC">
        <w:rPr>
          <w:rFonts w:cs="Arial" w:hAnsi="Arial Narrow" w:ascii="Arial Narrow"/>
        </w:rPr>
        <w:lastRenderedPageBreak/>
        <w:t>stečajnih vjerovnika II. višeg isplatnog reda</w:t>
      </w:r>
      <w:r w:rsidR="00A970A2">
        <w:rPr>
          <w:rFonts w:cs="Arial" w:hAnsi="Arial Narrow" w:ascii="Arial Narrow"/>
        </w:rPr>
        <w:t>, te radi</w:t>
      </w:r>
      <w:r w:rsidR="00750DEC">
        <w:rPr>
          <w:rFonts w:cs="Arial" w:hAnsi="Arial Narrow" w:ascii="Arial Narrow"/>
        </w:rPr>
        <w:t xml:space="preserve"> podmirenja troškova stečajnog postupka, a sve kako je to prikazano u daljnjem tekstu ovog Izvješća.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750DEC" w:rsidP="005C41FD" w:rsidR="00750DEC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II.</w:t>
      </w:r>
      <w:r>
        <w:rPr>
          <w:rFonts w:cs="Arial" w:hAnsi="Arial Narrow" w:ascii="Arial Narrow"/>
        </w:rPr>
        <w:tab/>
      </w:r>
      <w:r w:rsidRPr="00547762">
        <w:rPr>
          <w:rFonts w:cs="Arial" w:hAnsi="Arial Narrow" w:ascii="Arial Narrow"/>
          <w:b/>
        </w:rPr>
        <w:t>POSTUPANJE SA STEČAJNOM MASOM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Stečajna masa koja je predmet ovog Izvješća pribavljena je namirenjem dijela prijavljene i priznate tražbine ovog stečajnog dužnika u stečajni postupak nad njegovim dužnikom Autobusni promet d.d. Varaždin u stečaju, prema prihvaćenom diobnom popisu za I. djelomičnu diobu radi namirenja tražbina vjerovnika II. višeg isplatnog reda od 29.11.2016.g..</w:t>
      </w:r>
      <w:r w:rsidR="00A970A2">
        <w:rPr>
          <w:rFonts w:cs="Arial" w:hAnsi="Arial Narrow" w:ascii="Arial Narrow"/>
        </w:rPr>
        <w:t xml:space="preserve"> O</w:t>
      </w:r>
      <w:r>
        <w:rPr>
          <w:rFonts w:cs="Arial" w:hAnsi="Arial Narrow" w:ascii="Arial Narrow"/>
        </w:rPr>
        <w:t>d ukupno priznate tražbine ovog dužnika u iznosu od 2</w:t>
      </w:r>
      <w:r w:rsidR="00836B85">
        <w:rPr>
          <w:rFonts w:cs="Arial" w:hAnsi="Arial Narrow" w:ascii="Arial Narrow"/>
        </w:rPr>
        <w:t xml:space="preserve">6.867.509,62 </w:t>
      </w:r>
      <w:r>
        <w:rPr>
          <w:rFonts w:cs="Arial" w:hAnsi="Arial Narrow" w:ascii="Arial Narrow"/>
        </w:rPr>
        <w:t>kn</w:t>
      </w:r>
      <w:r w:rsidR="00A970A2">
        <w:rPr>
          <w:rFonts w:cs="Arial" w:hAnsi="Arial Narrow" w:ascii="Arial Narrow"/>
        </w:rPr>
        <w:t xml:space="preserve">, </w:t>
      </w:r>
      <w:r>
        <w:rPr>
          <w:rFonts w:cs="Arial" w:hAnsi="Arial Narrow" w:ascii="Arial Narrow"/>
        </w:rPr>
        <w:t>tražbina u visini od 6,74 % ili u iznosu od 1.</w:t>
      </w:r>
      <w:r w:rsidR="00836B85">
        <w:rPr>
          <w:rFonts w:cs="Arial" w:hAnsi="Arial Narrow" w:ascii="Arial Narrow"/>
        </w:rPr>
        <w:t>810.870,15</w:t>
      </w:r>
      <w:r>
        <w:rPr>
          <w:rFonts w:cs="Arial" w:hAnsi="Arial Narrow" w:ascii="Arial Narrow"/>
        </w:rPr>
        <w:t xml:space="preserve"> kn isplaćena </w:t>
      </w:r>
      <w:r w:rsidR="00A970A2">
        <w:rPr>
          <w:rFonts w:cs="Arial" w:hAnsi="Arial Narrow" w:ascii="Arial Narrow"/>
        </w:rPr>
        <w:t xml:space="preserve">je </w:t>
      </w:r>
      <w:r>
        <w:rPr>
          <w:rFonts w:cs="Arial" w:hAnsi="Arial Narrow" w:ascii="Arial Narrow"/>
        </w:rPr>
        <w:t xml:space="preserve">na račun </w:t>
      </w:r>
      <w:r w:rsidR="00A970A2">
        <w:rPr>
          <w:rFonts w:cs="Arial" w:hAnsi="Arial Narrow" w:ascii="Arial Narrow"/>
        </w:rPr>
        <w:t xml:space="preserve">ove </w:t>
      </w:r>
      <w:r>
        <w:rPr>
          <w:rFonts w:cs="Arial" w:hAnsi="Arial Narrow" w:ascii="Arial Narrow"/>
        </w:rPr>
        <w:t>stečajne mase.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A970A2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Stoga, p</w:t>
      </w:r>
      <w:r w:rsidR="005C41FD">
        <w:rPr>
          <w:rFonts w:cs="Arial" w:hAnsi="Arial Narrow" w:ascii="Arial Narrow"/>
        </w:rPr>
        <w:t xml:space="preserve">ostojeća stečajna masa </w:t>
      </w:r>
      <w:r w:rsidR="005C41FD" w:rsidRPr="001107F9">
        <w:rPr>
          <w:rFonts w:cs="Arial" w:hAnsi="Arial Narrow" w:ascii="Arial Narrow"/>
          <w:b/>
        </w:rPr>
        <w:t>u iznosu od 1.</w:t>
      </w:r>
      <w:r w:rsidR="00836B85">
        <w:rPr>
          <w:rFonts w:cs="Arial" w:hAnsi="Arial Narrow" w:ascii="Arial Narrow"/>
          <w:b/>
        </w:rPr>
        <w:t>810.870,15</w:t>
      </w:r>
      <w:r w:rsidR="005C41FD" w:rsidRPr="001107F9">
        <w:rPr>
          <w:rFonts w:cs="Arial" w:hAnsi="Arial Narrow" w:ascii="Arial Narrow"/>
          <w:b/>
        </w:rPr>
        <w:t xml:space="preserve"> kn</w:t>
      </w:r>
      <w:r w:rsidR="005C41FD">
        <w:rPr>
          <w:rFonts w:cs="Arial" w:hAnsi="Arial Narrow" w:ascii="Arial Narrow"/>
        </w:rPr>
        <w:t xml:space="preserve"> raspodijelit će se </w:t>
      </w:r>
      <w:r w:rsidR="004A4367">
        <w:rPr>
          <w:rFonts w:cs="Arial" w:hAnsi="Arial Narrow" w:ascii="Arial Narrow"/>
        </w:rPr>
        <w:t xml:space="preserve">na način propisan zakonom i to: 1) </w:t>
      </w:r>
      <w:r w:rsidR="005C41FD">
        <w:rPr>
          <w:rFonts w:cs="Arial" w:hAnsi="Arial Narrow" w:ascii="Arial Narrow"/>
        </w:rPr>
        <w:t xml:space="preserve">za namirenje obveza stečajne mase (troškova stečajnog postupka) i </w:t>
      </w:r>
      <w:r w:rsidR="004A4367">
        <w:rPr>
          <w:rFonts w:cs="Arial" w:hAnsi="Arial Narrow" w:ascii="Arial Narrow"/>
        </w:rPr>
        <w:t xml:space="preserve">2) za </w:t>
      </w:r>
      <w:r w:rsidR="005C41FD">
        <w:rPr>
          <w:rFonts w:cs="Arial" w:hAnsi="Arial Narrow" w:ascii="Arial Narrow"/>
        </w:rPr>
        <w:t xml:space="preserve">namirenje </w:t>
      </w:r>
      <w:r w:rsidR="00836B85">
        <w:rPr>
          <w:rFonts w:cs="Arial" w:hAnsi="Arial Narrow" w:ascii="Arial Narrow"/>
        </w:rPr>
        <w:t xml:space="preserve">dijela preostalih nepodmirenih tražbina stečajnih vjerovnika </w:t>
      </w:r>
      <w:r w:rsidR="005C41FD">
        <w:rPr>
          <w:rFonts w:cs="Arial" w:hAnsi="Arial Narrow" w:ascii="Arial Narrow"/>
        </w:rPr>
        <w:t>II. višeg isplatnog reda</w:t>
      </w:r>
      <w:r w:rsidR="004A4367">
        <w:rPr>
          <w:rFonts w:cs="Arial" w:hAnsi="Arial Narrow" w:ascii="Arial Narrow"/>
        </w:rPr>
        <w:t>, a sve</w:t>
      </w:r>
      <w:r w:rsidR="005C41FD">
        <w:rPr>
          <w:rFonts w:cs="Arial" w:hAnsi="Arial Narrow" w:ascii="Arial Narrow"/>
        </w:rPr>
        <w:t xml:space="preserve"> sukladno odredbi članka 154., 155., 253. i 274. novog Stečajnog zakona (NN.71/15), sadržaj kojih odredaba je identičan odredbama članaka 85., 86., 170., 183. i 184. ranijeg Stečajnog zakona (NN.44/96 ...133/12). </w:t>
      </w:r>
      <w:r w:rsidR="004A4367">
        <w:rPr>
          <w:rFonts w:cs="Arial" w:hAnsi="Arial Narrow" w:ascii="Arial Narrow"/>
        </w:rPr>
        <w:t>U</w:t>
      </w:r>
      <w:r w:rsidR="005C41FD">
        <w:rPr>
          <w:rFonts w:cs="Arial" w:hAnsi="Arial Narrow" w:ascii="Arial Narrow"/>
        </w:rPr>
        <w:t>z primjenu odredaba novog Stečajnog zakona koji je na snazi u vrijeme diobe,</w:t>
      </w:r>
      <w:r w:rsidR="004A4367">
        <w:rPr>
          <w:rFonts w:cs="Arial" w:hAnsi="Arial Narrow" w:ascii="Arial Narrow"/>
        </w:rPr>
        <w:t xml:space="preserve"> u konkretnom slučaju</w:t>
      </w:r>
      <w:r w:rsidR="005C41FD">
        <w:rPr>
          <w:rFonts w:cs="Arial" w:hAnsi="Arial Narrow" w:ascii="Arial Narrow"/>
        </w:rPr>
        <w:t xml:space="preserve"> u primjeni su i odredbe ranij</w:t>
      </w:r>
      <w:r w:rsidR="004C2FF3">
        <w:rPr>
          <w:rFonts w:cs="Arial" w:hAnsi="Arial Narrow" w:ascii="Arial Narrow"/>
        </w:rPr>
        <w:t>ih propisa koji su bili snazi u vrijeme poduzimanja radnji zastupanja</w:t>
      </w:r>
      <w:r w:rsidR="005C41FD">
        <w:rPr>
          <w:rFonts w:cs="Arial" w:hAnsi="Arial Narrow" w:ascii="Arial Narrow"/>
        </w:rPr>
        <w:t xml:space="preserve">. </w:t>
      </w:r>
    </w:p>
    <w:p w:rsidRDefault="004C2FF3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Tako z</w:t>
      </w:r>
      <w:r w:rsidR="005C41FD">
        <w:rPr>
          <w:rFonts w:cs="Arial" w:hAnsi="Arial Narrow" w:ascii="Arial Narrow"/>
        </w:rPr>
        <w:t xml:space="preserve">a obračun troškova stečajnog postupka i to nagrade stečajnom upravitelju primjenjuje se Uredba o kriterijima i načinu obračuna i plaćanja nagrade iz 2003.g. (NN.189/03) temeljem odredbe čl.16. nove Uredbe (NN.105/15) </w:t>
      </w:r>
      <w:r>
        <w:rPr>
          <w:rFonts w:cs="Arial" w:hAnsi="Arial Narrow" w:ascii="Arial Narrow"/>
        </w:rPr>
        <w:t xml:space="preserve">obzirom </w:t>
      </w:r>
      <w:r w:rsidR="005C41FD">
        <w:rPr>
          <w:rFonts w:cs="Arial" w:hAnsi="Arial Narrow" w:ascii="Arial Narrow"/>
        </w:rPr>
        <w:t>su radnje u svezi kojih stečajni upravitelj ima pravo na nagradu poduzete za vrijeme važenja ranije Uredbe.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3E389B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Redoslijed namirenja iz stečajne mase propisan je odredbom </w:t>
      </w:r>
      <w:r w:rsidR="005C41FD">
        <w:rPr>
          <w:rFonts w:cs="Arial" w:hAnsi="Arial Narrow" w:ascii="Arial Narrow"/>
        </w:rPr>
        <w:t>članka 154. novog SZ</w:t>
      </w:r>
      <w:r>
        <w:rPr>
          <w:rFonts w:cs="Arial" w:hAnsi="Arial Narrow" w:ascii="Arial Narrow"/>
        </w:rPr>
        <w:t>, prema kojoj se</w:t>
      </w:r>
      <w:r w:rsidR="005C41FD">
        <w:rPr>
          <w:rFonts w:cs="Arial" w:hAnsi="Arial Narrow" w:ascii="Arial Narrow"/>
        </w:rPr>
        <w:t xml:space="preserve"> iz stečajne mase najprije namiruju obveze stečajne mase koje se sastoje od troškova stečajnog postupka i ostalih obveza stečajne mase. U konkretnom slučaju, obveze stečajne mase</w:t>
      </w:r>
      <w:r>
        <w:rPr>
          <w:rFonts w:cs="Arial" w:hAnsi="Arial Narrow" w:ascii="Arial Narrow"/>
        </w:rPr>
        <w:t xml:space="preserve"> čine </w:t>
      </w:r>
      <w:r w:rsidRPr="003E389B">
        <w:rPr>
          <w:rFonts w:cs="Arial" w:hAnsi="Arial Narrow" w:ascii="Arial Narrow"/>
          <w:u w:val="single"/>
        </w:rPr>
        <w:t xml:space="preserve">troškovi </w:t>
      </w:r>
      <w:r w:rsidR="005C41FD" w:rsidRPr="003E389B">
        <w:rPr>
          <w:rFonts w:cs="Arial" w:hAnsi="Arial Narrow" w:ascii="Arial Narrow"/>
          <w:u w:val="single"/>
        </w:rPr>
        <w:t>stečajnog</w:t>
      </w:r>
      <w:r w:rsidR="005C41FD" w:rsidRPr="001107F9">
        <w:rPr>
          <w:rFonts w:cs="Arial" w:hAnsi="Arial Narrow" w:ascii="Arial Narrow"/>
          <w:u w:val="single"/>
        </w:rPr>
        <w:t xml:space="preserve"> postupka</w:t>
      </w:r>
      <w:r w:rsidR="005C41FD">
        <w:rPr>
          <w:rFonts w:cs="Arial" w:hAnsi="Arial Narrow" w:ascii="Arial Narrow"/>
        </w:rPr>
        <w:t xml:space="preserve"> i to nagrad</w:t>
      </w:r>
      <w:r>
        <w:rPr>
          <w:rFonts w:cs="Arial" w:hAnsi="Arial Narrow" w:ascii="Arial Narrow"/>
        </w:rPr>
        <w:t>a</w:t>
      </w:r>
      <w:r w:rsidR="005C41FD">
        <w:rPr>
          <w:rFonts w:cs="Arial" w:hAnsi="Arial Narrow" w:ascii="Arial Narrow"/>
        </w:rPr>
        <w:t xml:space="preserve"> stečajnog upravitelja </w:t>
      </w:r>
      <w:r w:rsidR="004A4367">
        <w:rPr>
          <w:rFonts w:cs="Arial" w:hAnsi="Arial Narrow" w:ascii="Arial Narrow"/>
        </w:rPr>
        <w:t>te</w:t>
      </w:r>
      <w:r w:rsidR="005C41FD">
        <w:rPr>
          <w:rFonts w:cs="Arial" w:hAnsi="Arial Narrow" w:ascii="Arial Narrow"/>
        </w:rPr>
        <w:t xml:space="preserve"> stvarn</w:t>
      </w:r>
      <w:r>
        <w:rPr>
          <w:rFonts w:cs="Arial" w:hAnsi="Arial Narrow" w:ascii="Arial Narrow"/>
        </w:rPr>
        <w:t>i</w:t>
      </w:r>
      <w:r w:rsidR="005C41FD">
        <w:rPr>
          <w:rFonts w:cs="Arial" w:hAnsi="Arial Narrow" w:ascii="Arial Narrow"/>
        </w:rPr>
        <w:t xml:space="preserve"> troškov</w:t>
      </w:r>
      <w:r>
        <w:rPr>
          <w:rFonts w:cs="Arial" w:hAnsi="Arial Narrow" w:ascii="Arial Narrow"/>
        </w:rPr>
        <w:t>i</w:t>
      </w:r>
      <w:r w:rsidR="005C41FD">
        <w:rPr>
          <w:rFonts w:cs="Arial" w:hAnsi="Arial Narrow" w:ascii="Arial Narrow"/>
        </w:rPr>
        <w:t xml:space="preserve"> stečajnog postupka vezani za </w:t>
      </w:r>
      <w:r>
        <w:rPr>
          <w:rFonts w:cs="Arial" w:hAnsi="Arial Narrow" w:ascii="Arial Narrow"/>
        </w:rPr>
        <w:t xml:space="preserve">postupke naplate tražbine </w:t>
      </w:r>
      <w:r w:rsidR="004A4367">
        <w:rPr>
          <w:rFonts w:cs="Arial" w:hAnsi="Arial Narrow" w:ascii="Arial Narrow"/>
        </w:rPr>
        <w:t xml:space="preserve">ovog </w:t>
      </w:r>
      <w:r>
        <w:rPr>
          <w:rFonts w:cs="Arial" w:hAnsi="Arial Narrow" w:ascii="Arial Narrow"/>
        </w:rPr>
        <w:t>stečajnog dužnika od njegovih dužnika nakon zaključenja redovnog stečajnog postupka (razdoblje od 16.11.2013.g. pa nadalje do ove diobe)</w:t>
      </w:r>
      <w:r w:rsidR="00D86AEB">
        <w:rPr>
          <w:rFonts w:cs="Arial" w:hAnsi="Arial Narrow" w:ascii="Arial Narrow"/>
        </w:rPr>
        <w:t>,</w:t>
      </w:r>
      <w:r w:rsidR="005C41FD">
        <w:rPr>
          <w:rFonts w:cs="Arial" w:hAnsi="Arial Narrow" w:ascii="Arial Narrow"/>
        </w:rPr>
        <w:t xml:space="preserve"> naknade banci za vođenje računa </w:t>
      </w:r>
      <w:r w:rsidR="00D86AEB">
        <w:rPr>
          <w:rFonts w:cs="Arial" w:hAnsi="Arial Narrow" w:ascii="Arial Narrow"/>
        </w:rPr>
        <w:t>stečajne mase</w:t>
      </w:r>
      <w:r w:rsidR="004A4367">
        <w:rPr>
          <w:rFonts w:cs="Arial" w:hAnsi="Arial Narrow" w:ascii="Arial Narrow"/>
        </w:rPr>
        <w:t xml:space="preserve">, kao i </w:t>
      </w:r>
      <w:r w:rsidR="00D86AEB">
        <w:rPr>
          <w:rFonts w:cs="Arial" w:hAnsi="Arial Narrow" w:ascii="Arial Narrow"/>
        </w:rPr>
        <w:t>materijalni trošak provedbe ove diobe</w:t>
      </w:r>
      <w:r w:rsidR="005C41FD">
        <w:rPr>
          <w:rFonts w:cs="Arial" w:hAnsi="Arial Narrow" w:ascii="Arial Narrow"/>
        </w:rPr>
        <w:t xml:space="preserve">, a sve obzirom na činjenicu da </w:t>
      </w:r>
      <w:r>
        <w:rPr>
          <w:rFonts w:cs="Arial" w:hAnsi="Arial Narrow" w:ascii="Arial Narrow"/>
        </w:rPr>
        <w:t xml:space="preserve">su </w:t>
      </w:r>
      <w:r w:rsidR="005C41FD">
        <w:rPr>
          <w:rFonts w:cs="Arial" w:hAnsi="Arial Narrow" w:ascii="Arial Narrow"/>
        </w:rPr>
        <w:t>tijekom redovnog stečajnog postupka</w:t>
      </w:r>
      <w:r w:rsidR="00D86AEB">
        <w:rPr>
          <w:rFonts w:cs="Arial" w:hAnsi="Arial Narrow" w:ascii="Arial Narrow"/>
        </w:rPr>
        <w:t>,</w:t>
      </w:r>
      <w:r>
        <w:rPr>
          <w:rFonts w:cs="Arial" w:hAnsi="Arial Narrow" w:ascii="Arial Narrow"/>
        </w:rPr>
        <w:t xml:space="preserve"> kroz diobu unovčene stečajne mase (naplata</w:t>
      </w:r>
      <w:r w:rsidR="00D86AEB">
        <w:rPr>
          <w:rFonts w:cs="Arial" w:hAnsi="Arial Narrow" w:ascii="Arial Narrow"/>
        </w:rPr>
        <w:t xml:space="preserve"> tražbine od dužnika), podmireni </w:t>
      </w:r>
      <w:r w:rsidR="004A4367">
        <w:rPr>
          <w:rFonts w:cs="Arial" w:hAnsi="Arial Narrow" w:ascii="Arial Narrow"/>
        </w:rPr>
        <w:t xml:space="preserve">dotadašnji </w:t>
      </w:r>
      <w:r w:rsidR="00D86AEB">
        <w:rPr>
          <w:rFonts w:cs="Arial" w:hAnsi="Arial Narrow" w:ascii="Arial Narrow"/>
        </w:rPr>
        <w:t xml:space="preserve">troškovi </w:t>
      </w:r>
      <w:r w:rsidR="004A4367">
        <w:rPr>
          <w:rFonts w:cs="Arial" w:hAnsi="Arial Narrow" w:ascii="Arial Narrow"/>
        </w:rPr>
        <w:t xml:space="preserve">tog </w:t>
      </w:r>
      <w:r w:rsidR="00D86AEB">
        <w:rPr>
          <w:rFonts w:cs="Arial" w:hAnsi="Arial Narrow" w:ascii="Arial Narrow"/>
        </w:rPr>
        <w:t>postupka</w:t>
      </w:r>
      <w:r w:rsidR="005C41FD">
        <w:rPr>
          <w:rFonts w:cs="Arial" w:hAnsi="Arial Narrow" w:ascii="Arial Narrow"/>
        </w:rPr>
        <w:t>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Ukupni troškovi </w:t>
      </w:r>
      <w:r w:rsidR="00D86AEB">
        <w:rPr>
          <w:rFonts w:cs="Arial" w:hAnsi="Arial Narrow" w:ascii="Arial Narrow"/>
        </w:rPr>
        <w:t xml:space="preserve">koji se podmiruju ovom naknadnom diobom </w:t>
      </w:r>
      <w:r>
        <w:rPr>
          <w:rFonts w:cs="Arial" w:hAnsi="Arial Narrow" w:ascii="Arial Narrow"/>
        </w:rPr>
        <w:t xml:space="preserve">iznose </w:t>
      </w:r>
      <w:r w:rsidR="00D86AEB" w:rsidRPr="00D86AEB">
        <w:rPr>
          <w:rFonts w:cs="Arial" w:hAnsi="Arial Narrow" w:ascii="Arial Narrow"/>
          <w:b/>
          <w:u w:val="single"/>
        </w:rPr>
        <w:t xml:space="preserve">349.993,61 </w:t>
      </w:r>
      <w:r w:rsidRPr="00D86AEB">
        <w:rPr>
          <w:rFonts w:cs="Arial" w:hAnsi="Arial Narrow" w:ascii="Arial Narrow"/>
          <w:b/>
          <w:u w:val="single"/>
        </w:rPr>
        <w:t>kn</w:t>
      </w:r>
      <w:r>
        <w:rPr>
          <w:rFonts w:cs="Arial" w:hAnsi="Arial Narrow" w:ascii="Arial Narrow"/>
        </w:rPr>
        <w:t xml:space="preserve">, a </w:t>
      </w:r>
      <w:r w:rsidR="00D86AEB">
        <w:rPr>
          <w:rFonts w:cs="Arial" w:hAnsi="Arial Narrow" w:ascii="Arial Narrow"/>
        </w:rPr>
        <w:t>sastoje se od:</w:t>
      </w:r>
      <w:r>
        <w:rPr>
          <w:rFonts w:cs="Arial" w:hAnsi="Arial Narrow" w:ascii="Arial Narrow"/>
        </w:rPr>
        <w:t>: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pStyle w:val="Odlomakpopisa"/>
        <w:numPr>
          <w:ilvl w:val="0"/>
          <w:numId w:val="6"/>
        </w:num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nagrad</w:t>
      </w:r>
      <w:r w:rsidR="00D86AEB">
        <w:rPr>
          <w:rFonts w:cs="Arial" w:hAnsi="Arial Narrow" w:ascii="Arial Narrow"/>
        </w:rPr>
        <w:t>e</w:t>
      </w:r>
      <w:r>
        <w:rPr>
          <w:rFonts w:cs="Arial" w:hAnsi="Arial Narrow" w:ascii="Arial Narrow"/>
        </w:rPr>
        <w:t xml:space="preserve"> stečajnom upravitelju prema čl.4. i 19. ranije Uredbe </w:t>
      </w:r>
      <w:r w:rsidRPr="00B73BB0">
        <w:rPr>
          <w:rFonts w:cs="Arial" w:hAnsi="Arial Narrow" w:ascii="Arial Narrow"/>
        </w:rPr>
        <w:t xml:space="preserve">u </w:t>
      </w:r>
      <w:r>
        <w:rPr>
          <w:rFonts w:cs="Arial" w:hAnsi="Arial Narrow" w:ascii="Arial Narrow"/>
        </w:rPr>
        <w:t xml:space="preserve">ukupnom bruto </w:t>
      </w:r>
      <w:r w:rsidRPr="00B73BB0">
        <w:rPr>
          <w:rFonts w:cs="Arial" w:hAnsi="Arial Narrow" w:ascii="Arial Narrow"/>
        </w:rPr>
        <w:t xml:space="preserve">iznosu </w:t>
      </w:r>
      <w:r w:rsidR="00D86AEB">
        <w:rPr>
          <w:rFonts w:cs="Arial" w:hAnsi="Arial Narrow" w:ascii="Arial Narrow"/>
        </w:rPr>
        <w:t>331.884,91</w:t>
      </w:r>
      <w:r>
        <w:rPr>
          <w:rFonts w:cs="Arial" w:hAnsi="Arial Narrow" w:ascii="Arial Narrow"/>
        </w:rPr>
        <w:t xml:space="preserve"> kn </w:t>
      </w:r>
    </w:p>
    <w:p w:rsidRDefault="005C41FD" w:rsidP="005C41FD" w:rsidR="005C41FD">
      <w:pPr>
        <w:pStyle w:val="Odlomakpopisa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i</w:t>
      </w:r>
    </w:p>
    <w:p w:rsidRDefault="005C41FD" w:rsidP="005C41FD" w:rsidR="005C41FD">
      <w:pPr>
        <w:pStyle w:val="Odlomakpopisa"/>
        <w:numPr>
          <w:ilvl w:val="0"/>
          <w:numId w:val="6"/>
        </w:num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stvarn</w:t>
      </w:r>
      <w:r w:rsidR="00D86AEB">
        <w:rPr>
          <w:rFonts w:cs="Arial" w:hAnsi="Arial Narrow" w:ascii="Arial Narrow"/>
        </w:rPr>
        <w:t xml:space="preserve">ih troškova nakon zaključenja redovnog stečajnog postupka </w:t>
      </w:r>
      <w:r>
        <w:rPr>
          <w:rFonts w:cs="Arial" w:hAnsi="Arial Narrow" w:ascii="Arial Narrow"/>
        </w:rPr>
        <w:t xml:space="preserve">u ukupnom iznosu </w:t>
      </w:r>
      <w:r w:rsidRPr="00EE57DE">
        <w:rPr>
          <w:rFonts w:cs="Arial" w:hAnsi="Arial Narrow" w:ascii="Arial Narrow"/>
        </w:rPr>
        <w:t xml:space="preserve">od </w:t>
      </w:r>
      <w:r w:rsidR="00D86AEB">
        <w:rPr>
          <w:rFonts w:cs="Arial" w:hAnsi="Arial Narrow" w:ascii="Arial Narrow"/>
        </w:rPr>
        <w:t>18.108,70</w:t>
      </w:r>
      <w:r w:rsidRPr="00EE57DE">
        <w:rPr>
          <w:rFonts w:cs="Arial" w:hAnsi="Arial Narrow" w:ascii="Arial Narrow"/>
        </w:rPr>
        <w:t xml:space="preserve"> kn.</w:t>
      </w:r>
    </w:p>
    <w:p w:rsidRDefault="00D86AEB" w:rsidP="005C41FD" w:rsidR="00D86AEB">
      <w:pPr>
        <w:jc w:val="both"/>
        <w:rPr>
          <w:rFonts w:cs="Arial" w:hAnsi="Arial Narrow" w:ascii="Arial Narrow"/>
        </w:rPr>
      </w:pPr>
    </w:p>
    <w:p w:rsidRDefault="005C41FD" w:rsidP="005C41FD" w:rsidR="005C41FD" w:rsidRPr="00B73BB0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Nagrada stečajnom upravitelju u </w:t>
      </w:r>
      <w:r w:rsidRPr="00EE57DE">
        <w:rPr>
          <w:rFonts w:cs="Arial" w:hAnsi="Arial Narrow" w:ascii="Arial Narrow"/>
          <w:u w:val="single"/>
        </w:rPr>
        <w:t>bruto iznosu od 3</w:t>
      </w:r>
      <w:r w:rsidR="00D86AEB">
        <w:rPr>
          <w:rFonts w:cs="Arial" w:hAnsi="Arial Narrow" w:ascii="Arial Narrow"/>
          <w:u w:val="single"/>
        </w:rPr>
        <w:t>31.884,</w:t>
      </w:r>
      <w:r w:rsidR="00D86AEB" w:rsidRPr="00A2440C">
        <w:rPr>
          <w:rFonts w:cs="Arial" w:hAnsi="Arial Narrow" w:ascii="Arial Narrow"/>
          <w:u w:val="single"/>
        </w:rPr>
        <w:t>91</w:t>
      </w:r>
      <w:r w:rsidRPr="00A2440C">
        <w:rPr>
          <w:rFonts w:cs="Arial" w:hAnsi="Arial Narrow" w:ascii="Arial Narrow"/>
          <w:u w:val="single"/>
        </w:rPr>
        <w:t xml:space="preserve"> kn</w:t>
      </w:r>
      <w:r>
        <w:rPr>
          <w:rFonts w:cs="Arial" w:hAnsi="Arial Narrow" w:ascii="Arial Narrow"/>
        </w:rPr>
        <w:t xml:space="preserve"> obračunata je u skladu sa čl.4. i čl.19. ranije Uredbe. Naime, prema čl.4. neto nagrada prema iznosu unovčenog potraživ</w:t>
      </w:r>
      <w:r w:rsidR="00D86AEB">
        <w:rPr>
          <w:rFonts w:cs="Arial" w:hAnsi="Arial Narrow" w:ascii="Arial Narrow"/>
        </w:rPr>
        <w:t>anja (1.790.783,65 kn) iznosi 160.369,61</w:t>
      </w:r>
      <w:r>
        <w:rPr>
          <w:rFonts w:cs="Arial" w:hAnsi="Arial Narrow" w:ascii="Arial Narrow"/>
        </w:rPr>
        <w:t xml:space="preserve"> kn te se na taj iznos prema čl.19. obračunava, po proračunatoj stopi, porez na dohodak od 36%  u iznosu </w:t>
      </w:r>
      <w:r w:rsidR="00D86AEB">
        <w:rPr>
          <w:rFonts w:cs="Arial" w:hAnsi="Arial Narrow" w:ascii="Arial Narrow"/>
        </w:rPr>
        <w:t xml:space="preserve">95.582,85 </w:t>
      </w:r>
      <w:r>
        <w:rPr>
          <w:rFonts w:cs="Arial" w:hAnsi="Arial Narrow" w:ascii="Arial Narrow"/>
        </w:rPr>
        <w:t>kn i prirez po stopi od 10%  u iznosu 9.</w:t>
      </w:r>
      <w:r w:rsidR="00D86AEB">
        <w:rPr>
          <w:rFonts w:cs="Arial" w:hAnsi="Arial Narrow" w:ascii="Arial Narrow"/>
        </w:rPr>
        <w:t>558,29</w:t>
      </w:r>
      <w:r>
        <w:rPr>
          <w:rFonts w:cs="Arial" w:hAnsi="Arial Narrow" w:ascii="Arial Narrow"/>
        </w:rPr>
        <w:t xml:space="preserve"> kn, a na zbrojni iznos (26</w:t>
      </w:r>
      <w:r w:rsidR="00D86AEB">
        <w:rPr>
          <w:rFonts w:cs="Arial" w:hAnsi="Arial Narrow" w:ascii="Arial Narrow"/>
        </w:rPr>
        <w:t>5.507,93</w:t>
      </w:r>
      <w:r>
        <w:rPr>
          <w:rFonts w:cs="Arial" w:hAnsi="Arial Narrow" w:ascii="Arial Narrow"/>
        </w:rPr>
        <w:t xml:space="preserve"> kn) i PDV po stopi od 25% u iznosu 6</w:t>
      </w:r>
      <w:r w:rsidR="00D86AEB">
        <w:rPr>
          <w:rFonts w:cs="Arial" w:hAnsi="Arial Narrow" w:ascii="Arial Narrow"/>
        </w:rPr>
        <w:t>6.376,98</w:t>
      </w:r>
      <w:r>
        <w:rPr>
          <w:rFonts w:cs="Arial" w:hAnsi="Arial Narrow" w:ascii="Arial Narrow"/>
        </w:rPr>
        <w:t xml:space="preserve"> kn.</w:t>
      </w:r>
      <w:r w:rsidR="004A4367">
        <w:rPr>
          <w:rFonts w:cs="Arial" w:hAnsi="Arial Narrow" w:ascii="Arial Narrow"/>
        </w:rPr>
        <w:t xml:space="preserve"> Obračun nagrade sadržan je u Prilogu broj 1. ovog Izvješća.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A2440C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Stvarni trošak po okončanju redovnog stečajnog postupka </w:t>
      </w:r>
      <w:r w:rsidR="005C41FD">
        <w:rPr>
          <w:rFonts w:cs="Arial" w:hAnsi="Arial Narrow" w:ascii="Arial Narrow"/>
        </w:rPr>
        <w:t xml:space="preserve">u </w:t>
      </w:r>
      <w:r w:rsidR="005C41FD" w:rsidRPr="00F81163">
        <w:rPr>
          <w:rFonts w:cs="Arial" w:hAnsi="Arial Narrow" w:ascii="Arial Narrow"/>
          <w:u w:val="single"/>
        </w:rPr>
        <w:t xml:space="preserve">iznosu od </w:t>
      </w:r>
      <w:r>
        <w:rPr>
          <w:rFonts w:cs="Arial" w:hAnsi="Arial Narrow" w:ascii="Arial Narrow"/>
          <w:u w:val="single"/>
        </w:rPr>
        <w:t xml:space="preserve">18.108,70 </w:t>
      </w:r>
      <w:r w:rsidR="005C41FD" w:rsidRPr="00F81163">
        <w:rPr>
          <w:rFonts w:cs="Arial" w:hAnsi="Arial Narrow" w:ascii="Arial Narrow"/>
          <w:u w:val="single"/>
        </w:rPr>
        <w:t>kn</w:t>
      </w:r>
      <w:r>
        <w:rPr>
          <w:rFonts w:cs="Arial" w:hAnsi="Arial Narrow" w:ascii="Arial Narrow"/>
        </w:rPr>
        <w:t xml:space="preserve"> obračuna</w:t>
      </w:r>
      <w:r w:rsidR="00092006">
        <w:rPr>
          <w:rFonts w:cs="Arial" w:hAnsi="Arial Narrow" w:ascii="Arial Narrow"/>
        </w:rPr>
        <w:t xml:space="preserve">t je </w:t>
      </w:r>
      <w:r>
        <w:rPr>
          <w:rFonts w:cs="Arial" w:hAnsi="Arial Narrow" w:ascii="Arial Narrow"/>
        </w:rPr>
        <w:t>prema čl. 170.st.2</w:t>
      </w:r>
      <w:r w:rsidR="005C41FD">
        <w:rPr>
          <w:rFonts w:cs="Arial" w:hAnsi="Arial Narrow" w:ascii="Arial Narrow"/>
        </w:rPr>
        <w:t xml:space="preserve">. ranijeg SZ </w:t>
      </w:r>
      <w:r>
        <w:rPr>
          <w:rFonts w:cs="Arial" w:hAnsi="Arial Narrow" w:ascii="Arial Narrow"/>
        </w:rPr>
        <w:t>(</w:t>
      </w:r>
      <w:r w:rsidR="004C2FF3">
        <w:rPr>
          <w:rFonts w:cs="Arial" w:hAnsi="Arial Narrow" w:ascii="Arial Narrow"/>
        </w:rPr>
        <w:t xml:space="preserve">sukladno </w:t>
      </w:r>
      <w:r w:rsidR="005C41FD">
        <w:rPr>
          <w:rFonts w:cs="Arial" w:hAnsi="Arial Narrow" w:ascii="Arial Narrow"/>
        </w:rPr>
        <w:t>čl. 253. novog SZ</w:t>
      </w:r>
      <w:r>
        <w:rPr>
          <w:rFonts w:cs="Arial" w:hAnsi="Arial Narrow" w:ascii="Arial Narrow"/>
        </w:rPr>
        <w:t>)</w:t>
      </w:r>
      <w:r w:rsidR="005C41FD">
        <w:rPr>
          <w:rFonts w:cs="Arial" w:hAnsi="Arial Narrow" w:ascii="Arial Narrow"/>
        </w:rPr>
        <w:t xml:space="preserve">, </w:t>
      </w:r>
      <w:r>
        <w:rPr>
          <w:rFonts w:cs="Arial" w:hAnsi="Arial Narrow" w:ascii="Arial Narrow"/>
        </w:rPr>
        <w:t>i iznosi 1</w:t>
      </w:r>
      <w:r w:rsidR="005C41FD">
        <w:rPr>
          <w:rFonts w:cs="Arial" w:hAnsi="Arial Narrow" w:ascii="Arial Narrow"/>
        </w:rPr>
        <w:t>% od utroška (</w:t>
      </w:r>
      <w:r>
        <w:rPr>
          <w:rFonts w:cs="Arial" w:hAnsi="Arial Narrow" w:ascii="Arial Narrow"/>
        </w:rPr>
        <w:t>1</w:t>
      </w:r>
      <w:r w:rsidR="005C41FD">
        <w:rPr>
          <w:rFonts w:cs="Arial" w:hAnsi="Arial Narrow" w:ascii="Arial Narrow"/>
        </w:rPr>
        <w:t>% od 1</w:t>
      </w:r>
      <w:r>
        <w:rPr>
          <w:rFonts w:cs="Arial" w:hAnsi="Arial Narrow" w:ascii="Arial Narrow"/>
        </w:rPr>
        <w:t>.810.870,15 kn</w:t>
      </w:r>
      <w:r w:rsidR="005C41FD">
        <w:rPr>
          <w:rFonts w:cs="Arial" w:hAnsi="Arial Narrow" w:ascii="Arial Narrow"/>
        </w:rPr>
        <w:t xml:space="preserve">) koji </w:t>
      </w:r>
      <w:r>
        <w:rPr>
          <w:rFonts w:cs="Arial" w:hAnsi="Arial Narrow" w:ascii="Arial Narrow"/>
        </w:rPr>
        <w:t>odgovara stvarnom iznosu nastalih troškova u razdoblju nakon zaključenja redovnog stečajnog postupka</w:t>
      </w:r>
      <w:r w:rsidR="005C41FD">
        <w:rPr>
          <w:rFonts w:cs="Arial" w:hAnsi="Arial Narrow" w:ascii="Arial Narrow"/>
        </w:rPr>
        <w:t xml:space="preserve">. </w:t>
      </w:r>
    </w:p>
    <w:p w:rsidRDefault="003727F6" w:rsidP="005C41FD" w:rsidR="003727F6">
      <w:pPr>
        <w:jc w:val="both"/>
        <w:rPr>
          <w:rFonts w:cs="Arial" w:hAnsi="Arial Narrow" w:ascii="Arial Narrow"/>
        </w:rPr>
      </w:pPr>
    </w:p>
    <w:p w:rsidRDefault="00BD43E9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Navedeni stvarni trošak, osim troškova postupka naplate tražbine od svojih dužnika (stečajn</w:t>
      </w:r>
      <w:r w:rsidR="004A4367">
        <w:rPr>
          <w:rFonts w:cs="Arial" w:hAnsi="Arial Narrow" w:ascii="Arial Narrow"/>
        </w:rPr>
        <w:t xml:space="preserve">i postupak </w:t>
      </w:r>
      <w:r>
        <w:rPr>
          <w:rFonts w:cs="Arial" w:hAnsi="Arial Narrow" w:ascii="Arial Narrow"/>
        </w:rPr>
        <w:t xml:space="preserve">nad </w:t>
      </w:r>
      <w:r w:rsidR="005C41FD">
        <w:rPr>
          <w:rFonts w:cs="Arial" w:hAnsi="Arial Narrow" w:ascii="Arial Narrow"/>
        </w:rPr>
        <w:t xml:space="preserve">AP d.d. </w:t>
      </w:r>
      <w:r>
        <w:rPr>
          <w:rFonts w:cs="Arial" w:hAnsi="Arial Narrow" w:ascii="Arial Narrow"/>
        </w:rPr>
        <w:t xml:space="preserve"> </w:t>
      </w:r>
      <w:r w:rsidR="004A4367">
        <w:rPr>
          <w:rFonts w:cs="Arial" w:hAnsi="Arial Narrow" w:ascii="Arial Narrow"/>
        </w:rPr>
        <w:t xml:space="preserve">u stečaju </w:t>
      </w:r>
      <w:r>
        <w:rPr>
          <w:rFonts w:cs="Arial" w:hAnsi="Arial Narrow" w:ascii="Arial Narrow"/>
        </w:rPr>
        <w:t>i parničn</w:t>
      </w:r>
      <w:r w:rsidR="004A4367">
        <w:rPr>
          <w:rFonts w:cs="Arial" w:hAnsi="Arial Narrow" w:ascii="Arial Narrow"/>
        </w:rPr>
        <w:t xml:space="preserve">i </w:t>
      </w:r>
      <w:r>
        <w:rPr>
          <w:rFonts w:cs="Arial" w:hAnsi="Arial Narrow" w:ascii="Arial Narrow"/>
        </w:rPr>
        <w:t>postup</w:t>
      </w:r>
      <w:r w:rsidR="004A4367">
        <w:rPr>
          <w:rFonts w:cs="Arial" w:hAnsi="Arial Narrow" w:ascii="Arial Narrow"/>
        </w:rPr>
        <w:t>a</w:t>
      </w:r>
      <w:r>
        <w:rPr>
          <w:rFonts w:cs="Arial" w:hAnsi="Arial Narrow" w:ascii="Arial Narrow"/>
        </w:rPr>
        <w:t xml:space="preserve">k P-3874/09 pred Trgovačkim sudom u Zagrebu povodom tužbe HFP protiv ovdje stečajnog dužnika i drugih tuženika u kojem je nastupio prekid postupka zbog statusnih promjena tužitelja te </w:t>
      </w:r>
      <w:r>
        <w:rPr>
          <w:rFonts w:cs="Arial" w:hAnsi="Arial Narrow" w:ascii="Arial Narrow"/>
        </w:rPr>
        <w:lastRenderedPageBreak/>
        <w:t xml:space="preserve">otvorenih i zaključenih stečajnih postupaka nad tuženicima), obuhvaća i </w:t>
      </w:r>
      <w:r w:rsidR="0075295B">
        <w:rPr>
          <w:rFonts w:cs="Arial" w:hAnsi="Arial Narrow" w:ascii="Arial Narrow"/>
        </w:rPr>
        <w:t xml:space="preserve">naknade banci za vođenje računa stečajnog dužnika te materijalni trošak provedbe ove diobe (trošak uredskog materijala </w:t>
      </w:r>
      <w:r w:rsidR="004A4367">
        <w:rPr>
          <w:rFonts w:cs="Arial" w:hAnsi="Arial Narrow" w:ascii="Arial Narrow"/>
        </w:rPr>
        <w:t xml:space="preserve">i dostave pisane obavijesti </w:t>
      </w:r>
      <w:r w:rsidR="0075295B">
        <w:rPr>
          <w:rFonts w:cs="Arial" w:hAnsi="Arial Narrow" w:ascii="Arial Narrow"/>
        </w:rPr>
        <w:t xml:space="preserve">vjerovnicima radi </w:t>
      </w:r>
      <w:r w:rsidR="004A4367">
        <w:rPr>
          <w:rFonts w:cs="Arial" w:hAnsi="Arial Narrow" w:ascii="Arial Narrow"/>
        </w:rPr>
        <w:t xml:space="preserve">pribave </w:t>
      </w:r>
      <w:r w:rsidR="0075295B">
        <w:rPr>
          <w:rFonts w:cs="Arial" w:hAnsi="Arial Narrow" w:ascii="Arial Narrow"/>
        </w:rPr>
        <w:t xml:space="preserve">njihovih računa za </w:t>
      </w:r>
      <w:r w:rsidR="004A4367">
        <w:rPr>
          <w:rFonts w:cs="Arial" w:hAnsi="Arial Narrow" w:ascii="Arial Narrow"/>
        </w:rPr>
        <w:t>isplatu tražbine te</w:t>
      </w:r>
      <w:r w:rsidR="0075295B">
        <w:rPr>
          <w:rFonts w:cs="Arial" w:hAnsi="Arial Narrow" w:ascii="Arial Narrow"/>
        </w:rPr>
        <w:t xml:space="preserve"> naknade za rad jednog djelatnika na provedbi diobe</w:t>
      </w:r>
      <w:r w:rsidR="00237BCD">
        <w:rPr>
          <w:rFonts w:cs="Arial" w:hAnsi="Arial Narrow" w:ascii="Arial Narrow"/>
        </w:rPr>
        <w:t xml:space="preserve">, uključivo i knjigovodstvenu obradu podataka </w:t>
      </w:r>
      <w:r w:rsidR="003727F6">
        <w:rPr>
          <w:rFonts w:cs="Arial" w:hAnsi="Arial Narrow" w:ascii="Arial Narrow"/>
        </w:rPr>
        <w:t>te</w:t>
      </w:r>
      <w:r w:rsidR="00237BCD">
        <w:rPr>
          <w:rFonts w:cs="Arial" w:hAnsi="Arial Narrow" w:ascii="Arial Narrow"/>
        </w:rPr>
        <w:t xml:space="preserve"> izradu završnog računa radi zaključenja ovog stečajnog postupka</w:t>
      </w:r>
      <w:r w:rsidR="0075295B">
        <w:rPr>
          <w:rFonts w:cs="Arial" w:hAnsi="Arial Narrow" w:ascii="Arial Narrow"/>
        </w:rPr>
        <w:t>)</w:t>
      </w:r>
      <w:r w:rsidR="005C41FD">
        <w:rPr>
          <w:rFonts w:cs="Arial" w:hAnsi="Arial Narrow" w:ascii="Arial Narrow"/>
        </w:rPr>
        <w:t>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75295B" w:rsidP="005C41FD" w:rsidR="00795E29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Raspoloživi iznos stečajne mase za namirenje tražbina stečajnih vjerovnika II. višeg isplatnog reda iznosi </w:t>
      </w:r>
      <w:r w:rsidRPr="0075295B">
        <w:rPr>
          <w:rFonts w:cs="Arial" w:hAnsi="Arial Narrow" w:ascii="Arial Narrow"/>
          <w:b/>
        </w:rPr>
        <w:t>1.460.876,54 kn</w:t>
      </w:r>
      <w:r>
        <w:rPr>
          <w:rFonts w:cs="Arial" w:hAnsi="Arial Narrow" w:ascii="Arial Narrow"/>
        </w:rPr>
        <w:t xml:space="preserve"> (uman</w:t>
      </w:r>
      <w:r w:rsidR="005C41FD">
        <w:rPr>
          <w:rFonts w:cs="Arial" w:hAnsi="Arial Narrow" w:ascii="Arial Narrow"/>
        </w:rPr>
        <w:t>jenje iznosa od 1.</w:t>
      </w:r>
      <w:r>
        <w:rPr>
          <w:rFonts w:cs="Arial" w:hAnsi="Arial Narrow" w:ascii="Arial Narrow"/>
        </w:rPr>
        <w:t>810.870,15</w:t>
      </w:r>
      <w:r w:rsidR="005C41FD">
        <w:rPr>
          <w:rFonts w:cs="Arial" w:hAnsi="Arial Narrow" w:ascii="Arial Narrow"/>
        </w:rPr>
        <w:t xml:space="preserve"> kn za </w:t>
      </w:r>
      <w:r>
        <w:rPr>
          <w:rFonts w:cs="Arial" w:hAnsi="Arial Narrow" w:ascii="Arial Narrow"/>
        </w:rPr>
        <w:t xml:space="preserve">stvarne troškove </w:t>
      </w:r>
      <w:r w:rsidR="005C41FD">
        <w:rPr>
          <w:rFonts w:cs="Arial" w:hAnsi="Arial Narrow" w:ascii="Arial Narrow"/>
        </w:rPr>
        <w:t>postupka)</w:t>
      </w:r>
      <w:r>
        <w:rPr>
          <w:rFonts w:cs="Arial" w:hAnsi="Arial Narrow" w:ascii="Arial Narrow"/>
        </w:rPr>
        <w:t xml:space="preserve">. </w:t>
      </w:r>
    </w:p>
    <w:p w:rsidRDefault="00795E29" w:rsidP="005C41FD" w:rsidR="00795E29">
      <w:pPr>
        <w:jc w:val="both"/>
        <w:rPr>
          <w:rFonts w:cs="Arial" w:hAnsi="Arial Narrow" w:ascii="Arial Narrow"/>
        </w:rPr>
      </w:pPr>
    </w:p>
    <w:p w:rsidRDefault="005C41FD" w:rsidP="005C41FD" w:rsidR="00795E29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Ovim iznosom podmirit će se</w:t>
      </w:r>
      <w:r w:rsidR="0075295B">
        <w:rPr>
          <w:rFonts w:cs="Arial" w:hAnsi="Arial Narrow" w:ascii="Arial Narrow"/>
        </w:rPr>
        <w:t xml:space="preserve"> preostale nepodmirene </w:t>
      </w:r>
      <w:r>
        <w:rPr>
          <w:rFonts w:cs="Arial" w:hAnsi="Arial Narrow" w:ascii="Arial Narrow"/>
        </w:rPr>
        <w:t>tražbine stečajn</w:t>
      </w:r>
      <w:r w:rsidR="00237BCD">
        <w:rPr>
          <w:rFonts w:cs="Arial" w:hAnsi="Arial Narrow" w:ascii="Arial Narrow"/>
        </w:rPr>
        <w:t>ih</w:t>
      </w:r>
      <w:r w:rsidR="00795E29">
        <w:rPr>
          <w:rFonts w:cs="Arial" w:hAnsi="Arial Narrow" w:ascii="Arial Narrow"/>
        </w:rPr>
        <w:t xml:space="preserve"> vjerovnika II. višeg isplatnog reda u visini od 12,01 % (ukupan iznos preostalih nepodmirenih tražbina je 12.163.795,29 kn u odnosu na raspoloživi iznos od 1.460.876,54 kn). </w:t>
      </w:r>
    </w:p>
    <w:p w:rsidRDefault="005C41FD" w:rsidP="005C41FD" w:rsidR="005C41FD" w:rsidRPr="00127EC3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Specifikacija namirenja tražbine svakog pojedinog stečajnog vjerovnika prikazana je u Tablici diobnog popisa za II. viši isplatni red</w:t>
      </w:r>
      <w:r w:rsidR="00795E29">
        <w:rPr>
          <w:rFonts w:cs="Arial" w:hAnsi="Arial Narrow" w:ascii="Arial Narrow"/>
        </w:rPr>
        <w:t xml:space="preserve"> koja se nalazi u </w:t>
      </w:r>
      <w:r w:rsidR="00237BCD">
        <w:rPr>
          <w:rFonts w:cs="Arial" w:hAnsi="Arial Narrow" w:ascii="Arial Narrow"/>
        </w:rPr>
        <w:t>P</w:t>
      </w:r>
      <w:r>
        <w:rPr>
          <w:rFonts w:cs="Arial" w:hAnsi="Arial Narrow" w:ascii="Arial Narrow"/>
        </w:rPr>
        <w:t xml:space="preserve">rilogu </w:t>
      </w:r>
      <w:r w:rsidR="00237BCD">
        <w:rPr>
          <w:rFonts w:cs="Arial" w:hAnsi="Arial Narrow" w:ascii="Arial Narrow"/>
        </w:rPr>
        <w:t xml:space="preserve">broj 2 </w:t>
      </w:r>
      <w:r>
        <w:rPr>
          <w:rFonts w:cs="Arial" w:hAnsi="Arial Narrow" w:ascii="Arial Narrow"/>
        </w:rPr>
        <w:t>ovog Izvješća.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 w:rsidRPr="00127EC3">
      <w:pPr>
        <w:jc w:val="both"/>
        <w:rPr>
          <w:rFonts w:cs="Arial" w:hAnsi="Arial Narrow" w:ascii="Arial Narrow"/>
        </w:rPr>
      </w:pPr>
      <w:r w:rsidRPr="00127EC3">
        <w:rPr>
          <w:rFonts w:cs="Arial" w:hAnsi="Arial Narrow" w:ascii="Arial Narrow"/>
        </w:rPr>
        <w:t>III.</w:t>
      </w:r>
      <w:r w:rsidRPr="00127EC3">
        <w:rPr>
          <w:rFonts w:cs="Arial" w:hAnsi="Arial Narrow" w:ascii="Arial Narrow"/>
        </w:rPr>
        <w:tab/>
      </w:r>
      <w:r w:rsidRPr="00127EC3">
        <w:rPr>
          <w:rFonts w:cs="Arial" w:hAnsi="Arial Narrow" w:ascii="Arial Narrow"/>
          <w:b/>
        </w:rPr>
        <w:t>PRIJEDLOG NAKNADNE DIOBE</w:t>
      </w:r>
      <w:r w:rsidRPr="00127EC3">
        <w:rPr>
          <w:rFonts w:cs="Arial" w:hAnsi="Arial Narrow" w:ascii="Arial Narrow"/>
        </w:rPr>
        <w:t xml:space="preserve"> 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U skladu sa navodima iz točke II. ovog Izvješća iznijet je prijedlog provođenja naknadne diobe iz stečajne mase pribavljene unovčenjem tražbine stečajnog dužnika kroz stečajni postupak nad </w:t>
      </w:r>
      <w:r w:rsidR="00750DEC">
        <w:rPr>
          <w:rFonts w:cs="Arial" w:hAnsi="Arial Narrow" w:ascii="Arial Narrow"/>
        </w:rPr>
        <w:t xml:space="preserve">njegovim </w:t>
      </w:r>
      <w:r>
        <w:rPr>
          <w:rFonts w:cs="Arial" w:hAnsi="Arial Narrow" w:ascii="Arial Narrow"/>
        </w:rPr>
        <w:t>dužnikom.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 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Prijedlog namirenja tražbina stečajnih vjerovnika ovom naknadnom diobom prikazan je u diobnom popisu, u skladu sa čl. 274.st.1. novog Stečajnog zakona, i to, preglednosti radi, u tabličnom prikazu namirenja tražbina stečajnih vjerovnika I</w:t>
      </w:r>
      <w:r w:rsidR="00795E29">
        <w:rPr>
          <w:rFonts w:cs="Arial" w:hAnsi="Arial Narrow" w:ascii="Arial Narrow"/>
        </w:rPr>
        <w:t>I</w:t>
      </w:r>
      <w:r>
        <w:rPr>
          <w:rFonts w:cs="Arial" w:hAnsi="Arial Narrow" w:ascii="Arial Narrow"/>
        </w:rPr>
        <w:t xml:space="preserve">. višeg isplatnog reda. </w:t>
      </w:r>
      <w:r w:rsidR="00795E29">
        <w:rPr>
          <w:rFonts w:cs="Arial" w:hAnsi="Arial Narrow" w:ascii="Arial Narrow"/>
        </w:rPr>
        <w:t xml:space="preserve"> Tablica </w:t>
      </w:r>
      <w:r>
        <w:rPr>
          <w:rFonts w:cs="Arial" w:hAnsi="Arial Narrow" w:ascii="Arial Narrow"/>
        </w:rPr>
        <w:t>diobnog popisa nalaz</w:t>
      </w:r>
      <w:r w:rsidR="00795E29">
        <w:rPr>
          <w:rFonts w:cs="Arial" w:hAnsi="Arial Narrow" w:ascii="Arial Narrow"/>
        </w:rPr>
        <w:t xml:space="preserve">i </w:t>
      </w:r>
      <w:r>
        <w:rPr>
          <w:rFonts w:cs="Arial" w:hAnsi="Arial Narrow" w:ascii="Arial Narrow"/>
        </w:rPr>
        <w:t>se u prilogu ovog Izvješća.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Slijedom navedenog, stečajni upravitelj </w:t>
      </w:r>
      <w:r w:rsidRPr="00547762">
        <w:rPr>
          <w:rFonts w:cs="Arial" w:hAnsi="Arial Narrow" w:ascii="Arial Narrow"/>
          <w:u w:val="single"/>
        </w:rPr>
        <w:t>predlaže</w:t>
      </w:r>
      <w:r>
        <w:rPr>
          <w:rFonts w:cs="Arial" w:hAnsi="Arial Narrow" w:ascii="Arial Narrow"/>
        </w:rPr>
        <w:t>: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795E29">
      <w:pPr>
        <w:jc w:val="both"/>
        <w:rPr>
          <w:rFonts w:cs="Arial" w:hAnsi="Arial Narrow" w:ascii="Arial Narrow"/>
          <w:u w:val="single"/>
        </w:rPr>
      </w:pPr>
      <w:r>
        <w:rPr>
          <w:rFonts w:cs="Arial" w:hAnsi="Arial Narrow" w:ascii="Arial Narrow"/>
        </w:rPr>
        <w:t xml:space="preserve">1) da se u skladu sa čl. 274. novog Stečajnog zakona </w:t>
      </w:r>
      <w:r w:rsidR="00795E29" w:rsidRPr="00795E29">
        <w:rPr>
          <w:rFonts w:cs="Arial" w:hAnsi="Arial Narrow" w:ascii="Arial Narrow"/>
          <w:u w:val="single"/>
        </w:rPr>
        <w:t>T</w:t>
      </w:r>
      <w:r w:rsidRPr="00795E29">
        <w:rPr>
          <w:rFonts w:cs="Arial" w:hAnsi="Arial Narrow" w:ascii="Arial Narrow"/>
          <w:u w:val="single"/>
        </w:rPr>
        <w:t>a</w:t>
      </w:r>
      <w:r w:rsidRPr="008576B4">
        <w:rPr>
          <w:rFonts w:cs="Arial" w:hAnsi="Arial Narrow" w:ascii="Arial Narrow"/>
          <w:u w:val="single"/>
        </w:rPr>
        <w:t>blic</w:t>
      </w:r>
      <w:r w:rsidR="00795E29">
        <w:rPr>
          <w:rFonts w:cs="Arial" w:hAnsi="Arial Narrow" w:ascii="Arial Narrow"/>
          <w:u w:val="single"/>
        </w:rPr>
        <w:t>a</w:t>
      </w:r>
      <w:r w:rsidRPr="008576B4">
        <w:rPr>
          <w:rFonts w:cs="Arial" w:hAnsi="Arial Narrow" w:ascii="Arial Narrow"/>
          <w:u w:val="single"/>
        </w:rPr>
        <w:t xml:space="preserve"> diobnog </w:t>
      </w:r>
      <w:r w:rsidRPr="00795E29">
        <w:rPr>
          <w:rFonts w:cs="Arial" w:hAnsi="Arial Narrow" w:ascii="Arial Narrow"/>
          <w:u w:val="single"/>
        </w:rPr>
        <w:t xml:space="preserve">popisa </w:t>
      </w:r>
      <w:r w:rsidR="00795E29" w:rsidRPr="00795E29">
        <w:rPr>
          <w:rFonts w:cs="Arial" w:hAnsi="Arial Narrow" w:ascii="Arial Narrow"/>
          <w:u w:val="single"/>
        </w:rPr>
        <w:t xml:space="preserve">za </w:t>
      </w:r>
      <w:r w:rsidRPr="00795E29">
        <w:rPr>
          <w:rFonts w:cs="Arial" w:hAnsi="Arial Narrow" w:ascii="Arial Narrow"/>
          <w:u w:val="single"/>
        </w:rPr>
        <w:t xml:space="preserve">II. </w:t>
      </w:r>
      <w:r w:rsidR="00795E29" w:rsidRPr="00795E29">
        <w:rPr>
          <w:rFonts w:cs="Arial" w:hAnsi="Arial Narrow" w:ascii="Arial Narrow"/>
          <w:u w:val="single"/>
        </w:rPr>
        <w:t>viši</w:t>
      </w:r>
      <w:r w:rsidR="00795E29">
        <w:rPr>
          <w:rFonts w:cs="Arial" w:hAnsi="Arial Narrow" w:ascii="Arial Narrow"/>
          <w:u w:val="single"/>
        </w:rPr>
        <w:t xml:space="preserve"> </w:t>
      </w:r>
      <w:r w:rsidR="00795E29" w:rsidRPr="00795E29">
        <w:rPr>
          <w:rFonts w:cs="Arial" w:hAnsi="Arial Narrow" w:ascii="Arial Narrow"/>
          <w:u w:val="single"/>
        </w:rPr>
        <w:t>isplatni red objavi</w:t>
      </w:r>
      <w:r w:rsidRPr="00547762">
        <w:rPr>
          <w:rFonts w:cs="Arial" w:hAnsi="Arial Narrow" w:ascii="Arial Narrow"/>
          <w:u w:val="single"/>
        </w:rPr>
        <w:t xml:space="preserve"> na mrežnoj </w:t>
      </w:r>
    </w:p>
    <w:p w:rsidRDefault="00795E29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    </w:t>
      </w:r>
      <w:r w:rsidR="005C41FD" w:rsidRPr="00547762">
        <w:rPr>
          <w:rFonts w:cs="Arial" w:hAnsi="Arial Narrow" w:ascii="Arial Narrow"/>
          <w:u w:val="single"/>
        </w:rPr>
        <w:t>stranici e-oglasna ploča</w:t>
      </w:r>
      <w:r w:rsidR="005C41FD">
        <w:rPr>
          <w:rFonts w:cs="Arial" w:hAnsi="Arial Narrow" w:ascii="Arial Narrow"/>
          <w:u w:val="single"/>
        </w:rPr>
        <w:t xml:space="preserve">, kao i </w:t>
      </w:r>
      <w:r w:rsidR="005C41FD" w:rsidRPr="0079325E">
        <w:rPr>
          <w:rFonts w:cs="Arial" w:hAnsi="Arial Narrow" w:ascii="Arial Narrow"/>
          <w:u w:val="single"/>
        </w:rPr>
        <w:t>ovo Izvješće</w:t>
      </w:r>
      <w:r w:rsidR="005C41FD">
        <w:rPr>
          <w:rFonts w:cs="Arial" w:hAnsi="Arial Narrow" w:ascii="Arial Narrow"/>
        </w:rPr>
        <w:t xml:space="preserve"> </w:t>
      </w:r>
      <w:r w:rsidR="005C41FD" w:rsidRPr="008576B4">
        <w:rPr>
          <w:rFonts w:cs="Arial" w:hAnsi="Arial Narrow" w:ascii="Arial Narrow"/>
        </w:rPr>
        <w:t>u</w:t>
      </w:r>
      <w:r w:rsidR="005C41FD">
        <w:rPr>
          <w:rFonts w:cs="Arial" w:hAnsi="Arial Narrow" w:ascii="Arial Narrow"/>
        </w:rPr>
        <w:t xml:space="preserve"> skladu sa čl. 289.st.6. istog zakona; 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2) da se </w:t>
      </w:r>
      <w:r w:rsidRPr="00547762">
        <w:rPr>
          <w:rFonts w:cs="Arial" w:hAnsi="Arial Narrow" w:ascii="Arial Narrow"/>
          <w:u w:val="single"/>
        </w:rPr>
        <w:t>po proteku roka od 8 dana od objave</w:t>
      </w:r>
      <w:r>
        <w:rPr>
          <w:rFonts w:cs="Arial" w:hAnsi="Arial Narrow" w:ascii="Arial Narrow"/>
        </w:rPr>
        <w:t xml:space="preserve"> Tablice diobnog popisa prema čl..280. st.1. novog Stečajnog zakona 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    (rok za prigovor na diobni popis), obzirom da se ne vodi niti jedna parnica u svezi osporavanja tražbine vjerovnika   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   </w:t>
      </w:r>
      <w:r w:rsidR="00795E29">
        <w:rPr>
          <w:rFonts w:cs="Arial" w:hAnsi="Arial Narrow" w:ascii="Arial Narrow"/>
        </w:rPr>
        <w:t xml:space="preserve"> </w:t>
      </w:r>
      <w:r>
        <w:rPr>
          <w:rFonts w:cs="Arial" w:hAnsi="Arial Narrow" w:ascii="Arial Narrow"/>
        </w:rPr>
        <w:t xml:space="preserve">te da nema razlučnih vjerovnika, </w:t>
      </w:r>
      <w:r w:rsidRPr="00547762">
        <w:rPr>
          <w:rFonts w:cs="Arial" w:hAnsi="Arial Narrow" w:ascii="Arial Narrow"/>
          <w:u w:val="single"/>
        </w:rPr>
        <w:t>donese rješenje kojim Sud daje suglasnost na predloženu naknadnu diobu</w:t>
      </w:r>
      <w:r>
        <w:rPr>
          <w:rFonts w:cs="Arial" w:hAnsi="Arial Narrow" w:ascii="Arial Narrow"/>
        </w:rPr>
        <w:t>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Provedbi naknadne diobe, a time predloženom namirenju tražbina stečajnih vjerovnika, pristupiti će se po pravomoćnosti rješenja o danoj suglasnosti na prijedlog naknadne diobe.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center"/>
        <w:rPr>
          <w:rFonts w:cs="Arial" w:hAnsi="Arial Narrow" w:ascii="Arial Narrow"/>
        </w:rPr>
      </w:pPr>
      <w:r>
        <w:rPr>
          <w:rFonts w:cs="Arial" w:hAnsi="Arial Narrow" w:ascii="Arial Narrow"/>
        </w:rPr>
        <w:t>* * *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795E29" w:rsidP="005C41FD" w:rsidR="00795E29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Za Stečaju masu iza </w:t>
      </w:r>
      <w:r w:rsidR="00795E29">
        <w:rPr>
          <w:rFonts w:cs="Arial" w:hAnsi="Arial Narrow" w:ascii="Arial Narrow"/>
        </w:rPr>
        <w:t xml:space="preserve">TRANSCROATIA d.o.o. </w:t>
      </w:r>
      <w:r>
        <w:rPr>
          <w:rFonts w:cs="Arial" w:hAnsi="Arial Narrow" w:ascii="Arial Narrow"/>
        </w:rPr>
        <w:t>u stečaju: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Tea Gatternig, odvjetnica, stečajni upravitelj</w:t>
      </w: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5C41FD" w:rsidP="005C41FD" w:rsidR="005C41FD">
      <w:pPr>
        <w:jc w:val="both"/>
        <w:rPr>
          <w:rFonts w:cs="Arial" w:hAnsi="Arial Narrow" w:ascii="Arial Narrow"/>
        </w:rPr>
      </w:pPr>
    </w:p>
    <w:p w:rsidRDefault="00237BCD" w:rsidP="005C41FD" w:rsidR="00237BCD">
      <w:pPr>
        <w:jc w:val="both"/>
        <w:rPr>
          <w:rFonts w:cs="Arial" w:hAnsi="Arial Narrow" w:ascii="Arial Narrow"/>
        </w:rPr>
      </w:pPr>
    </w:p>
    <w:p w:rsidRDefault="004C2FF3" w:rsidP="005C41FD" w:rsidR="004C2FF3">
      <w:pPr>
        <w:jc w:val="both"/>
        <w:rPr>
          <w:rFonts w:cs="Arial" w:hAnsi="Arial Narrow" w:ascii="Arial Narrow"/>
        </w:rPr>
      </w:pPr>
    </w:p>
    <w:p w:rsidRDefault="005C41FD" w:rsidP="00795E29" w:rsidR="005C41FD" w:rsidRPr="00C37D9A">
      <w:pPr>
        <w:jc w:val="both"/>
        <w:rPr>
          <w:rFonts w:cs="Arial" w:hAnsi="Arial" w:ascii="Arial"/>
        </w:rPr>
      </w:pPr>
      <w:r>
        <w:rPr>
          <w:rFonts w:cs="Arial" w:hAnsi="Arial Narrow" w:ascii="Arial Narrow"/>
        </w:rPr>
        <w:t xml:space="preserve"> </w:t>
      </w:r>
    </w:p>
    <w:sectPr w:rsidSect="00A2440C" w:rsidR="005C41FD" w:rsidRPr="00C37D9A">
      <w:footerReference w:type="even" r:id="rId9"/>
      <w:footerReference w:type="default" r:id="rId10"/>
      <w:headerReference w:type="first" r:id="rId11"/>
      <w:footerReference w:type="first" r:id="rId12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F5C" w:rsidR="001F5F5C">
      <w:r>
        <w:separator/>
      </w:r>
    </w:p>
  </w:endnote>
  <w:endnote w:id="0" w:type="continuationSeparator">
    <w:p w:rsidRDefault="001F5F5C" w:rsidR="001F5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54" w:rsidP="00582628" w:rsidR="0058262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8262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628" w:rsidP="00582628" w:rsidR="0058262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3286278"/>
      <w:docPartObj>
        <w:docPartGallery w:val="Page Numbers (Bottom of Page)"/>
        <w:docPartUnique/>
      </w:docPartObj>
    </w:sdtPr>
    <w:sdtEndPr>
      <w:rPr>
        <w:rFonts w:hAnsi="Arial Narrow" w:ascii="Arial Narrow"/>
        <w:sz w:val="16"/>
        <w:szCs w:val="16"/>
      </w:rPr>
    </w:sdtEndPr>
    <w:sdtContent>
      <w:p w:rsidRDefault="00A2440C" w:rsidR="00A2440C" w:rsidRPr="00A2440C">
        <w:pPr>
          <w:pStyle w:val="Podnoje"/>
          <w:jc w:val="right"/>
          <w:rPr>
            <w:rFonts w:hAnsi="Arial Narrow" w:ascii="Arial Narrow"/>
            <w:sz w:val="16"/>
            <w:szCs w:val="16"/>
          </w:rPr>
        </w:pPr>
        <w:r w:rsidRPr="00A2440C">
          <w:rPr>
            <w:rFonts w:hAnsi="Arial Narrow" w:ascii="Arial Narrow"/>
            <w:sz w:val="16"/>
            <w:szCs w:val="16"/>
          </w:rPr>
          <w:fldChar w:fldCharType="begin"/>
        </w:r>
        <w:r w:rsidRPr="00A2440C">
          <w:rPr>
            <w:rFonts w:hAnsi="Arial Narrow" w:ascii="Arial Narrow"/>
            <w:sz w:val="16"/>
            <w:szCs w:val="16"/>
          </w:rPr>
          <w:instrText>PAGE   \* MERGEFORMAT</w:instrText>
        </w:r>
        <w:r w:rsidRPr="00A2440C">
          <w:rPr>
            <w:rFonts w:hAnsi="Arial Narrow" w:ascii="Arial Narrow"/>
            <w:sz w:val="16"/>
            <w:szCs w:val="16"/>
          </w:rPr>
          <w:fldChar w:fldCharType="separate"/>
        </w:r>
        <w:r w:rsidR="001F3831">
          <w:rPr>
            <w:rFonts w:hAnsi="Arial Narrow" w:ascii="Arial Narrow"/>
            <w:noProof/>
            <w:sz w:val="16"/>
            <w:szCs w:val="16"/>
          </w:rPr>
          <w:t>3</w:t>
        </w:r>
        <w:r w:rsidRPr="00A2440C">
          <w:rPr>
            <w:rFonts w:hAnsi="Arial Narrow" w:ascii="Arial Narrow"/>
            <w:sz w:val="16"/>
            <w:szCs w:val="16"/>
          </w:rPr>
          <w:fldChar w:fldCharType="end"/>
        </w:r>
      </w:p>
    </w:sdtContent>
  </w:sdt>
  <w:p w:rsidRDefault="00417134" w:rsidP="00866458" w:rsidR="00417134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C68" w:rsidP="00CE579E" w:rsidR="00CE579E">
    <w:pPr>
      <w:pStyle w:val="Podnoje"/>
      <w:jc w:val="center"/>
    </w:pPr>
    <w:r>
      <w:rPr>
        <w:noProof/>
      </w:rPr>
      <w:drawing>
        <wp:inline distR="0" distL="0" distB="0" distT="0">
          <wp:extent cy="154940" cx="2131060"/>
          <wp:effectExtent b="0" r="2540" t="0" l="19050"/>
          <wp:docPr descr="memo tea novo!!!_dolje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memo tea novo!!!_dolje" name="Picture 3" id="0"/>
                  <pic:cNvPicPr>
                    <a:picLocks noChangeArrowheads="true" noChangeAspect="true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154940" cx="2131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F5C" w:rsidR="001F5F5C">
      <w:r>
        <w:separator/>
      </w:r>
    </w:p>
  </w:footnote>
  <w:footnote w:id="0" w:type="continuationSeparator">
    <w:p w:rsidRDefault="001F5F5C" w:rsidR="001F5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831" w:rsidR="00582628">
    <w:pPr>
      <w:pStyle w:val="Zaglavlje"/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color="white [3212]" o:spid="_x0000_s4365" id="Tekstni okvir 2" style="position:absolute;margin-left:342.35pt;margin-top:16.7pt;width:134.9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">
          <v:textbox>
            <w:txbxContent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Branka Vodnika 4, Varaždin</w:t>
                </w:r>
              </w:p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tel: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42 561 102</w:t>
                </w:r>
              </w:p>
              <w:p w:rsidRDefault="002075F6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fax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: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5 (0) 42 561 958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mob: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91 595 9761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e-mail: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tea.gatternig@gmail.com</w:t>
                </w:r>
              </w:p>
            </w:txbxContent>
          </v:textbox>
        </v:shape>
      </w:pict>
    </w:r>
    <w:r>
      <w:rPr>
        <w:noProof/>
      </w:rPr>
    </w:r>
    <w:r>
      <w:rPr>
        <w:noProof/>
      </w:rPr>
      <w:pict>
        <v:group o:spid="_x0000_s4097" id="Područje crtanja 277" style="width:495.65pt;height:70.05pt;mso-position-horizontal-relative:char;mso-position-vertical-relative:line" coordsize="62947,8896" editas="canvas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s4364" style="position:absolute;width:62947;height:8896;visibility:visible;mso-wrap-style:square" type="#_x0000_t75">
            <v:fill o:detectmouseclick="t"/>
            <v:path o:connecttype="none"/>
          </v:shape>
          <v:group o:spid="_x0000_s4163" id="Group 204" style="position:absolute;width:62947;height:8896" coordsize="9913,1401">
            <v:rect filled="f" strokeweight="0" o:spid="_x0000_s4363" id="Rectangle 4" style="position:absolute;width:9913;height:1401;visibility:visible;mso-wrap-style:square;v-text-anchor:top"/>
            <v:shape fillcolor="#b2b2b2" strokeweight="0" strokecolor="#b2b2b2" path="m273,580r-24,-3l222,574r-24,-6l174,556r,-9l171,541r,-3l174,535r,-3l177,532r6,-3l186,529r9,-12l210,511r21,-3l264,508r,-3l258,499r,-3l267,487r,-366l270,121r,-3l273,115r-3,l270,106r3,-3l267,103r,-9l264,88,246,82,231,76r-21,l198,79r-9,6l183,88r-24,l147,85,132,82r,27l126,115r,6l129,121r3,3l132,163r3,3l144,166r,10l141,176r,3l138,179r,3l183,305r48,124l234,429r3,3l243,432r-3,6l237,447r-6,6l222,459r-6,6l207,471r-6,3l162,490r-39,3l84,490,42,474r-9,-6l6,441,,429r6,l9,426r6,l57,302,99,176r-3,l93,173r,-7l105,166r3,-6l111,151r,-27l114,121r3,l117,118r-3,-3l111,109r-3,-3l108,100r6,l120,106r3,l123,91r-3,-3l114,88r-3,-3l111,88r-3,l105,82r-3,-3l102,76r6,-6l111,70r3,-3l120,64r9,l138,73r6,3l171,73,198,61r27,-9l237,52r18,6l267,61r,-24l270,37r3,-3l270,31r,-6l267,22r,-13l270,3,279,r12,6l294,12r,10l291,25r,6l288,34r3,l297,37r,6l294,43r,6l297,55r,9l327,55r34,l379,67r15,6l412,76r18,-9l442,67r6,3l457,70r,3l460,76r,6l457,88r-9,l442,91r-3,3l439,106r6,l445,103r9,l454,109r-3,6l445,118r,3l448,124r3,l451,145r3,25l460,166r9,l469,173r-6,6l463,185r3,6l469,200r3,15l478,236r12,27l502,305r18,52l544,426r3,3l556,429r6,3l556,444r-12,12l508,480r-42,13l421,493r-21,-3l376,480,352,468,333,450,321,429r6,l330,426r7,l421,185r,-3l415,176r,-3l418,166r6,l427,170r,-4l430,166r,-15l433,139r,-15l439,124r,-3l436,121r,-3l430,106r,-9l433,91r,-6l427,85r-6,3l412,88r-9,3l388,91r-6,-3l364,82,352,79r-28,l315,82r-6,l303,85r-3,3l297,94r,9l291,103r,76l294,233r,251l300,496r,3l297,505r15,l330,508r22,3l367,517r9,12l385,529r3,3l388,562r-58,12l273,580xe" o:spid="_x0000_s4362" id="Freeform 5" style="position:absolute;left:808;top:531;width:562;height:580;visibility:visible;mso-wrap-style:square;v-text-anchor:top" coordsize="562,580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">
              <v:path o:connectangles="0,0,0,0,0,0,0,0,0,0,0,0,0,0,0,0,0,0,0,0,0,0,0,0,0,0,0,0,0,0,0,0,0,0,0,0,0,0,0,0,0,0,0,0,0,0,0,0,0,0,0,0,0,0,0,0,0,0,0,0,0" o:connectlocs="198,568;171,538;183,529;231,508;258,496;270,118;273,103;246,82;189,85;132,82;129,121;144,166;138,179;234,429;237,447;207,471;84,490;0,429;57,302;93,166;111,124;114,115;114,100;120,88;108,88;108,70;129,64;198,61;267,61;270,31;270,3;294,22;291,34;294,49;361,55;430,67;457,73;448,88;445,106;451,115;451,124;469,166;466,191;490,263;547,429;544,456;400,490;321,429;421,185;418,166;430,166;439,124;430,106;427,85;388,91;324,79;300,88;291,179;300,499;352,511;388,532" o:connecttype="custom" arrowok="t"/>
            </v:shape>
            <v:shape strokeweight="0" strokecolor="white" path="m96,281l75,275,51,272,24,269,,269,,106,3,25,3,6,6,3,6,r,15l9,22r6,9l105,278r-6,l96,281xe" o:spid="_x0000_s4361" id="Freeform 6" style="position:absolute;left:928;top:679;width:105;height:281;visibility:visible;mso-wrap-style:square;v-text-anchor:top" coordsize="105,281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">
              <v:path o:connectangles="0,0,0,0,0,0,0,0,0,0,0,0,0,0,0,0" o:connectlocs="96,281;75,275;51,272;24,269;0,269;0,106;3,25;3,6;6,3;6,0;6,15;9,22;15,31;105,278;99,278;96,281" o:connecttype="custom" arrowok="t"/>
            </v:shape>
            <v:shape strokeweight="0" strokecolor="white" path="m93,278l63,269r-33,l,266,,133,3,,6,r,12l12,25r6,3l33,76r12,36l54,142r9,27l72,194r12,33l99,269r,9l93,278xe" o:spid="_x0000_s4360" id="Freeform 7" style="position:absolute;left:1250;top:682;width:99;height:278;visibility:visible;mso-wrap-style:square;v-text-anchor:top" coordsize="99,278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">
              <v:path o:connectangles="0,0,0,0,0,0,0,0,0,0,0,0,0,0,0,0,0,0,0" o:connectlocs="93,278;63,269;30,269;0,266;0,133;3,0;6,0;6,12;12,25;18,28;33,76;45,112;54,142;63,169;72,194;84,227;99,269;99,278;93,278" o:connecttype="custom" arrowok="t"/>
            </v:shape>
            <v:shape strokeweight="0" strokecolor="white" path="m3,278l,275,42,154,87,34r9,-9l96,18r3,-6l99,6r3,-3l102,r,31l105,34r,235l3,278xe" o:spid="_x0000_s4359" id="Freeform 8" style="position:absolute;left:823;top:679;width:105;height:278;visibility:visible;mso-wrap-style:square;v-text-anchor:top" coordsize="105,278" o:gfxdata="">
              <v:path o:connectangles="0,0,0,0,0,0,0,0,0,0,0,0,0,0" o:connectlocs="3,278;0,275;42,154;87,34;96,25;96,18;99,12;99,6;102,3;102,0;102,31;105,34;105,269;3,278" o:connecttype="custom" arrowok="t"/>
            </v:shape>
            <v:shape strokeweight="0" strokecolor="white" path="m,275r,-6l84,28r6,-6l93,15,93,r3,l96,266,,275xe" o:spid="_x0000_s4358" id="Freeform 9" style="position:absolute;left:1151;top:682;width:96;height:275;visibility:visible;mso-wrap-style:square;v-text-anchor:top" coordsize="96,275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">
              <v:path o:connectangles="0,0,0,0,0,0,0,0,0" o:connectlocs="0,275;0,269;84,28;90,22;93,15;93,0;96,0;96,266;0,275" o:connecttype="custom" arrowok="t"/>
            </v:shape>
            <v:rect fillcolor="black" strokeweight="0" o:spid="_x0000_s4357" id="Rectangle 10" style="position:absolute;left:3;top:9;width:78;height:85;visibility:visible;mso-wrap-style:square;v-text-anchor:top"/>
            <v:rect fillcolor="#020202" strokeweight="0" strokecolor="#020202" o:spid="_x0000_s4356" id="Rectangle 11" style="position:absolute;left:81;top:9;width:75;height:85;visibility:visible;mso-wrap-style:square;v-text-anchor:top"/>
            <v:rect fillcolor="#040404" strokeweight="0" strokecolor="#040404" o:spid="_x0000_s4355" id="Rectangle 12" style="position:absolute;left:156;top:9;width:78;height:85;visibility:visible;mso-wrap-style:square;v-text-anchor:top"/>
            <v:rect fillcolor="#060606" strokeweight="0" strokecolor="#060606" o:spid="_x0000_s4354" id="Rectangle 13" style="position:absolute;left:234;top:9;width:75;height:85;visibility:visible;mso-wrap-style:square;v-text-anchor:top"/>
            <v:rect fillcolor="#080808" strokeweight="0" strokecolor="#080808" o:spid="_x0000_s4353" id="Rectangle 14" style="position:absolute;left:309;top:9;width:79;height:85;visibility:visible;mso-wrap-style:square;v-text-anchor:top"/>
            <v:rect fillcolor="#0a0a0a" strokeweight="0" strokecolor="#0a0a0a" o:spid="_x0000_s4352" id="Rectangle 15" style="position:absolute;left:388;top:9;width:75;height:85;visibility:visible;mso-wrap-style:square;v-text-anchor:top"/>
            <v:rect fillcolor="#0c0c0c" strokeweight="0" strokecolor="#0c0c0c" o:spid="_x0000_s4351" id="Rectangle 16" style="position:absolute;left:463;top:9;width:78;height:85;visibility:visible;mso-wrap-style:square;v-text-anchor:top"/>
            <v:rect fillcolor="#0e0e0e" strokeweight="0" strokecolor="#0e0e0e" o:spid="_x0000_s4350" id="Rectangle 17" style="position:absolute;left:541;top:9;width:75;height:85;visibility:visible;mso-wrap-style:square;v-text-anchor:top"/>
            <v:rect fillcolor="#101010" strokeweight="0" strokecolor="#101010" o:spid="_x0000_s4349" id="Rectangle 18" style="position:absolute;left:616;top:9;width:78;height:85;visibility:visible;mso-wrap-style:square;v-text-anchor:top"/>
            <v:rect fillcolor="#121212" strokeweight="0" strokecolor="#121212" o:spid="_x0000_s4348" id="Rectangle 19" style="position:absolute;left:694;top:9;width:75;height:85;visibility:visible;mso-wrap-style:square;v-text-anchor:top"/>
            <v:rect fillcolor="#141414" strokeweight="0" strokecolor="#141414" o:spid="_x0000_s4347" id="Rectangle 20" style="position:absolute;left:769;top:9;width:78;height:85;visibility:visible;mso-wrap-style:square;v-text-anchor:top"/>
            <v:rect fillcolor="#161616" strokeweight="0" strokecolor="#161616" o:spid="_x0000_s4346" id="Rectangle 21" style="position:absolute;left:847;top:9;width:75;height:85;visibility:visible;mso-wrap-style:square;v-text-anchor:top"/>
            <v:rect fillcolor="#181818" strokeweight="0" strokecolor="#181818" o:spid="_x0000_s4345" id="Rectangle 22" style="position:absolute;left:922;top:9;width:78;height:85;visibility:visible;mso-wrap-style:square;v-text-anchor:top"/>
            <v:rect fillcolor="#1a1a1a" strokeweight="0" strokecolor="#1a1a1a" o:spid="_x0000_s4344" id="Rectangle 23" style="position:absolute;left:1000;top:9;width:78;height:85;visibility:visible;mso-wrap-style:square;v-text-anchor:top"/>
            <v:rect fillcolor="#1c1c1c" strokeweight="0" strokecolor="#1c1c1c" o:spid="_x0000_s4343" id="Rectangle 24" style="position:absolute;left:1078;top:9;width:76;height:85;visibility:visible;mso-wrap-style:square;v-text-anchor:top"/>
            <v:rect fillcolor="#1e1e1e" strokeweight="0" strokecolor="#1e1e1e" o:spid="_x0000_s4342" id="Rectangle 25" style="position:absolute;left:1154;top:9;width:78;height:85;visibility:visible;mso-wrap-style:square;v-text-anchor:top"/>
            <v:rect fillcolor="#202020" strokeweight="0" strokecolor="#202020" o:spid="_x0000_s4341" id="Rectangle 26" style="position:absolute;left:1232;top:9;width:75;height:85;visibility:visible;mso-wrap-style:square;v-text-anchor:top"/>
            <v:rect fillcolor="#222" strokeweight="0" strokecolor="#222" o:spid="_x0000_s4340" id="Rectangle 27" style="position:absolute;left:1307;top:9;width:78;height:85;visibility:visible;mso-wrap-style:square;v-text-anchor:top"/>
            <v:rect fillcolor="#242424" strokeweight="0" strokecolor="#242424" o:spid="_x0000_s4339" id="Rectangle 28" style="position:absolute;left:1385;top:9;width:75;height:85;visibility:visible;mso-wrap-style:square;v-text-anchor:top"/>
            <v:rect fillcolor="#262626" strokeweight="0" strokecolor="#262626" o:spid="_x0000_s4338" id="Rectangle 29" style="position:absolute;left:1460;top:9;width:78;height:85;visibility:visible;mso-wrap-style:square;v-text-anchor:top"/>
            <v:rect fillcolor="#282828" strokeweight="0" strokecolor="#282828" o:spid="_x0000_s4337" id="Rectangle 30" style="position:absolute;left:1538;top:9;width:75;height:85;visibility:visible;mso-wrap-style:square;v-text-anchor:top"/>
            <v:rect fillcolor="#2a2a2a" strokeweight="0" strokecolor="#2a2a2a" o:spid="_x0000_s4336" id="Rectangle 31" style="position:absolute;left:1613;top:9;width:78;height:85;visibility:visible;mso-wrap-style:square;v-text-anchor:top"/>
            <v:rect fillcolor="#2c2c2c" strokeweight="0" strokecolor="#2c2c2c" o:spid="_x0000_s4335" id="Rectangle 32" style="position:absolute;left:1691;top:9;width:75;height:85;visibility:visible;mso-wrap-style:square;v-text-anchor:top"/>
            <v:rect fillcolor="#2e2e2e" strokeweight="0" strokecolor="#2e2e2e" o:spid="_x0000_s4334" id="Rectangle 33" style="position:absolute;left:1766;top:9;width:78;height:85;visibility:visible;mso-wrap-style:square;v-text-anchor:top"/>
            <v:rect fillcolor="#303030" strokeweight="0" strokecolor="#303030" o:spid="_x0000_s4333" id="Rectangle 34" style="position:absolute;left:1844;top:9;width:76;height:85;visibility:visible;mso-wrap-style:square;v-text-anchor:top"/>
            <v:rect fillcolor="#323232" strokeweight="0" strokecolor="#323232" o:spid="_x0000_s4332" id="Rectangle 35" style="position:absolute;left:1920;top:9;width:78;height:85;visibility:visible;mso-wrap-style:square;v-text-anchor:top"/>
            <v:rect fillcolor="#343434" strokeweight="0" strokecolor="#343434" o:spid="_x0000_s4331" id="Rectangle 36" style="position:absolute;left:1998;top:9;width:78;height:85;visibility:visible;mso-wrap-style:square;v-text-anchor:top"/>
            <v:rect fillcolor="#363636" strokeweight="0" strokecolor="#363636" o:spid="_x0000_s4330" id="Rectangle 37" style="position:absolute;left:2076;top:9;width:75;height:85;visibility:visible;mso-wrap-style:square;v-text-anchor:top"/>
            <v:rect fillcolor="#383838" strokeweight="0" strokecolor="#383838" o:spid="_x0000_s4329" id="Rectangle 38" style="position:absolute;left:2151;top:9;width:78;height:85;visibility:visible;mso-wrap-style:square;v-text-anchor:top"/>
            <v:rect fillcolor="#3a3a3a" strokeweight="0" strokecolor="#3a3a3a" o:spid="_x0000_s4328" id="Rectangle 39" style="position:absolute;left:2229;top:9;width:75;height:85;visibility:visible;mso-wrap-style:square;v-text-anchor:top"/>
            <v:rect fillcolor="#3c3c3c" strokeweight="0" strokecolor="#3c3c3c" o:spid="_x0000_s4327" id="Rectangle 40" style="position:absolute;left:2304;top:9;width:78;height:85;visibility:visible;mso-wrap-style:square;v-text-anchor:top"/>
            <v:rect fillcolor="#3e3e3e" strokeweight="0" strokecolor="#3e3e3e" o:spid="_x0000_s4326" id="Rectangle 41" style="position:absolute;left:2382;top:9;width:75;height:85;visibility:visible;mso-wrap-style:square;v-text-anchor:top"/>
            <v:rect fillcolor="#404040" strokeweight="0" strokecolor="#404040" o:spid="_x0000_s4325" id="Rectangle 42" style="position:absolute;left:2457;top:9;width:78;height:85;visibility:visible;mso-wrap-style:square;v-text-anchor:top"/>
            <v:rect fillcolor="#424242" strokeweight="0" strokecolor="#424242" o:spid="_x0000_s4324" id="Rectangle 43" style="position:absolute;left:2535;top:9;width:75;height:85;visibility:visible;mso-wrap-style:square;v-text-anchor:top"/>
            <v:rect fillcolor="#444" strokeweight="0" strokecolor="#444" o:spid="_x0000_s4323" id="Rectangle 44" style="position:absolute;left:2610;top:9;width:79;height:85;visibility:visible;mso-wrap-style:square;v-text-anchor:top"/>
            <v:rect fillcolor="#464646" strokeweight="0" strokecolor="#464646" o:spid="_x0000_s4322" id="Rectangle 45" style="position:absolute;left:2689;top:9;width:75;height:85;visibility:visible;mso-wrap-style:square;v-text-anchor:top"/>
            <v:rect fillcolor="#484848" strokeweight="0" strokecolor="#484848" o:spid="_x0000_s4321" id="Rectangle 46" style="position:absolute;left:2764;top:9;width:78;height:85;visibility:visible;mso-wrap-style:square;v-text-anchor:top"/>
            <v:rect fillcolor="#4a4a4a" strokeweight="0" strokecolor="#4a4a4a" o:spid="_x0000_s4320" id="Rectangle 47" style="position:absolute;left:2842;top:9;width:75;height:85;visibility:visible;mso-wrap-style:square;v-text-anchor:top"/>
            <v:rect fillcolor="#4c4c4c" strokeweight="0" strokecolor="#4c4c4c" o:spid="_x0000_s4319" id="Rectangle 48" style="position:absolute;left:2917;top:9;width:78;height:85;visibility:visible;mso-wrap-style:square;v-text-anchor:top"/>
            <v:rect fillcolor="#4e4e4e" strokeweight="0" strokecolor="#4e4e4e" o:spid="_x0000_s4318" id="Rectangle 49" style="position:absolute;left:2995;top:9;width:78;height:85;visibility:visible;mso-wrap-style:square;v-text-anchor:top"/>
            <v:rect fillcolor="#505050" strokeweight="0" strokecolor="#505050" o:spid="_x0000_s4317" id="Rectangle 50" style="position:absolute;left:3073;top:9;width:75;height:85;visibility:visible;mso-wrap-style:square;v-text-anchor:top"/>
            <v:rect fillcolor="#525252" strokeweight="0" strokecolor="#525252" o:spid="_x0000_s4316" id="Rectangle 51" style="position:absolute;left:3148;top:9;width:78;height:85;visibility:visible;mso-wrap-style:square;v-text-anchor:top"/>
            <v:rect fillcolor="#545454" strokeweight="0" strokecolor="#545454" o:spid="_x0000_s4315" id="Rectangle 52" style="position:absolute;left:3226;top:9;width:75;height:85;visibility:visible;mso-wrap-style:square;v-text-anchor:top"/>
            <v:rect fillcolor="#565656" strokeweight="0" strokecolor="#565656" o:spid="_x0000_s4314" id="Rectangle 53" style="position:absolute;left:3301;top:9;width:78;height:85;visibility:visible;mso-wrap-style:square;v-text-anchor:top"/>
            <v:rect fillcolor="#585858" strokeweight="0" strokecolor="#585858" o:spid="_x0000_s4313" id="Rectangle 54" style="position:absolute;left:3379;top:9;width:76;height:85;visibility:visible;mso-wrap-style:square;v-text-anchor:top"/>
            <v:rect fillcolor="#5a5a5a" strokeweight="0" strokecolor="#5a5a5a" o:spid="_x0000_s4312" id="Rectangle 55" style="position:absolute;left:3455;top:9;width:78;height:85;visibility:visible;mso-wrap-style:square;v-text-anchor:top"/>
            <v:rect fillcolor="#5c5c5c" strokeweight="0" strokecolor="#5c5c5c" o:spid="_x0000_s4311" id="Rectangle 56" style="position:absolute;left:3533;top:9;width:75;height:85;visibility:visible;mso-wrap-style:square;v-text-anchor:top"/>
            <v:rect fillcolor="#5e5e5e" strokeweight="0" strokecolor="#5e5e5e" o:spid="_x0000_s4310" id="Rectangle 57" style="position:absolute;left:3608;top:9;width:78;height:85;visibility:visible;mso-wrap-style:square;v-text-anchor:top"/>
            <v:rect fillcolor="#606060" strokeweight="0" strokecolor="#606060" o:spid="_x0000_s4309" id="Rectangle 58" style="position:absolute;left:3686;top:9;width:75;height:85;visibility:visible;mso-wrap-style:square;v-text-anchor:top"/>
            <v:rect fillcolor="#626262" strokeweight="0" strokecolor="#626262" o:spid="_x0000_s4308" id="Rectangle 59" style="position:absolute;left:3761;top:9;width:78;height:85;visibility:visible;mso-wrap-style:square;v-text-anchor:top"/>
            <v:rect fillcolor="#646464" strokeweight="0" strokecolor="#646464" o:spid="_x0000_s4307" id="Rectangle 60" style="position:absolute;left:3839;top:9;width:75;height:85;visibility:visible;mso-wrap-style:square;v-text-anchor:top"/>
            <v:rect fillcolor="#666" strokeweight="0" strokecolor="#666" o:spid="_x0000_s4306" id="Rectangle 61" style="position:absolute;left:3914;top:9;width:78;height:85;visibility:visible;mso-wrap-style:square;v-text-anchor:top"/>
            <v:rect fillcolor="#686868" strokeweight="0" strokecolor="#686868" o:spid="_x0000_s4305" id="Rectangle 62" style="position:absolute;left:3992;top:9;width:78;height:85;visibility:visible;mso-wrap-style:square;v-text-anchor:top"/>
            <v:rect fillcolor="#6a6a6a" strokeweight="0" strokecolor="#6a6a6a" o:spid="_x0000_s4304" id="Rectangle 63" style="position:absolute;left:4070;top:9;width:75;height:85;visibility:visible;mso-wrap-style:square;v-text-anchor:top"/>
            <v:rect fillcolor="#6c6c6c" strokeweight="0" strokecolor="#6c6c6c" o:spid="_x0000_s4303" id="Rectangle 64" style="position:absolute;left:4145;top:9;width:79;height:85;visibility:visible;mso-wrap-style:square;v-text-anchor:top"/>
            <v:rect fillcolor="#6e6e6e" strokeweight="0" strokecolor="#6e6e6e" o:spid="_x0000_s4302" id="Rectangle 65" style="position:absolute;left:4224;top:9;width:75;height:85;visibility:visible;mso-wrap-style:square;v-text-anchor:top"/>
            <v:rect fillcolor="#707070" strokeweight="0" strokecolor="#707070" o:spid="_x0000_s4301" id="Rectangle 66" style="position:absolute;left:4299;top:9;width:78;height:85;visibility:visible;mso-wrap-style:square;v-text-anchor:top"/>
            <v:rect fillcolor="#727272" strokeweight="0" strokecolor="#727272" o:spid="_x0000_s4300" id="Rectangle 67" style="position:absolute;left:4377;top:9;width:75;height:85;visibility:visible;mso-wrap-style:square;v-text-anchor:top"/>
            <v:rect fillcolor="#747474" strokeweight="0" strokecolor="#747474" o:spid="_x0000_s4299" id="Rectangle 68" style="position:absolute;left:4452;top:9;width:78;height:85;visibility:visible;mso-wrap-style:square;v-text-anchor:top"/>
            <v:rect fillcolor="#767676" strokeweight="0" strokecolor="#767676" o:spid="_x0000_s4298" id="Rectangle 69" style="position:absolute;left:4530;top:9;width:75;height:85;visibility:visible;mso-wrap-style:square;v-text-anchor:top"/>
            <v:rect fillcolor="#787878" strokeweight="0" strokecolor="#787878" o:spid="_x0000_s4297" id="Rectangle 70" style="position:absolute;left:4605;top:9;width:78;height:85;visibility:visible;mso-wrap-style:square;v-text-anchor:top"/>
            <v:rect fillcolor="#7a7a7a" strokeweight="0" strokecolor="#7a7a7a" o:spid="_x0000_s4296" id="Rectangle 71" style="position:absolute;left:4683;top:9;width:75;height:85;visibility:visible;mso-wrap-style:square;v-text-anchor:top"/>
            <v:rect fillcolor="#7c7c7c" strokeweight="0" strokecolor="#7c7c7c" o:spid="_x0000_s4295" id="Rectangle 72" style="position:absolute;left:4758;top:9;width:78;height:85;visibility:visible;mso-wrap-style:square;v-text-anchor:top"/>
            <v:rect fillcolor="#7e7e7e" strokeweight="0" strokecolor="#7e7e7e" o:spid="_x0000_s4294" id="Rectangle 73" style="position:absolute;left:4836;top:9;width:75;height:85;visibility:visible;mso-wrap-style:square;v-text-anchor:top"/>
            <v:rect fillcolor="#7f7f7f" strokeweight="0" strokecolor="#7f7f7f" o:spid="_x0000_s4293" id="Rectangle 74" style="position:absolute;left:4911;top:9;width:79;height:85;visibility:visible;mso-wrap-style:square;v-text-anchor:top"/>
            <v:rect fillcolor="#818181" strokeweight="0" strokecolor="#818181" o:spid="_x0000_s4292" id="Rectangle 75" style="position:absolute;left:4990;top:9;width:78;height:85;visibility:visible;mso-wrap-style:square;v-text-anchor:top"/>
            <v:rect fillcolor="#838383" strokeweight="0" strokecolor="#838383" o:spid="_x0000_s4291" id="Rectangle 76" style="position:absolute;left:5068;top:9;width:75;height:85;visibility:visible;mso-wrap-style:square;v-text-anchor:top"/>
            <v:rect fillcolor="#858585" strokeweight="0" strokecolor="#858585" o:spid="_x0000_s4290" id="Rectangle 77" style="position:absolute;left:5143;top:9;width:78;height:85;visibility:visible;mso-wrap-style:square;v-text-anchor:top"/>
            <v:rect fillcolor="#878787" strokeweight="0" strokecolor="#878787" o:spid="_x0000_s4289" id="Rectangle 78" style="position:absolute;left:5221;top:9;width:75;height:85;visibility:visible;mso-wrap-style:square;v-text-anchor:top"/>
            <v:rect fillcolor="#898989" strokeweight="0" strokecolor="#898989" o:spid="_x0000_s4288" id="Rectangle 79" style="position:absolute;left:5296;top:9;width:78;height:85;visibility:visible;mso-wrap-style:square;v-text-anchor:top"/>
            <v:rect fillcolor="#8b8b8b" strokeweight="0" strokecolor="#8b8b8b" o:spid="_x0000_s4287" id="Rectangle 80" style="position:absolute;left:5374;top:9;width:75;height:85;visibility:visible;mso-wrap-style:square;v-text-anchor:top"/>
            <v:rect fillcolor="#8d8d8d" strokeweight="0" strokecolor="#8d8d8d" o:spid="_x0000_s4286" id="Rectangle 81" style="position:absolute;left:5449;top:9;width:78;height:85;visibility:visible;mso-wrap-style:square;v-text-anchor:top"/>
            <v:rect fillcolor="#8f8f8f" strokeweight="0" strokecolor="#8f8f8f" o:spid="_x0000_s4285" id="Rectangle 82" style="position:absolute;left:5527;top:9;width:75;height:85;visibility:visible;mso-wrap-style:square;v-text-anchor:top"/>
            <v:rect fillcolor="#919191" strokeweight="0" strokecolor="#919191" o:spid="_x0000_s4284" id="Rectangle 83" style="position:absolute;left:5602;top:9;width:78;height:85;visibility:visible;mso-wrap-style:square;v-text-anchor:top"/>
            <v:rect fillcolor="#939393" strokeweight="0" strokecolor="#939393" o:spid="_x0000_s4283" id="Rectangle 84" style="position:absolute;left:5680;top:9;width:76;height:85;visibility:visible;mso-wrap-style:square;v-text-anchor:top"/>
            <v:rect fillcolor="#959595" strokeweight="0" strokecolor="#959595" o:spid="_x0000_s4282" id="Rectangle 85" style="position:absolute;left:5756;top:9;width:78;height:85;visibility:visible;mso-wrap-style:square;v-text-anchor:top"/>
            <v:rect fillcolor="#979797" strokeweight="0" strokecolor="#979797" o:spid="_x0000_s4281" id="Rectangle 86" style="position:absolute;left:5834;top:9;width:78;height:85;visibility:visible;mso-wrap-style:square;v-text-anchor:top"/>
            <v:rect fillcolor="#999" strokeweight="0" strokecolor="#999" o:spid="_x0000_s4280" id="Rectangle 87" style="position:absolute;left:5912;top:9;width:75;height:85;visibility:visible;mso-wrap-style:square;v-text-anchor:top"/>
            <v:rect fillcolor="#9b9b9b" strokeweight="0" strokecolor="#9b9b9b" o:spid="_x0000_s4279" id="Rectangle 88" style="position:absolute;left:5987;top:9;width:78;height:85;visibility:visible;mso-wrap-style:square;v-text-anchor:top"/>
            <v:rect fillcolor="#9d9d9d" strokeweight="0" strokecolor="#9d9d9d" o:spid="_x0000_s4278" id="Rectangle 89" style="position:absolute;left:6065;top:9;width:75;height:85;visibility:visible;mso-wrap-style:square;v-text-anchor:top"/>
            <v:rect fillcolor="#9f9f9f" strokeweight="0" strokecolor="#9f9f9f" o:spid="_x0000_s4277" id="Rectangle 90" style="position:absolute;left:6140;top:9;width:78;height:85;visibility:visible;mso-wrap-style:square;v-text-anchor:top"/>
            <v:rect fillcolor="#a1a1a1" strokeweight="0" strokecolor="#a1a1a1" o:spid="_x0000_s4276" id="Rectangle 91" style="position:absolute;left:6218;top:9;width:75;height:85;visibility:visible;mso-wrap-style:square;v-text-anchor:top"/>
            <v:rect fillcolor="#a3a3a3" strokeweight="0" strokecolor="#a3a3a3" o:spid="_x0000_s4275" id="Rectangle 92" style="position:absolute;left:6293;top:9;width:78;height:85;visibility:visible;mso-wrap-style:square;v-text-anchor:top"/>
            <v:rect fillcolor="#a5a5a5" strokeweight="0" strokecolor="#a5a5a5" o:spid="_x0000_s4274" id="Rectangle 93" style="position:absolute;left:6371;top:9;width:75;height:85;visibility:visible;mso-wrap-style:square;v-text-anchor:top"/>
            <v:rect fillcolor="#a7a7a7" strokeweight="0" strokecolor="#a7a7a7" o:spid="_x0000_s4273" id="Rectangle 94" style="position:absolute;left:6446;top:9;width:79;height:85;visibility:visible;mso-wrap-style:square;v-text-anchor:top"/>
            <v:rect fillcolor="#a9a9a9" strokeweight="0" strokecolor="#a9a9a9" o:spid="_x0000_s4272" id="Rectangle 95" style="position:absolute;left:6525;top:9;width:75;height:85;visibility:visible;mso-wrap-style:square;v-text-anchor:top"/>
            <v:rect fillcolor="#ababab" strokeweight="0" strokecolor="#ababab" o:spid="_x0000_s4271" id="Rectangle 96" style="position:absolute;left:6600;top:9;width:78;height:85;visibility:visible;mso-wrap-style:square;v-text-anchor:top"/>
            <v:rect fillcolor="#adadad" strokeweight="0" strokecolor="#adadad" o:spid="_x0000_s4270" id="Rectangle 97" style="position:absolute;left:6678;top:9;width:75;height:85;visibility:visible;mso-wrap-style:square;v-text-anchor:top"/>
            <v:rect fillcolor="#afafaf" strokeweight="0" strokecolor="#afafaf" o:spid="_x0000_s4269" id="Rectangle 98" style="position:absolute;left:6753;top:9;width:78;height:85;visibility:visible;mso-wrap-style:square;v-text-anchor:top"/>
            <v:rect fillcolor="#b1b1b1" strokeweight="0" strokecolor="#b1b1b1" o:spid="_x0000_s4268" id="Rectangle 99" style="position:absolute;left:6831;top:9;width:78;height:85;visibility:visible;mso-wrap-style:square;v-text-anchor:top"/>
            <v:rect fillcolor="#b3b3b3" strokeweight="0" strokecolor="#b3b3b3" o:spid="_x0000_s4267" id="Rectangle 100" style="position:absolute;left:6909;top:9;width:75;height:85;visibility:visible;mso-wrap-style:square;v-text-anchor:top"/>
            <v:rect fillcolor="#b5b5b5" strokeweight="0" strokecolor="#b5b5b5" o:spid="_x0000_s4266" id="Rectangle 101" style="position:absolute;left:6984;top:9;width:78;height:85;visibility:visible;mso-wrap-style:square;v-text-anchor:top"/>
            <v:rect fillcolor="#b7b7b7" strokeweight="0" strokecolor="#b7b7b7" o:spid="_x0000_s4265" id="Rectangle 102" style="position:absolute;left:7062;top:9;width:75;height:85;visibility:visible;mso-wrap-style:square;v-text-anchor:top"/>
            <v:rect fillcolor="#b9b9b9" strokeweight="0" strokecolor="#b9b9b9" o:spid="_x0000_s4264" id="Rectangle 103" style="position:absolute;left:7137;top:9;width:78;height:85;visibility:visible;mso-wrap-style:square;v-text-anchor:top"/>
            <v:rect fillcolor="#bbb" strokeweight="0" strokecolor="#bbb" o:spid="_x0000_s4263" id="Rectangle 104" style="position:absolute;left:7215;top:9;width:76;height:85;visibility:visible;mso-wrap-style:square;v-text-anchor:top"/>
            <v:rect fillcolor="#bdbdbd" strokeweight="0" strokecolor="#bdbdbd" o:spid="_x0000_s4262" id="Rectangle 105" style="position:absolute;left:7291;top:9;width:78;height:85;visibility:visible;mso-wrap-style:square;v-text-anchor:top"/>
            <v:rect fillcolor="#bfbfbf" strokeweight="0" strokecolor="#bfbfbf" o:spid="_x0000_s4261" id="Rectangle 106" style="position:absolute;left:7369;top:9;width:75;height:85;visibility:visible;mso-wrap-style:square;v-text-anchor:top"/>
            <v:rect fillcolor="#c1c1c1" strokeweight="0" strokecolor="#c1c1c1" o:spid="_x0000_s4260" id="Rectangle 107" style="position:absolute;left:7444;top:9;width:78;height:85;visibility:visible;mso-wrap-style:square;v-text-anchor:top"/>
            <v:rect fillcolor="#c3c3c3" strokeweight="0" strokecolor="#c3c3c3" o:spid="_x0000_s4259" id="Rectangle 108" style="position:absolute;left:7522;top:9;width:75;height:85;visibility:visible;mso-wrap-style:square;v-text-anchor:top"/>
            <v:rect fillcolor="#c5c5c5" strokeweight="0" strokecolor="#c5c5c5" o:spid="_x0000_s4258" id="Rectangle 109" style="position:absolute;left:7597;top:9;width:78;height:85;visibility:visible;mso-wrap-style:square;v-text-anchor:top"/>
            <v:rect fillcolor="#c7c7c7" strokeweight="0" strokecolor="#c7c7c7" o:spid="_x0000_s4257" id="Rectangle 110" style="position:absolute;left:7675;top:9;width:75;height:85;visibility:visible;mso-wrap-style:square;v-text-anchor:top"/>
            <v:rect fillcolor="#c9c9c9" strokeweight="0" strokecolor="#c9c9c9" o:spid="_x0000_s4256" id="Rectangle 111" style="position:absolute;left:7750;top:9;width:78;height:85;visibility:visible;mso-wrap-style:square;v-text-anchor:top"/>
            <v:rect fillcolor="#cbcbcb" strokeweight="0" strokecolor="#cbcbcb" o:spid="_x0000_s4255" id="Rectangle 112" style="position:absolute;left:7828;top:9;width:78;height:85;visibility:visible;mso-wrap-style:square;v-text-anchor:top"/>
            <v:rect fillcolor="#cdcdcd" strokeweight="0" strokecolor="#cdcdcd" o:spid="_x0000_s4254" id="Rectangle 113" style="position:absolute;left:7906;top:9;width:75;height:85;visibility:visible;mso-wrap-style:square;v-text-anchor:top"/>
            <v:rect fillcolor="#cfcfcf" strokeweight="0" strokecolor="#cfcfcf" o:spid="_x0000_s4253" id="Rectangle 114" style="position:absolute;left:7981;top:9;width:79;height:85;visibility:visible;mso-wrap-style:square;v-text-anchor:top"/>
            <v:rect fillcolor="#d1d1d1" strokeweight="0" strokecolor="#d1d1d1" o:spid="_x0000_s4252" id="Rectangle 115" style="position:absolute;left:8060;top:9;width:75;height:85;visibility:visible;mso-wrap-style:square;v-text-anchor:top"/>
            <v:rect fillcolor="#d3d3d3" strokeweight="0" strokecolor="#d3d3d3" o:spid="_x0000_s4251" id="Rectangle 116" style="position:absolute;left:8135;top:9;width:78;height:85;visibility:visible;mso-wrap-style:square;v-text-anchor:top"/>
            <v:rect fillcolor="#d5d5d5" strokeweight="0" strokecolor="#d5d5d5" o:spid="_x0000_s4250" id="Rectangle 117" style="position:absolute;left:8213;top:9;width:75;height:85;visibility:visible;mso-wrap-style:square;v-text-anchor:top"/>
            <v:rect fillcolor="#d7d7d7" strokeweight="0" strokecolor="#d7d7d7" o:spid="_x0000_s4249" id="Rectangle 118" style="position:absolute;left:8288;top:9;width:78;height:85;visibility:visible;mso-wrap-style:square;v-text-anchor:top"/>
            <v:rect fillcolor="#d9d9d9" strokeweight="0" strokecolor="#d9d9d9" o:spid="_x0000_s4248" id="Rectangle 119" style="position:absolute;left:8366;top:9;width:75;height:85;visibility:visible;mso-wrap-style:square;v-text-anchor:top"/>
            <v:rect fillcolor="#dbdbdb" strokeweight="0" strokecolor="#dbdbdb" o:spid="_x0000_s4247" id="Rectangle 120" style="position:absolute;left:8441;top:9;width:78;height:85;visibility:visible;mso-wrap-style:square;v-text-anchor:top"/>
            <v:rect fillcolor="#ddd" strokeweight="0" strokecolor="#ddd" o:spid="_x0000_s4246" id="Rectangle 121" style="position:absolute;left:8519;top:9;width:75;height:85;visibility:visible;mso-wrap-style:square;v-text-anchor:top"/>
            <v:rect fillcolor="#dfdfdf" strokeweight="0" strokecolor="#dfdfdf" o:spid="_x0000_s4245" id="Rectangle 122" style="position:absolute;left:8594;top:9;width:78;height:85;visibility:visible;mso-wrap-style:square;v-text-anchor:top"/>
            <v:rect fillcolor="#e1e1e1" strokeweight="0" strokecolor="#e1e1e1" o:spid="_x0000_s4244" id="Rectangle 123" style="position:absolute;left:8672;top:9;width:75;height:85;visibility:visible;mso-wrap-style:square;v-text-anchor:top"/>
            <v:rect fillcolor="#e3e3e3" strokeweight="0" strokecolor="#e3e3e3" o:spid="_x0000_s4243" id="Rectangle 124" style="position:absolute;left:8747;top:9;width:79;height:85;visibility:visible;mso-wrap-style:square;v-text-anchor:top"/>
            <v:rect fillcolor="#e5e5e5" strokeweight="0" strokecolor="#e5e5e5" o:spid="_x0000_s4242" id="Rectangle 125" style="position:absolute;left:8826;top:9;width:78;height:85;visibility:visible;mso-wrap-style:square;v-text-anchor:top"/>
            <v:rect fillcolor="#e7e7e7" strokeweight="0" strokecolor="#e7e7e7" o:spid="_x0000_s4241" id="Rectangle 126" style="position:absolute;left:8904;top:9;width:75;height:85;visibility:visible;mso-wrap-style:square;v-text-anchor:top"/>
            <v:rect fillcolor="#e9e9e9" strokeweight="0" strokecolor="#e9e9e9" o:spid="_x0000_s4240" id="Rectangle 127" style="position:absolute;left:8979;top:9;width:78;height:85;visibility:visible;mso-wrap-style:square;v-text-anchor:top"/>
            <v:rect fillcolor="#ebebeb" strokeweight="0" strokecolor="#ebebeb" o:spid="_x0000_s4239" id="Rectangle 128" style="position:absolute;left:9057;top:9;width:75;height:85;visibility:visible;mso-wrap-style:square;v-text-anchor:top"/>
            <v:rect fillcolor="#ededed" strokeweight="0" strokecolor="#ededed" o:spid="_x0000_s4238" id="Rectangle 129" style="position:absolute;left:9132;top:9;width:78;height:85;visibility:visible;mso-wrap-style:square;v-text-anchor:top"/>
            <v:rect fillcolor="#efefef" strokeweight="0" strokecolor="#efefef" o:spid="_x0000_s4237" id="Rectangle 130" style="position:absolute;left:9210;top:9;width:75;height:85;visibility:visible;mso-wrap-style:square;v-text-anchor:top"/>
            <v:rect fillcolor="#f1f1f1" strokeweight="0" strokecolor="#f1f1f1" o:spid="_x0000_s4236" id="Rectangle 131" style="position:absolute;left:9285;top:9;width:78;height:85;visibility:visible;mso-wrap-style:square;v-text-anchor:top"/>
            <v:rect fillcolor="#f3f3f3" strokeweight="0" strokecolor="#f3f3f3" o:spid="_x0000_s4235" id="Rectangle 132" style="position:absolute;left:9363;top:9;width:75;height:85;visibility:visible;mso-wrap-style:square;v-text-anchor:top"/>
            <v:rect fillcolor="#f5f5f5" strokeweight="0" strokecolor="#f5f5f5" o:spid="_x0000_s4234" id="Rectangle 133" style="position:absolute;left:9438;top:9;width:78;height:85;visibility:visible;mso-wrap-style:square;v-text-anchor:top"/>
            <v:rect fillcolor="#f7f7f7" strokeweight="0" strokecolor="#f7f7f7" o:spid="_x0000_s4233" id="Rectangle 134" style="position:absolute;left:9516;top:9;width:76;height:85;visibility:visible;mso-wrap-style:square;v-text-anchor:top"/>
            <v:rect fillcolor="#f9f9f9" strokeweight="0" strokecolor="#f9f9f9" o:spid="_x0000_s4232" id="Rectangle 135" style="position:absolute;left:9592;top:9;width:78;height:85;visibility:visible;mso-wrap-style:square;v-text-anchor:top"/>
            <v:rect fillcolor="#fbfbfb" strokeweight="0" strokecolor="#fbfbfb" o:spid="_x0000_s4231" id="Rectangle 136" style="position:absolute;left:9670;top:9;width:75;height:85;visibility:visible;mso-wrap-style:square;v-text-anchor:top"/>
            <v:rect fillcolor="#fdfdfd" strokeweight="0" strokecolor="#fdfdfd" o:spid="_x0000_s4230" id="Rectangle 137" style="position:absolute;left:9745;top:9;width:78;height:85;visibility:visible;mso-wrap-style:square;v-text-anchor:top"/>
            <v:rect fillcolor="black" strokeweight="0" o:spid="_x0000_s4229" id="Rectangle 138" style="position:absolute;left:3;top:178;width:78;height:88;visibility:visible;mso-wrap-style:square;v-text-anchor:top"/>
            <v:rect fillcolor="#020202" strokeweight="0" strokecolor="#020202" o:spid="_x0000_s4228" id="Rectangle 139" style="position:absolute;left:81;top:178;width:75;height:88;visibility:visible;mso-wrap-style:square;v-text-anchor:top"/>
            <v:rect fillcolor="#040404" strokeweight="0" strokecolor="#040404" o:spid="_x0000_s4227" id="Rectangle 140" style="position:absolute;left:156;top:178;width:78;height:88;visibility:visible;mso-wrap-style:square;v-text-anchor:top"/>
            <v:rect fillcolor="#060606" strokeweight="0" strokecolor="#060606" o:spid="_x0000_s4226" id="Rectangle 141" style="position:absolute;left:234;top:178;width:75;height:88;visibility:visible;mso-wrap-style:square;v-text-anchor:top"/>
            <v:rect fillcolor="#080808" strokeweight="0" strokecolor="#080808" o:spid="_x0000_s4225" id="Rectangle 142" style="position:absolute;left:309;top:178;width:79;height:88;visibility:visible;mso-wrap-style:square;v-text-anchor:top"/>
            <v:rect fillcolor="#0a0a0a" strokeweight="0" strokecolor="#0a0a0a" o:spid="_x0000_s4224" id="Rectangle 143" style="position:absolute;left:388;top:178;width:75;height:88;visibility:visible;mso-wrap-style:square;v-text-anchor:top"/>
            <v:rect fillcolor="#0c0c0c" strokeweight="0" strokecolor="#0c0c0c" o:spid="_x0000_s4223" id="Rectangle 144" style="position:absolute;left:463;top:178;width:78;height:88;visibility:visible;mso-wrap-style:square;v-text-anchor:top"/>
            <v:rect fillcolor="#0e0e0e" strokeweight="0" strokecolor="#0e0e0e" o:spid="_x0000_s4222" id="Rectangle 145" style="position:absolute;left:541;top:178;width:75;height:88;visibility:visible;mso-wrap-style:square;v-text-anchor:top"/>
            <v:rect fillcolor="#101010" strokeweight="0" strokecolor="#101010" o:spid="_x0000_s4221" id="Rectangle 146" style="position:absolute;left:616;top:178;width:78;height:88;visibility:visible;mso-wrap-style:square;v-text-anchor:top"/>
            <v:rect fillcolor="#121212" strokeweight="0" strokecolor="#121212" o:spid="_x0000_s4220" id="Rectangle 147" style="position:absolute;left:694;top:178;width:75;height:88;visibility:visible;mso-wrap-style:square;v-text-anchor:top"/>
            <v:rect fillcolor="#141414" strokeweight="0" strokecolor="#141414" o:spid="_x0000_s4219" id="Rectangle 148" style="position:absolute;left:769;top:178;width:78;height:88;visibility:visible;mso-wrap-style:square;v-text-anchor:top"/>
            <v:rect fillcolor="#161616" strokeweight="0" strokecolor="#161616" o:spid="_x0000_s4218" id="Rectangle 149" style="position:absolute;left:847;top:178;width:75;height:88;visibility:visible;mso-wrap-style:square;v-text-anchor:top"/>
            <v:rect fillcolor="#181818" strokeweight="0" strokecolor="#181818" o:spid="_x0000_s4217" id="Rectangle 150" style="position:absolute;left:922;top:178;width:78;height:88;visibility:visible;mso-wrap-style:square;v-text-anchor:top"/>
            <v:rect fillcolor="#1a1a1a" strokeweight="0" strokecolor="#1a1a1a" o:spid="_x0000_s4216" id="Rectangle 151" style="position:absolute;left:1000;top:178;width:78;height:88;visibility:visible;mso-wrap-style:square;v-text-anchor:top"/>
            <v:rect fillcolor="#1c1c1c" strokeweight="0" strokecolor="#1c1c1c" o:spid="_x0000_s4215" id="Rectangle 152" style="position:absolute;left:1078;top:178;width:76;height:88;visibility:visible;mso-wrap-style:square;v-text-anchor:top"/>
            <v:rect fillcolor="#1e1e1e" strokeweight="0" strokecolor="#1e1e1e" o:spid="_x0000_s4214" id="Rectangle 153" style="position:absolute;left:1154;top:178;width:78;height:88;visibility:visible;mso-wrap-style:square;v-text-anchor:top"/>
            <v:rect fillcolor="#202020" strokeweight="0" strokecolor="#202020" o:spid="_x0000_s4213" id="Rectangle 154" style="position:absolute;left:1232;top:178;width:75;height:88;visibility:visible;mso-wrap-style:square;v-text-anchor:top"/>
            <v:rect fillcolor="#222" strokeweight="0" strokecolor="#222" o:spid="_x0000_s4212" id="Rectangle 155" style="position:absolute;left:1307;top:178;width:78;height:88;visibility:visible;mso-wrap-style:square;v-text-anchor:top"/>
            <v:rect fillcolor="#242424" strokeweight="0" strokecolor="#242424" o:spid="_x0000_s4211" id="Rectangle 156" style="position:absolute;left:1385;top:178;width:75;height:88;visibility:visible;mso-wrap-style:square;v-text-anchor:top"/>
            <v:rect fillcolor="#262626" strokeweight="0" strokecolor="#262626" o:spid="_x0000_s4210" id="Rectangle 157" style="position:absolute;left:1460;top:178;width:78;height:88;visibility:visible;mso-wrap-style:square;v-text-anchor:top"/>
            <v:rect fillcolor="#282828" strokeweight="0" strokecolor="#282828" o:spid="_x0000_s4209" id="Rectangle 158" style="position:absolute;left:1538;top:178;width:75;height:88;visibility:visible;mso-wrap-style:square;v-text-anchor:top"/>
            <v:rect fillcolor="#2a2a2a" strokeweight="0" strokecolor="#2a2a2a" o:spid="_x0000_s4208" id="Rectangle 159" style="position:absolute;left:1613;top:178;width:78;height:88;visibility:visible;mso-wrap-style:square;v-text-anchor:top"/>
            <v:rect fillcolor="#2c2c2c" strokeweight="0" strokecolor="#2c2c2c" o:spid="_x0000_s4207" id="Rectangle 160" style="position:absolute;left:1691;top:178;width:75;height:88;visibility:visible;mso-wrap-style:square;v-text-anchor:top"/>
            <v:rect fillcolor="#2e2e2e" strokeweight="0" strokecolor="#2e2e2e" o:spid="_x0000_s4206" id="Rectangle 161" style="position:absolute;left:1766;top:178;width:78;height:88;visibility:visible;mso-wrap-style:square;v-text-anchor:top"/>
            <v:rect fillcolor="#303030" strokeweight="0" strokecolor="#303030" o:spid="_x0000_s4205" id="Rectangle 162" style="position:absolute;left:1844;top:178;width:76;height:88;visibility:visible;mso-wrap-style:square;v-text-anchor:top"/>
            <v:rect fillcolor="#323232" strokeweight="0" strokecolor="#323232" o:spid="_x0000_s4204" id="Rectangle 163" style="position:absolute;left:1920;top:178;width:78;height:88;visibility:visible;mso-wrap-style:square;v-text-anchor:top"/>
            <v:rect fillcolor="#343434" strokeweight="0" strokecolor="#343434" o:spid="_x0000_s4203" id="Rectangle 164" style="position:absolute;left:1998;top:178;width:78;height:88;visibility:visible;mso-wrap-style:square;v-text-anchor:top"/>
            <v:rect fillcolor="#363636" strokeweight="0" strokecolor="#363636" o:spid="_x0000_s4202" id="Rectangle 165" style="position:absolute;left:2076;top:178;width:75;height:88;visibility:visible;mso-wrap-style:square;v-text-anchor:top"/>
            <v:rect fillcolor="#383838" strokeweight="0" strokecolor="#383838" o:spid="_x0000_s4201" id="Rectangle 166" style="position:absolute;left:2151;top:178;width:78;height:88;visibility:visible;mso-wrap-style:square;v-text-anchor:top"/>
            <v:rect fillcolor="#3a3a3a" strokeweight="0" strokecolor="#3a3a3a" o:spid="_x0000_s4200" id="Rectangle 167" style="position:absolute;left:2229;top:178;width:75;height:88;visibility:visible;mso-wrap-style:square;v-text-anchor:top"/>
            <v:rect fillcolor="#3c3c3c" strokeweight="0" strokecolor="#3c3c3c" o:spid="_x0000_s4199" id="Rectangle 168" style="position:absolute;left:2304;top:178;width:78;height:88;visibility:visible;mso-wrap-style:square;v-text-anchor:top"/>
            <v:rect fillcolor="#3e3e3e" strokeweight="0" strokecolor="#3e3e3e" o:spid="_x0000_s4198" id="Rectangle 169" style="position:absolute;left:2382;top:178;width:75;height:88;visibility:visible;mso-wrap-style:square;v-text-anchor:top"/>
            <v:rect fillcolor="#404040" strokeweight="0" strokecolor="#404040" o:spid="_x0000_s4197" id="Rectangle 170" style="position:absolute;left:2457;top:178;width:78;height:88;visibility:visible;mso-wrap-style:square;v-text-anchor:top"/>
            <v:rect fillcolor="#424242" strokeweight="0" strokecolor="#424242" o:spid="_x0000_s4196" id="Rectangle 171" style="position:absolute;left:2535;top:178;width:75;height:88;visibility:visible;mso-wrap-style:square;v-text-anchor:top"/>
            <v:rect fillcolor="#444" strokeweight="0" strokecolor="#444" o:spid="_x0000_s4195" id="Rectangle 172" style="position:absolute;left:2610;top:178;width:79;height:88;visibility:visible;mso-wrap-style:square;v-text-anchor:top"/>
            <v:rect fillcolor="#464646" strokeweight="0" strokecolor="#464646" o:spid="_x0000_s4194" id="Rectangle 173" style="position:absolute;left:2689;top:178;width:75;height:88;visibility:visible;mso-wrap-style:square;v-text-anchor:top"/>
            <v:rect fillcolor="#484848" strokeweight="0" strokecolor="#484848" o:spid="_x0000_s4193" id="Rectangle 174" style="position:absolute;left:2764;top:178;width:78;height:88;visibility:visible;mso-wrap-style:square;v-text-anchor:top"/>
            <v:rect fillcolor="#4a4a4a" strokeweight="0" strokecolor="#4a4a4a" o:spid="_x0000_s4192" id="Rectangle 175" style="position:absolute;left:2842;top:178;width:75;height:88;visibility:visible;mso-wrap-style:square;v-text-anchor:top"/>
            <v:rect fillcolor="#4c4c4c" strokeweight="0" strokecolor="#4c4c4c" o:spid="_x0000_s4191" id="Rectangle 176" style="position:absolute;left:2917;top:178;width:78;height:88;visibility:visible;mso-wrap-style:square;v-text-anchor:top"/>
            <v:rect fillcolor="#4e4e4e" strokeweight="0" strokecolor="#4e4e4e" o:spid="_x0000_s4190" id="Rectangle 177" style="position:absolute;left:2995;top:178;width:78;height:88;visibility:visible;mso-wrap-style:square;v-text-anchor:top"/>
            <v:rect fillcolor="#505050" strokeweight="0" strokecolor="#505050" o:spid="_x0000_s4189" id="Rectangle 178" style="position:absolute;left:3073;top:178;width:75;height:88;visibility:visible;mso-wrap-style:square;v-text-anchor:top"/>
            <v:rect fillcolor="#525252" strokeweight="0" strokecolor="#525252" o:spid="_x0000_s4188" id="Rectangle 179" style="position:absolute;left:3148;top:178;width:78;height:88;visibility:visible;mso-wrap-style:square;v-text-anchor:top"/>
            <v:rect fillcolor="#545454" strokeweight="0" strokecolor="#545454" o:spid="_x0000_s4187" id="Rectangle 180" style="position:absolute;left:3226;top:178;width:75;height:88;visibility:visible;mso-wrap-style:square;v-text-anchor:top"/>
            <v:rect fillcolor="#565656" strokeweight="0" strokecolor="#565656" o:spid="_x0000_s4186" id="Rectangle 181" style="position:absolute;left:3301;top:178;width:78;height:88;visibility:visible;mso-wrap-style:square;v-text-anchor:top"/>
            <v:rect fillcolor="#585858" strokeweight="0" strokecolor="#585858" o:spid="_x0000_s4185" id="Rectangle 182" style="position:absolute;left:3379;top:178;width:76;height:88;visibility:visible;mso-wrap-style:square;v-text-anchor:top"/>
            <v:rect fillcolor="#5a5a5a" strokeweight="0" strokecolor="#5a5a5a" o:spid="_x0000_s4184" id="Rectangle 183" style="position:absolute;left:3455;top:178;width:78;height:88;visibility:visible;mso-wrap-style:square;v-text-anchor:top"/>
            <v:rect fillcolor="#5c5c5c" strokeweight="0" strokecolor="#5c5c5c" o:spid="_x0000_s4183" id="Rectangle 184" style="position:absolute;left:3533;top:178;width:75;height:88;visibility:visible;mso-wrap-style:square;v-text-anchor:top"/>
            <v:rect fillcolor="#5e5e5e" strokeweight="0" strokecolor="#5e5e5e" o:spid="_x0000_s4182" id="Rectangle 185" style="position:absolute;left:3608;top:178;width:78;height:88;visibility:visible;mso-wrap-style:square;v-text-anchor:top"/>
            <v:rect fillcolor="#606060" strokeweight="0" strokecolor="#606060" o:spid="_x0000_s4181" id="Rectangle 186" style="position:absolute;left:3686;top:178;width:75;height:88;visibility:visible;mso-wrap-style:square;v-text-anchor:top"/>
            <v:rect fillcolor="#626262" strokeweight="0" strokecolor="#626262" o:spid="_x0000_s4180" id="Rectangle 187" style="position:absolute;left:3761;top:178;width:78;height:88;visibility:visible;mso-wrap-style:square;v-text-anchor:top"/>
            <v:rect fillcolor="#646464" strokeweight="0" strokecolor="#646464" o:spid="_x0000_s4179" id="Rectangle 188" style="position:absolute;left:3839;top:178;width:75;height:88;visibility:visible;mso-wrap-style:square;v-text-anchor:top"/>
            <v:rect fillcolor="#666" strokeweight="0" strokecolor="#666" o:spid="_x0000_s4178" id="Rectangle 189" style="position:absolute;left:3914;top:178;width:78;height:88;visibility:visible;mso-wrap-style:square;v-text-anchor:top"/>
            <v:rect fillcolor="#686868" strokeweight="0" strokecolor="#686868" o:spid="_x0000_s4177" id="Rectangle 190" style="position:absolute;left:3992;top:178;width:78;height:88;visibility:visible;mso-wrap-style:square;v-text-anchor:top"/>
            <v:rect fillcolor="#6a6a6a" strokeweight="0" strokecolor="#6a6a6a" o:spid="_x0000_s4176" id="Rectangle 191" style="position:absolute;left:4070;top:178;width:75;height:88;visibility:visible;mso-wrap-style:square;v-text-anchor:top"/>
            <v:rect fillcolor="#6c6c6c" strokeweight="0" strokecolor="#6c6c6c" o:spid="_x0000_s4175" id="Rectangle 192" style="position:absolute;left:4145;top:178;width:79;height:88;visibility:visible;mso-wrap-style:square;v-text-anchor:top"/>
            <v:rect fillcolor="#6e6e6e" strokeweight="0" strokecolor="#6e6e6e" o:spid="_x0000_s4174" id="Rectangle 193" style="position:absolute;left:4224;top:178;width:75;height:88;visibility:visible;mso-wrap-style:square;v-text-anchor:top"/>
            <v:rect fillcolor="#707070" strokeweight="0" strokecolor="#707070" o:spid="_x0000_s4173" id="Rectangle 194" style="position:absolute;left:4299;top:178;width:78;height:88;visibility:visible;mso-wrap-style:square;v-text-anchor:top"/>
            <v:rect fillcolor="#727272" strokeweight="0" strokecolor="#727272" o:spid="_x0000_s4172" id="Rectangle 195" style="position:absolute;left:4377;top:178;width:75;height:88;visibility:visible;mso-wrap-style:square;v-text-anchor:top"/>
            <v:rect fillcolor="#747474" strokeweight="0" strokecolor="#747474" o:spid="_x0000_s4171" id="Rectangle 196" style="position:absolute;left:4452;top:178;width:78;height:88;visibility:visible;mso-wrap-style:square;v-text-anchor:top"/>
            <v:rect fillcolor="#767676" strokeweight="0" strokecolor="#767676" o:spid="_x0000_s4170" id="Rectangle 197" style="position:absolute;left:4530;top:178;width:75;height:88;visibility:visible;mso-wrap-style:square;v-text-anchor:top"/>
            <v:rect fillcolor="#787878" strokeweight="0" strokecolor="#787878" o:spid="_x0000_s4169" id="Rectangle 198" style="position:absolute;left:4605;top:178;width:78;height:88;visibility:visible;mso-wrap-style:square;v-text-anchor:top"/>
            <v:rect fillcolor="#7a7a7a" strokeweight="0" strokecolor="#7a7a7a" o:spid="_x0000_s4168" id="Rectangle 199" style="position:absolute;left:4683;top:178;width:75;height:88;visibility:visible;mso-wrap-style:square;v-text-anchor:top"/>
            <v:rect fillcolor="#7c7c7c" strokeweight="0" strokecolor="#7c7c7c" o:spid="_x0000_s4167" id="Rectangle 200" style="position:absolute;left:4758;top:178;width:78;height:88;visibility:visible;mso-wrap-style:square;v-text-anchor:top"/>
            <v:rect fillcolor="#7e7e7e" strokeweight="0" strokecolor="#7e7e7e" o:spid="_x0000_s4166" id="Rectangle 201" style="position:absolute;left:4836;top:178;width:75;height:88;visibility:visible;mso-wrap-style:square;v-text-anchor:top"/>
            <v:rect fillcolor="#7f7f7f" strokeweight="0" strokecolor="#7f7f7f" o:spid="_x0000_s4165" id="Rectangle 202" style="position:absolute;left:4911;top:178;width:79;height:88;visibility:visible;mso-wrap-style:square;v-text-anchor:top"/>
            <v:rect fillcolor="#818181" strokeweight="0" strokecolor="#818181" o:spid="_x0000_s4164" id="Rectangle 203" style="position:absolute;left:4990;top:178;width:78;height:88;visibility:visible;mso-wrap-style:square;v-text-anchor:top"/>
          </v:group>
          <v:rect fillcolor="#838383" strokeweight="0" strokecolor="#838383" o:spid="_x0000_s4162" id="Rectangle 205" style="position:absolute;left:32181;top:1130;width:477;height:559;visibility:visible;mso-wrap-style:square;v-text-anchor:top"/>
          <v:rect fillcolor="#858585" strokeweight="0" strokecolor="#858585" o:spid="_x0000_s4161" id="Rectangle 206" style="position:absolute;left:32658;top:1130;width:495;height:559;visibility:visible;mso-wrap-style:square;v-text-anchor:top"/>
          <v:rect fillcolor="#878787" strokeweight="0" strokecolor="#878787" o:spid="_x0000_s4160" id="Rectangle 207" style="position:absolute;left:33153;top:1130;width:476;height:559;visibility:visible;mso-wrap-style:square;v-text-anchor:top"/>
          <v:rect fillcolor="#898989" strokeweight="0" strokecolor="#898989" o:spid="_x0000_s4159" id="Rectangle 208" style="position:absolute;left:33629;top:1130;width:495;height:559;visibility:visible;mso-wrap-style:square;v-text-anchor:top"/>
          <v:rect fillcolor="#8b8b8b" strokeweight="0" strokecolor="#8b8b8b" o:spid="_x0000_s4158" id="Rectangle 209" style="position:absolute;left:34124;top:1130;width:477;height:559;visibility:visible;mso-wrap-style:square;v-text-anchor:top"/>
          <v:rect fillcolor="#8d8d8d" strokeweight="0" strokecolor="#8d8d8d" o:spid="_x0000_s4157" id="Rectangle 210" style="position:absolute;left:34601;top:1130;width:495;height:559;visibility:visible;mso-wrap-style:square;v-text-anchor:top"/>
          <v:rect fillcolor="#8f8f8f" strokeweight="0" strokecolor="#8f8f8f" o:spid="_x0000_s4156" id="Rectangle 211" style="position:absolute;left:35096;top:1130;width:476;height:559;visibility:visible;mso-wrap-style:square;v-text-anchor:top"/>
          <v:rect fillcolor="#919191" strokeweight="0" strokecolor="#919191" o:spid="_x0000_s4155" id="Rectangle 212" style="position:absolute;left:35572;top:1130;width:496;height:559;visibility:visible;mso-wrap-style:square;v-text-anchor:top"/>
          <v:rect fillcolor="#939393" strokeweight="0" strokecolor="#939393" o:spid="_x0000_s4154" id="Rectangle 213" style="position:absolute;left:36068;top:1130;width:482;height:559;visibility:visible;mso-wrap-style:square;v-text-anchor:top"/>
          <v:rect fillcolor="#959595" strokeweight="0" strokecolor="#959595" o:spid="_x0000_s4153" id="Rectangle 214" style="position:absolute;left:36550;top:1130;width:495;height:559;visibility:visible;mso-wrap-style:square;v-text-anchor:top"/>
          <v:rect fillcolor="#979797" strokeweight="0" strokecolor="#979797" o:spid="_x0000_s4152" id="Rectangle 215" style="position:absolute;left:37045;top:1130;width:496;height:559;visibility:visible;mso-wrap-style:square;v-text-anchor:top"/>
          <v:rect fillcolor="#999" strokeweight="0" strokecolor="#999" o:spid="_x0000_s4151" id="Rectangle 216" style="position:absolute;left:37541;top:1130;width:476;height:559;visibility:visible;mso-wrap-style:square;v-text-anchor:top"/>
          <v:rect fillcolor="#9b9b9b" strokeweight="0" strokecolor="#9b9b9b" o:spid="_x0000_s4150" id="Rectangle 217" style="position:absolute;left:38017;top:1130;width:495;height:559;visibility:visible;mso-wrap-style:square;v-text-anchor:top"/>
          <v:rect fillcolor="#9d9d9d" strokeweight="0" strokecolor="#9d9d9d" o:spid="_x0000_s4149" id="Rectangle 218" style="position:absolute;left:38512;top:1130;width:477;height:559;visibility:visible;mso-wrap-style:square;v-text-anchor:top"/>
          <v:rect fillcolor="#9f9f9f" strokeweight="0" strokecolor="#9f9f9f" o:spid="_x0000_s4148" id="Rectangle 219" style="position:absolute;left:38989;top:1130;width:495;height:559;visibility:visible;mso-wrap-style:square;v-text-anchor:top"/>
          <v:rect fillcolor="#a1a1a1" strokeweight="0" strokecolor="#a1a1a1" o:spid="_x0000_s4147" id="Rectangle 220" style="position:absolute;left:39484;top:1130;width:476;height:559;visibility:visible;mso-wrap-style:square;v-text-anchor:top"/>
          <v:rect fillcolor="#a3a3a3" strokeweight="0" strokecolor="#a3a3a3" o:spid="_x0000_s4146" id="Rectangle 221" style="position:absolute;left:39960;top:1130;width:495;height:559;visibility:visible;mso-wrap-style:square;v-text-anchor:top"/>
          <v:rect fillcolor="#a5a5a5" strokeweight="0" strokecolor="#a5a5a5" o:spid="_x0000_s4145" id="Rectangle 222" style="position:absolute;left:40455;top:1130;width:477;height:559;visibility:visible;mso-wrap-style:square;v-text-anchor:top"/>
          <v:rect fillcolor="#a7a7a7" strokeweight="0" strokecolor="#a7a7a7" o:spid="_x0000_s4144" id="Rectangle 223" style="position:absolute;left:40932;top:1130;width:501;height:559;visibility:visible;mso-wrap-style:square;v-text-anchor:top"/>
          <v:rect fillcolor="#a9a9a9" strokeweight="0" strokecolor="#a9a9a9" o:spid="_x0000_s4143" id="Rectangle 224" style="position:absolute;left:41433;top:1130;width:477;height:559;visibility:visible;mso-wrap-style:square;v-text-anchor:top"/>
          <v:rect fillcolor="#ababab" strokeweight="0" strokecolor="#ababab" o:spid="_x0000_s4142" id="Rectangle 225" style="position:absolute;left:41910;top:1130;width:495;height:559;visibility:visible;mso-wrap-style:square;v-text-anchor:top"/>
          <v:rect fillcolor="#adadad" strokeweight="0" strokecolor="#adadad" o:spid="_x0000_s4141" id="Rectangle 226" style="position:absolute;left:42405;top:1130;width:476;height:559;visibility:visible;mso-wrap-style:square;v-text-anchor:top"/>
          <v:rect fillcolor="#afafaf" strokeweight="0" strokecolor="#afafaf" o:spid="_x0000_s4140" id="Rectangle 227" style="position:absolute;left:42881;top:1130;width:495;height:559;visibility:visible;mso-wrap-style:square;v-text-anchor:top"/>
          <v:rect fillcolor="#b1b1b1" strokeweight="0" strokecolor="#b1b1b1" o:spid="_x0000_s4139" id="Rectangle 228" style="position:absolute;left:43376;top:1130;width:496;height:559;visibility:visible;mso-wrap-style:square;v-text-anchor:top"/>
          <v:rect fillcolor="#b3b3b3" strokeweight="0" strokecolor="#b3b3b3" o:spid="_x0000_s4138" id="Rectangle 229" style="position:absolute;left:43872;top:1130;width:476;height:559;visibility:visible;mso-wrap-style:square;v-text-anchor:top"/>
          <v:rect fillcolor="#b5b5b5" strokeweight="0" strokecolor="#b5b5b5" o:spid="_x0000_s4137" id="Rectangle 230" style="position:absolute;left:44348;top:1130;width:495;height:559;visibility:visible;mso-wrap-style:square;v-text-anchor:top"/>
          <v:rect fillcolor="#b7b7b7" strokeweight="0" strokecolor="#b7b7b7" o:spid="_x0000_s4136" id="Rectangle 231" style="position:absolute;left:44843;top:1130;width:476;height:559;visibility:visible;mso-wrap-style:square;v-text-anchor:top"/>
          <v:rect fillcolor="#b9b9b9" strokeweight="0" strokecolor="#b9b9b9" o:spid="_x0000_s4135" id="Rectangle 232" style="position:absolute;left:45319;top:1130;width:496;height:559;visibility:visible;mso-wrap-style:square;v-text-anchor:top"/>
          <v:rect fillcolor="#bbb" strokeweight="0" strokecolor="#bbb" o:spid="_x0000_s4134" id="Rectangle 233" style="position:absolute;left:45815;top:1130;width:482;height:559;visibility:visible;mso-wrap-style:square;v-text-anchor:top"/>
          <v:rect fillcolor="#bdbdbd" strokeweight="0" strokecolor="#bdbdbd" o:spid="_x0000_s4133" id="Rectangle 234" style="position:absolute;left:46297;top:1130;width:496;height:559;visibility:visible;mso-wrap-style:square;v-text-anchor:top"/>
          <v:rect fillcolor="#bfbfbf" strokeweight="0" strokecolor="#bfbfbf" o:spid="_x0000_s4132" id="Rectangle 235" style="position:absolute;left:46793;top:1130;width:476;height:559;visibility:visible;mso-wrap-style:square;v-text-anchor:top"/>
          <v:rect fillcolor="#c1c1c1" strokeweight="0" strokecolor="#c1c1c1" o:spid="_x0000_s4131" id="Rectangle 236" style="position:absolute;left:47269;top:1130;width:495;height:559;visibility:visible;mso-wrap-style:square;v-text-anchor:top"/>
          <v:rect fillcolor="#c3c3c3" strokeweight="0" strokecolor="#c3c3c3" o:spid="_x0000_s4130" id="Rectangle 237" style="position:absolute;left:47764;top:1130;width:476;height:559;visibility:visible;mso-wrap-style:square;v-text-anchor:top"/>
          <v:rect fillcolor="#c5c5c5" strokeweight="0" strokecolor="#c5c5c5" o:spid="_x0000_s4129" id="Rectangle 238" style="position:absolute;left:48240;top:1130;width:496;height:559;visibility:visible;mso-wrap-style:square;v-text-anchor:top"/>
          <v:rect fillcolor="#c7c7c7" strokeweight="0" strokecolor="#c7c7c7" o:spid="_x0000_s4128" id="Rectangle 239" style="position:absolute;left:48736;top:1130;width:476;height:559;visibility:visible;mso-wrap-style:square;v-text-anchor:top"/>
          <v:rect fillcolor="#c9c9c9" strokeweight="0" strokecolor="#c9c9c9" o:spid="_x0000_s4127" id="Rectangle 240" style="position:absolute;left:49212;top:1130;width:495;height:559;visibility:visible;mso-wrap-style:square;v-text-anchor:top"/>
          <v:rect fillcolor="#cbcbcb" strokeweight="0" strokecolor="#cbcbcb" o:spid="_x0000_s4126" id="Rectangle 241" style="position:absolute;left:49707;top:1130;width:496;height:559;visibility:visible;mso-wrap-style:square;v-text-anchor:top"/>
          <v:rect fillcolor="#cdcdcd" strokeweight="0" strokecolor="#cdcdcd" o:spid="_x0000_s4125" id="Rectangle 242" style="position:absolute;left:50203;top:1130;width:476;height:559;visibility:visible;mso-wrap-style:square;v-text-anchor:top"/>
          <v:rect fillcolor="#cfcfcf" strokeweight="0" strokecolor="#cfcfcf" o:spid="_x0000_s4124" id="Rectangle 243" style="position:absolute;left:50679;top:1130;width:502;height:559;visibility:visible;mso-wrap-style:square;v-text-anchor:top"/>
          <v:rect fillcolor="#d1d1d1" strokeweight="0" strokecolor="#d1d1d1" o:spid="_x0000_s4123" id="Rectangle 244" style="position:absolute;left:51181;top:1130;width:476;height:559;visibility:visible;mso-wrap-style:square;v-text-anchor:top"/>
          <v:rect fillcolor="#d3d3d3" strokeweight="0" strokecolor="#d3d3d3" o:spid="_x0000_s4122" id="Rectangle 245" style="position:absolute;left:51657;top:1130;width:495;height:559;visibility:visible;mso-wrap-style:square;v-text-anchor:top"/>
          <v:rect fillcolor="#d5d5d5" strokeweight="0" strokecolor="#d5d5d5" o:spid="_x0000_s4121" id="Rectangle 246" style="position:absolute;left:52152;top:1130;width:476;height:559;visibility:visible;mso-wrap-style:square;v-text-anchor:top"/>
          <v:rect fillcolor="#d7d7d7" strokeweight="0" strokecolor="#d7d7d7" o:spid="_x0000_s4120" id="Rectangle 247" style="position:absolute;left:52628;top:1130;width:496;height:559;visibility:visible;mso-wrap-style:square;v-text-anchor:top"/>
          <v:rect fillcolor="#d9d9d9" strokeweight="0" strokecolor="#d9d9d9" o:spid="_x0000_s4119" id="Rectangle 248" style="position:absolute;left:53124;top:1130;width:476;height:559;visibility:visible;mso-wrap-style:square;v-text-anchor:top"/>
          <v:rect fillcolor="#dbdbdb" strokeweight="0" strokecolor="#dbdbdb" o:spid="_x0000_s4118" id="Rectangle 249" style="position:absolute;left:53600;top:1130;width:495;height:559;visibility:visible;mso-wrap-style:square;v-text-anchor:top"/>
          <v:rect fillcolor="#ddd" strokeweight="0" strokecolor="#ddd" o:spid="_x0000_s4117" id="Rectangle 250" style="position:absolute;left:54095;top:1130;width:476;height:559;visibility:visible;mso-wrap-style:square;v-text-anchor:top"/>
          <v:rect fillcolor="#dfdfdf" strokeweight="0" strokecolor="#dfdfdf" o:spid="_x0000_s4116" id="Rectangle 251" style="position:absolute;left:54571;top:1130;width:496;height:559;visibility:visible;mso-wrap-style:square;v-text-anchor:top"/>
          <v:rect fillcolor="#e1e1e1" strokeweight="0" strokecolor="#e1e1e1" o:spid="_x0000_s4115" id="Rectangle 252" style="position:absolute;left:55067;top:1130;width:476;height:559;visibility:visible;mso-wrap-style:square;v-text-anchor:top"/>
          <v:rect fillcolor="#e3e3e3" strokeweight="0" strokecolor="#e3e3e3" o:spid="_x0000_s4114" id="Rectangle 253" style="position:absolute;left:55543;top:1130;width:502;height:559;visibility:visible;mso-wrap-style:square;v-text-anchor:top"/>
          <v:rect fillcolor="#e5e5e5" strokeweight="0" strokecolor="#e5e5e5" o:spid="_x0000_s4113" id="Rectangle 254" style="position:absolute;left:56045;top:1130;width:495;height:559;visibility:visible;mso-wrap-style:square;v-text-anchor:top"/>
          <v:rect fillcolor="#e7e7e7" strokeweight="0" strokecolor="#e7e7e7" o:spid="_x0000_s4112" id="Rectangle 255" style="position:absolute;left:56540;top:1130;width:476;height:559;visibility:visible;mso-wrap-style:square;v-text-anchor:top"/>
          <v:rect fillcolor="#e9e9e9" strokeweight="0" strokecolor="#e9e9e9" o:spid="_x0000_s4111" id="Rectangle 256" style="position:absolute;left:57016;top:1130;width:495;height:559;visibility:visible;mso-wrap-style:square;v-text-anchor:top"/>
          <v:rect fillcolor="#ebebeb" strokeweight="0" strokecolor="#ebebeb" o:spid="_x0000_s4110" id="Rectangle 257" style="position:absolute;left:57511;top:1130;width:477;height:559;visibility:visible;mso-wrap-style:square;v-text-anchor:top"/>
          <v:rect fillcolor="#ededed" strokeweight="0" strokecolor="#ededed" o:spid="_x0000_s4109" id="Rectangle 258" style="position:absolute;left:57988;top:1130;width:495;height:559;visibility:visible;mso-wrap-style:square;v-text-anchor:top"/>
          <v:rect fillcolor="#efefef" strokeweight="0" strokecolor="#efefef" o:spid="_x0000_s4108" id="Rectangle 259" style="position:absolute;left:58483;top:1130;width:476;height:559;visibility:visible;mso-wrap-style:square;v-text-anchor:top"/>
          <v:rect fillcolor="#f1f1f1" strokeweight="0" strokecolor="#f1f1f1" o:spid="_x0000_s4107" id="Rectangle 260" style="position:absolute;left:58959;top:1130;width:496;height:559;visibility:visible;mso-wrap-style:square;v-text-anchor:top"/>
          <v:rect fillcolor="#f3f3f3" strokeweight="0" strokecolor="#f3f3f3" o:spid="_x0000_s4106" id="Rectangle 261" style="position:absolute;left:59455;top:1130;width:476;height:559;visibility:visible;mso-wrap-style:square;v-text-anchor:top"/>
          <v:rect fillcolor="#f5f5f5" strokeweight="0" strokecolor="#f5f5f5" o:spid="_x0000_s4105" id="Rectangle 262" style="position:absolute;left:59931;top:1130;width:495;height:559;visibility:visible;mso-wrap-style:square;v-text-anchor:top"/>
          <v:rect fillcolor="#f7f7f7" strokeweight="0" strokecolor="#f7f7f7" o:spid="_x0000_s4104" id="Rectangle 263" style="position:absolute;left:60426;top:1130;width:483;height:559;visibility:visible;mso-wrap-style:square;v-text-anchor:top"/>
          <v:rect fillcolor="#f9f9f9" strokeweight="0" strokecolor="#f9f9f9" o:spid="_x0000_s4103" id="Rectangle 264" style="position:absolute;left:60909;top:1130;width:495;height:559;visibility:visible;mso-wrap-style:square;v-text-anchor:top"/>
          <v:rect fillcolor="#fbfbfb" strokeweight="0" strokecolor="#fbfbfb" o:spid="_x0000_s4102" id="Rectangle 265" style="position:absolute;left:61404;top:1130;width:476;height:559;visibility:visible;mso-wrap-style:square;v-text-anchor:top"/>
          <v:rect fillcolor="#fdfdfd" strokeweight="0" strokecolor="#fdfdfd" o:spid="_x0000_s4101" id="Rectangle 266" style="position:absolute;left:61880;top:1130;width:496;height:559;visibility:visible;mso-wrap-style:square;v-text-anchor:top"/>
          <v:rect fillcolor="#7f7f7f" strokeweight="0" strokecolor="#7f7f7f" o:spid="_x0000_s4100" id="Rectangle 267" style="position:absolute;left:19;top:8743;width:62833;height:115;visibility:visible;mso-wrap-style:square;v-text-anchor:top"/>
          <v:shape fillcolor="black" strokeweight="0" path="m102,46r27,3l153,58r15,12l180,82r9,15l199,121r3,27l199,179r-10,24l174,224r-21,15l126,251r-27,3l69,251,42,239,21,218,6,188,,148,3,121,12,97,21,82,33,70,48,61,75,49r27,-3xm102,61r-12,l72,67r-6,6l57,79r-6,6l39,103r-6,21l30,151r3,25l39,200r6,12l54,221r9,6l87,239r27,l126,236r18,-12l162,197r6,-24l171,148r-3,-24l162,100,150,82,138,70r-9,-6l117,61r-15,xm232,61r,-12l304,49r39,3l370,55r27,12l418,88r12,30l436,151r-3,25l427,197r-18,27l403,230r-15,9l370,245r-18,3l232,248r,-12l241,236r3,3l247,239r6,-6l256,233r,-163l253,64r-3,-3l232,61xm283,233r66,l361,230r9,-3l379,221r9,-9l394,200r6,-15l403,176r3,-13l406,148r-3,-18l400,115,394,97,373,76r-9,-3l340,67r-6,-3l283,64r,169xm451,49r72,l523,61r-15,l508,64r-3,l505,67r-3,l502,73r3,6l559,218,613,79r,-6l616,70r,-3l613,64r-6,-3l595,61r,-12l655,49r,12l646,61r-6,6l637,67r-6,12l565,248r-21,l475,79r,-3l472,73r,-6l469,67r-3,-3l463,64r-3,-3l451,61r,-12xm745,49r75,l820,61r-15,l802,64r-3,l799,67r-3,l796,200r-3,12l787,221r-6,6l778,233r-6,6l763,245r-12,6l739,254r-15,l694,251,673,236r-9,-6l658,221r-3,-9l655,194r3,-3l658,185r9,-9l673,176r3,3l682,182r3,6l685,206r-3,3l682,215r3,6l691,224r3,6l700,233r9,3l730,236r18,-6l757,224r6,-9l766,209r3,-9l769,70r-3,l766,67r-6,-6l745,61r,-12xm844,49r163,l1028,103r-15,3l1007,94r-3,-9l992,73,974,67r-3,l965,64r-67,l898,139r33,l937,136r15,-15l952,103r16,l968,191r-16,l952,167r-3,-4l949,160r-3,l940,157r-6,-6l898,151r,82l965,233r27,-9l1001,218r6,-9l1016,197r9,-15l1037,188r-24,60l844,248r,-12l865,236r3,-3l868,230r3,-6l871,73r-3,-6l868,64r-6,l862,61r-18,l844,49xm1061,43r9,l1073,49r120,l1196,43r9,l1226,100r-12,6l1208,94r-6,-9l1199,79r-6,-6l1184,67r-12,-3l1148,64r,169l1151,233r,3l1172,236r,12l1094,248r,-12l1115,236r,-3l1118,230r,-6l1121,221r,-154l1118,67r,-3l1091,64r-6,3l1076,73r-15,15l1058,97r-6,9l1040,100r21,-57xm1238,49r60,l1388,200r,-127l1379,64r-6,-3l1364,61r,-12l1430,49r,12l1415,61r,3l1406,73r,175l1388,248,1280,70r,160l1283,230r,3l1286,233r,3l1304,236r,12l1238,248r,-12l1253,236r3,-3l1259,233r,-3l1262,224r,-154l1259,67r,-3l1256,64r-3,-3l1238,61r,-12xm1451,49r78,l1529,61r-18,l1511,64r-9,9l1502,227r3,3l1505,233r3,l1511,236r18,l1529,248r-78,l1451,236r18,l1472,233r3,l1475,70r-6,-6l1463,61r-12,l1451,49xm1712,49r10,l1740,115r-12,6l1722,109r-3,-9l1712,94r-3,-6l1703,79r-6,-6l1688,70r-9,-6l1670,61r-24,l1622,73r-9,6l1607,85r-12,18l1589,115r-3,15l1586,148r3,25l1595,194r6,9l1616,218r18,12l1652,236r18,l1679,233r12,-3l1700,224r25,-18l1734,194r12,9l1737,215r-9,9l1709,236r-6,6l1694,245r-12,6l1667,254r-12,l1625,251r-24,-12l1580,218r-15,-21l1559,176r-3,-25l1559,121r9,-24l1577,82r12,-12l1604,61r24,-12l1655,46r12,l1682,49r12,6l1706,64r6,-15xm1658,34l1616,6r6,-6l1658,13,1697,r3,6l1658,34xm1770,49r78,l1848,61r-12,l1830,64r-6,6l1824,73r-3,3l1821,157r75,-78l1905,70r,-6l1902,64r,-3l1887,61r,-12l1959,49r,12l1947,61r-3,3l1938,64r-3,3l1932,67r-66,66l1929,215r3,6l1944,233r6,3l1968,236r,12l1881,248r,-12l1902,236r,-6l1899,227r-6,-12l1848,151r-27,28l1821,224r3,3l1824,230r3,3l1827,236r21,l1848,248r-78,l1770,236r18,l1791,233r3,l1794,230r3,-3l1797,70r-6,-6l1788,64r,-3l1770,61r,-12xm1977,49r78,l2055,61r-12,l2037,64r-6,6l2031,73r-3,6l2028,221r3,6l2031,230r6,6l2055,236r,12l1977,248r,-12l1995,236r3,-3l2001,233r,-3l2004,227r,-157l2001,70r-6,-6l1995,61r-18,l1977,49xm2172,49r75,l2247,61r-12,l2229,64r-3,l2226,67r-3,l2223,188r3,12l2229,209r6,9l2247,227r9,6l2265,236r24,l2298,233r27,-18l2328,206r3,-6l2331,194r3,-12l2334,76r-3,-6l2331,67r-6,-6l2310,61r,-12l2376,49r,12l2364,61r-6,3l2352,70r,121l2349,206r-6,12l2337,227r-9,9l2316,242r-9,6l2295,251r-9,3l2262,254r-9,-3l2241,248r-9,-6l2220,236r-9,-9l2199,209r-3,-12l2196,70r-3,l2193,67r-3,-3l2184,61r-12,l2172,49xm2400,49r124,l2548,55r9,3l2572,73r6,12l2581,100r-3,12l2572,127r-6,9l2560,142r-9,3l2539,151r-12,3l2512,154r51,64l2569,224r,3l2572,227r9,9l2599,236r,12l2554,248r-75,-94l2454,154r,79l2457,233r3,3l2475,236r,12l2400,248r,-12l2421,236r3,-3l2424,230r3,l2427,70r-3,l2424,67r-3,-3l2415,61r-15,l2400,49xm2454,64r,75l2518,139r6,-3l2530,136r6,-3l2539,127r3,-3l2545,118r3,-3l2551,109r,-9l2545,82r-3,-6l2536,73r-3,-3l2527,67r-9,-3l2506,64r-52,xm2614,49r159,l2794,103r-15,3l2776,94r-6,-9l2758,73r-18,-6l2737,67r-6,-3l2665,64r,75l2698,139r6,-3l2719,121r,-18l2734,103r,88l2719,191r,-24l2716,163r,-3l2713,160r-3,-3l2704,154r-3,-3l2665,151r,82l2734,233r9,-3l2749,227r9,-3l2767,218r6,-9l2782,197r9,-15l2803,188r-24,60l2614,248r,-12l2632,236r3,-3l2635,230r3,-6l2638,73r-3,-6l2635,64r-6,l2629,61r-15,l2614,49xm2824,61r,-12l2893,49r42,3l2962,55r24,12l2998,76r9,12l3022,118r6,33l3025,176r-6,21l3001,224r-27,18l2962,245r-18,3l2824,248r,-12l2830,236r3,3l2839,239r9,-9l2848,70r-9,-9l2824,61xm2875,233r63,l2956,227r3,l2968,224r12,-12l2986,200r6,-15l2995,176r3,-13l2998,148r-3,-18l2992,115r-6,-12l2977,91r-6,-9l2965,76r-9,-3l2950,70r-9,-3l2929,67r-3,-3l2875,64r,169xm307,372r9,l316,381r123,l439,372r12,l472,432r-12,3l448,417,430,399r-6,-3l415,393r-18,l394,396r-3,l391,553r3,6l394,562r6,6l418,568r,12l340,580r,-12l355,568r3,-3l364,562r,-166l361,396r,-3l346,393r-6,3l337,396r-6,3l313,411r-9,12l298,435r-12,-3l307,372xm484,381r162,l664,432r-12,6l649,429r-6,-6l640,417,628,405r-12,-6l613,399r-6,-3l535,396r,72l571,468r9,-3l583,459r6,-6l589,432r15,l604,520r-15,l589,499r-3,-3l583,490r-6,-3l574,484r-39,l535,562r3,l538,565r54,l604,562r9,l619,559r9,-3l637,550r6,-9l652,529r9,-15l673,517r-21,63l484,580r,-12l502,568r6,-6l508,399r-3,l499,393r-15,l484,381xm766,381r24,l853,547r3,12l862,565r6,3l877,568r,12l808,580r,-12l817,568r6,-3l826,565r,-12l823,544,808,505r-72,l721,550r-3,6l718,562r3,l721,565r3,l724,568r15,l739,580r-60,l679,568r6,l691,565r6,l697,562r3,-6l706,547,766,381xm742,493r63,l772,405r-30,88xm1142,381r12,l1169,441r-12,6l1151,432r-9,-9l1136,411r-18,-12l1100,393r-9,l1070,396r-15,6l1040,417r-15,27l1019,477r,19l1022,511r12,24l1049,550r9,6l1082,568r12,l1130,559r6,-6l1139,547r6,-6l1145,502r-9,-9l1130,493r-6,-3l1115,490r,-13l1196,477r,13l1184,490r-3,3l1175,493r,6l1172,499r,81l1157,580r-6,-18l1136,571r-12,6l1112,580r-15,3l1085,583r-27,-3l1037,571r-21,-18l995,523r-6,-42l995,438r21,-33l1049,384r36,-6l1106,378r18,6l1130,390r9,3l1142,381xm1295,381r24,l1379,547r3,12l1391,568r12,l1403,580r-69,l1334,568r15,l1349,565r3,l1352,553r-3,-9l1337,505r-72,l1247,550r,15l1250,565r3,3l1265,568r,12l1208,580r,-12l1217,568r3,-3l1223,565r3,-3l1226,559r6,-12l1295,381xm1268,493r63,l1301,405r-33,88xm1424,372r9,l1433,381r123,l1556,372r12,l1589,432r-12,3l1565,417r-18,-18l1541,396r-9,-3l1514,393r-3,3l1508,396r,157l1511,559r,3l1517,568r18,l1535,580r-78,l1457,568r15,l1475,565r6,-3l1481,396r-3,l1478,393r-15,l1457,396r-3,l1448,399r-18,12l1421,423r-6,12l1403,432r21,-60xm1604,372r9,l1616,381r121,l1740,372r9,l1770,432r-12,3l1746,411r-9,-6l1731,399r-19,-6l1694,393r,3l1691,396r,166l1694,562r,3l1697,568r18,l1715,580r-78,l1637,568r18,l1658,565r3,l1661,562r3,-3l1664,396r-3,l1658,393r-6,l1628,399r-18,12l1604,417r-3,9l1595,435r-12,-3l1604,372xm1782,381r162,l1962,432r-12,6l1944,426r-3,-9l1932,408r-12,-6l1917,399r-6,l1905,396r-72,l1833,468r42,l1878,465r6,-3l1887,459r,-6l1890,450r,-18l1902,432r,88l1890,520r,-18l1884,496r-3,-6l1881,487r-3,l1875,484r-42,l1833,559r6,6l1890,565r12,-3l1911,562r6,-3l1926,556r6,-3l1950,535r3,-9l1959,514r12,3l1950,580r-168,l1782,568r18,l1803,565r3,l1806,399r-3,-3l1803,393r-21,l1782,381xm1992,381r129,l2148,390r6,3l2157,399r12,12l2172,420r,21l2169,450r-6,9l2157,465r-18,12l2133,481r-9,l2112,484r-12,l2154,550r3,6l2163,559r3,3l2172,565r3,3l2187,568r,12l2142,580r-72,-96l2046,484r,78l2052,568r18,l2070,580r-78,l1992,568r18,l2013,565r3,l2016,562r3,-6l2019,405r-3,-3l2016,396r-3,l2010,393r-18,l1992,381xm2046,396r,75l2109,471r6,-3l2124,465r6,-3l2139,444r,-24l2136,411r-9,-9l2115,396r-18,l2046,396xe" o:spid="_x0000_s4099" id="Freeform 268" style="position:absolute;left:15735;top:3390;width:19228;height:3702;visibility:visible;mso-wrap-style:square;v-text-anchor:top" coordsize="3028,583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">
            <v:path o:connectangles="0,0,0,0,0,0,0,0,0,0,0,0,0,0,0,0,0,0,0,0,0,0,0,0,0,0,0,0,0,0,0,0,0,0,0,0,0,0,0,0,0,0,0,0,0,0,0,0,0,0,0,0,0,0,0,0,0,0,0,0,0,0" o:connectlocs="3810,119380;20955,111760;64770,38735;147320,149860;255905,111760;320675,42545;400685,50165;507365,40640;415925,123190;480695,142240;616585,42545;570230,147955;547370,40640;728980,40640;683260,46355;892810,46355;801370,44450;970915,149860;1087120,59690;1026160,138430;1031875,159385;1052830,21590;1209675,40640;1249680,157480;1135380,149860;1287780,50165;1255395,38735;1459230,147955;1491615,130810;1392555,42545;1604645,97790;1524000,149860;1612265,80645;1762760,59690;1722755,101600;1671320,149860;1909445,55880;1825625,147955;1873250,44450;252095,249555;215900,251460;385445,251460;341630,356870;320675,253365;522605,345440;444500,353060;669925,255270;713740,311150;671830,368300;883285,360680;767080,368300;995680,236220;934720,360680;1102995,241935;1039495,368300;1131570,241935;1200150,285750;1223010,353060;1346835,241935;1375410,356870;1282065,353060;1343025,251460" o:connecttype="custom" arrowok="t"/>
            <o:lock v:ext="edit" verticies="t"/>
          </v:shape>
          <v:shape fillcolor="black" strokeweight="0" path="m,3r60,l150,151r,-127l147,21r-3,-6l126,15r,-12l192,3r,12l177,15r-6,6l171,24r-3,3l168,202r-18,l42,21r,160l48,187r6,3l66,190r,12l,202,,190r15,l24,181,24,24,21,21,18,15,,15,,3xm216,3r76,l292,15r-19,l270,21r-3,3l267,181r3,3l270,187r3,l273,190r19,l292,202r-76,l216,190r15,l240,181r,-157l237,21r,-3l234,18r,-3l216,15r,-12xm475,3r9,l502,63r-15,6l481,54r-9,-9l466,33r-9,-6l451,21,433,15r-12,l400,18r-15,6l370,39,355,66r-6,33l349,112r6,24l361,145r6,12l373,166r6,6l388,178r24,12l424,190r36,-9l469,175r6,-12l475,160r3,-6l478,130r-3,-6l475,121r-3,-3l466,115r-6,l454,112r-9,l445,99r81,l526,112r-12,l511,115r-3,l505,118r,6l502,130r,72l490,202r-9,-18l472,190r-6,6l457,199r-15,3l430,205r-15,l379,199,346,175,325,145r-6,-42l325,60,349,27,379,6,418,r18,l454,6r9,6l469,15,475,3xe" o:spid="_x0000_s4098" id="Freeform 269" style="position:absolute;left:29718;top:5791;width:3340;height:1301;visibility:visible;mso-wrap-style:square;v-text-anchor:top" coordsize="526,205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">
            <v:path o:connectangles="0,0,0,0,0,0,0,0,0,0,0,0,0,0,0,0,0,0,0,0,0,0,0,0,0,0,0,0,0,0,0,0,0,0,0,0,0,0,0,0,0,0,0,0,0,0,0,0,0,0,0,0,0,0,0,0,0,0,0,0,0,0" o:connectlocs="38100,1905;95250,15240;91440,9525;80010,1905;121920,9525;108585,13335;106680,17145;95250,128270;26670,114935;34290,120650;41910,128270;0,120650;15240,114935;13335,13335;0,9525;137160,1905;185420,9525;171450,13335;169545,114935;171450,118745;173355,120650;185420,128270;137160,120650;152400,114935;150495,13335;148590,11430;137160,9525;301625,1905;318770,40005;305435,34290;295910,20955;286385,13335;267335,9525;244475,15240;225425,41910;221615,71120;229235,92075;236855,105410;246380,113030;269240,120650;297815,111125;301625,101600;303530,82550;301625,76835;295910,73025;288290,71120;282575,62865;334010,71120;324485,73025;320675,74930;318770,82550;311150,128270;299720,120650;290195,126365;273050,130175;240665,126365;206375,92075;206375,38100;240665,3810;276860,0;294005,7620;301625,1905" o:connecttype="custom" arrowok="t"/>
            <o:lock v:ext="edit" verticies="t"/>
          </v:shape>
          <w10:wrap type="none"/>
          <w10:anchorlock/>
        </v:group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1177F"/>
    <w:multiLevelType w:val="hybridMultilevel"/>
    <w:tmpl w:val="231A2448"/>
    <w:lvl w:tplc="4330F8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285A4CA1"/>
    <w:multiLevelType w:val="hybridMultilevel"/>
    <w:tmpl w:val="FF96E8AC"/>
    <w:lvl w:tplc="4140CA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5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67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FD"/>
    <w:rsid w:val="00005605"/>
    <w:rsid w:val="00074005"/>
    <w:rsid w:val="00092006"/>
    <w:rsid w:val="000C4E4B"/>
    <w:rsid w:val="001038EA"/>
    <w:rsid w:val="00147B88"/>
    <w:rsid w:val="001521AF"/>
    <w:rsid w:val="001721AC"/>
    <w:rsid w:val="001F3831"/>
    <w:rsid w:val="001F5F5C"/>
    <w:rsid w:val="002075F6"/>
    <w:rsid w:val="00237BCD"/>
    <w:rsid w:val="0028570B"/>
    <w:rsid w:val="002F211C"/>
    <w:rsid w:val="0031489E"/>
    <w:rsid w:val="00317765"/>
    <w:rsid w:val="003308F6"/>
    <w:rsid w:val="00360958"/>
    <w:rsid w:val="003727F6"/>
    <w:rsid w:val="003A1E1B"/>
    <w:rsid w:val="003C6C66"/>
    <w:rsid w:val="003E3398"/>
    <w:rsid w:val="003E389B"/>
    <w:rsid w:val="003F3B41"/>
    <w:rsid w:val="004133AB"/>
    <w:rsid w:val="00417134"/>
    <w:rsid w:val="00433725"/>
    <w:rsid w:val="00445B69"/>
    <w:rsid w:val="00462DB4"/>
    <w:rsid w:val="004A4367"/>
    <w:rsid w:val="004C2FF3"/>
    <w:rsid w:val="00507B65"/>
    <w:rsid w:val="005119B2"/>
    <w:rsid w:val="00582628"/>
    <w:rsid w:val="005C41FD"/>
    <w:rsid w:val="005D108C"/>
    <w:rsid w:val="005F1170"/>
    <w:rsid w:val="0062642A"/>
    <w:rsid w:val="00642D55"/>
    <w:rsid w:val="00644C1A"/>
    <w:rsid w:val="00672280"/>
    <w:rsid w:val="006830A3"/>
    <w:rsid w:val="0069557B"/>
    <w:rsid w:val="006F5F82"/>
    <w:rsid w:val="006F5FC4"/>
    <w:rsid w:val="00707DCB"/>
    <w:rsid w:val="00743289"/>
    <w:rsid w:val="00750DEC"/>
    <w:rsid w:val="0075295B"/>
    <w:rsid w:val="00795E29"/>
    <w:rsid w:val="007D619E"/>
    <w:rsid w:val="00805BCC"/>
    <w:rsid w:val="008276DF"/>
    <w:rsid w:val="00836B85"/>
    <w:rsid w:val="008641C8"/>
    <w:rsid w:val="00866458"/>
    <w:rsid w:val="00875264"/>
    <w:rsid w:val="008A6566"/>
    <w:rsid w:val="009265DF"/>
    <w:rsid w:val="00946A17"/>
    <w:rsid w:val="0096045A"/>
    <w:rsid w:val="00992784"/>
    <w:rsid w:val="009A140F"/>
    <w:rsid w:val="009C76DE"/>
    <w:rsid w:val="009F7F8F"/>
    <w:rsid w:val="00A03A19"/>
    <w:rsid w:val="00A2440C"/>
    <w:rsid w:val="00A44AE3"/>
    <w:rsid w:val="00A57580"/>
    <w:rsid w:val="00A7062B"/>
    <w:rsid w:val="00A96606"/>
    <w:rsid w:val="00A970A2"/>
    <w:rsid w:val="00B21B38"/>
    <w:rsid w:val="00BB39B6"/>
    <w:rsid w:val="00BC56F8"/>
    <w:rsid w:val="00BD3CD3"/>
    <w:rsid w:val="00BD43E9"/>
    <w:rsid w:val="00BF53AD"/>
    <w:rsid w:val="00C238A2"/>
    <w:rsid w:val="00C37D9A"/>
    <w:rsid w:val="00CB2A23"/>
    <w:rsid w:val="00CC2FEE"/>
    <w:rsid w:val="00CE579E"/>
    <w:rsid w:val="00D16254"/>
    <w:rsid w:val="00D60AFA"/>
    <w:rsid w:val="00D81F81"/>
    <w:rsid w:val="00D86AEB"/>
    <w:rsid w:val="00D928E2"/>
    <w:rsid w:val="00DA184E"/>
    <w:rsid w:val="00DA3C68"/>
    <w:rsid w:val="00DA6827"/>
    <w:rsid w:val="00DB582B"/>
    <w:rsid w:val="00DC2565"/>
    <w:rsid w:val="00DD4625"/>
    <w:rsid w:val="00DF1241"/>
    <w:rsid w:val="00DF5859"/>
    <w:rsid w:val="00EA788E"/>
    <w:rsid w:val="00EC1A8F"/>
    <w:rsid w:val="00ED4E1A"/>
    <w:rsid w:val="00F241C7"/>
    <w:rsid w:val="00F6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A244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83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83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83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A244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83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83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83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St-38/2010-62</izvorni_sadrzaj>
    <derivirana_varijabla naziv="DomainObject.Oznaka_1">St-38/2010-62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2010.</izvorni_sadrzaj>
    <derivirana_varijabla naziv="DomainObject.Predmet.DatumOsnivanja_1">10.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2013.</izvorni_sadrzaj>
    <derivirana_varijabla naziv="DomainObject.Predmet.DatumRjesavanja_1">18.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St-38/2010</izvorni_sadrzaj>
    <derivirana_varijabla naziv="DomainObject.Predmet.OznakaBroj_1">St-38/2010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>Spis je dana 11.2.2010. radi kratkog 
uvida priložen  na 3 P-72/11. Spis izlučen
iz P-72/11 dana 11.2.20101.</izvorni_sadrzaj>
    <derivirana_varijabla naziv="DomainObject.Predmet.PrimjedbaSuca_1">Spis je dana 11.2.2010. radi kratkog 
uvida priložen  na 3 P-72/11. Spis izlučen
iz P-72/11 dana 11.2.20101.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TRANSCROATIA društvo s ograničenom odgovornošću za prijevoz robe u cestovnom prometu i prijevoz specijaln</izvorni_sadrzaj>
    <derivirana_varijabla naziv="DomainObject.Predmet.StrankaFormated_1">  Stečajna masa iza TRANSCROATIA društvo s ograničenom odgovornošću za prijevoz robe u cestovnom prometu i prijevoz specijaln</derivirana_varijabla>
  </DomainObject.Predmet.StrankaFormated>
  <DomainObject.Predmet.StrankaFormatedOIB>
    <izvorni_sadrzaj>  Stečajna masa iza TRANSCROATIA društvo s ograničenom odgovornošću za prijevoz robe u cestovnom prometu i prijevoz specijaln, OIB 83836936975</izvorni_sadrzaj>
    <derivirana_varijabla naziv="DomainObject.Predmet.StrankaFormatedOIB_1">  Stečajna masa iza TRANSCROATIA društvo s ograničenom odgovornošću za prijevoz robe u cestovnom prometu i prijevoz specijaln, OIB 83836936975</derivirana_varijabla>
  </DomainObject.Predmet.StrankaFormatedOIB>
  <DomainObject.Predmet.StrankaFormatedWithAdress>
    <izvorni_sadrzaj> Stečajna masa iza TRANSCROATIA društvo s ograničenom odgovornošću za prijevoz robe u cestovnom prometu i prijevoz specijaln, Branka Vodnika 4, 42000 Varaždin</izvorni_sadrzaj>
    <derivirana_varijabla naziv="DomainObject.Predmet.StrankaFormatedWithAdress_1"> Stečajna masa iza TRANSCROATIA društvo s ograničenom odgovornošću za prijevoz robe u cestovnom prometu i prijevoz specijaln, Branka Vodnika 4, 42000 Varaždin</derivirana_varijabla>
  </DomainObject.Predmet.StrankaFormatedWithAdress>
  <DomainObject.Predmet.StrankaFormatedWithAdressOIB>
    <izvorni_sadrzaj> Stečajna masa iza TRANSCROATIA društvo s ograničenom odgovornošću za prijevoz robe u cestovnom prometu i prijevoz specijaln, OIB 83836936975, Branka Vodnika 4, 42000 Varaždin</izvorni_sadrzaj>
    <derivirana_varijabla naziv="DomainObject.Predmet.StrankaFormatedWithAdressOIB_1"> Stečajna masa iza TRANSCROATIA društvo s ograničenom odgovornošću za prijevoz robe u cestovnom prometu i prijevoz specijaln, OIB 83836936975, Branka Vodnika 4, 42000 Varaždin</derivirana_varijabla>
  </DomainObject.Predmet.StrankaFormatedWithAdressOIB>
  <DomainObject.Predmet.StrankaWithAdress>
    <izvorni_sadrzaj>Stečajna masa iza TRANSCROATIA društvo s ograničenom odgovornošću za prijevoz robe u cestovnom prometu i prijevoz specijaln Branka Vodnika 4,42000 Varaždin</izvorni_sadrzaj>
    <derivirana_varijabla naziv="DomainObject.Predmet.StrankaWithAdress_1">Stečajna masa iza TRANSCROATIA društvo s ograničenom odgovornošću za prijevoz robe u cestovnom prometu i prijevoz specijaln Branka Vodnika 4,42000 Varaždin</derivirana_varijabla>
  </DomainObject.Predmet.StrankaWithAdress>
  <DomainObject.Predmet.StrankaWithAdressOIB>
    <izvorni_sadrzaj>Stečajna masa iza TRANSCROATIA društvo s ograničenom odgovornošću za prijevoz robe u cestovnom prometu i prijevoz specijaln, OIB 83836936975, Branka Vodnika 4,42000 Varaždin</izvorni_sadrzaj>
    <derivirana_varijabla naziv="DomainObject.Predmet.StrankaWithAdressOIB_1">Stečajna masa iza TRANSCROATIA društvo s ograničenom odgovornošću za prijevoz robe u cestovnom prometu i prijevoz specijaln, OIB 83836936975, Branka Vodnika 4,42000 Varaždin</derivirana_varijabla>
  </DomainObject.Predmet.StrankaWithAdressOIB>
  <DomainObject.Predmet.StrankaNazivFormated>
    <izvorni_sadrzaj>Stečajna masa iza TRANSCROATIA društvo s ograničenom odgovornošću za prijevoz robe u cestovnom prometu i prijevoz specijaln</izvorni_sadrzaj>
    <derivirana_varijabla naziv="DomainObject.Predmet.StrankaNazivFormated_1">Stečajna masa iza TRANSCROATIA društvo s ograničenom odgovornošću za prijevoz robe u cestovnom prometu i prijevoz specijaln</derivirana_varijabla>
  </DomainObject.Predmet.StrankaNazivFormated>
  <DomainObject.Predmet.StrankaNazivFormatedOIB>
    <izvorni_sadrzaj>Stečajna masa iza TRANSCROATIA društvo s ograničenom odgovornošću za prijevoz robe u cestovnom prometu i prijevoz specijaln, OIB 83836936975</izvorni_sadrzaj>
    <derivirana_varijabla naziv="DomainObject.Predmet.StrankaNazivFormatedOIB_1">Stečajna masa iza TRANSCROATIA društvo s ograničenom odgovornošću za prijevoz robe u cestovnom prometu i prijevoz specijaln, OIB 83836936975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Stečajna masa iza TRANSCROATIA društvo s ograničenom odgovornošću za prijevoz robe u cestovnom prometu i prijevoz specijaln</item>
    </izvorni_sadrzaj>
    <derivirana_varijabla naziv="DomainObject.Predmet.StrankaListFormated_1">
      <item>Stečajna masa iza TRANSCROATIA društvo s ograničenom odgovornošću za prijevoz robe u cestovnom prometu i prijevoz specijaln</item>
    </derivirana_varijabla>
  </DomainObject.Predmet.StrankaListFormated>
  <DomainObject.Predmet.StrankaListFormatedOIB>
    <izvorni_sadrzaj>
      <item>Stečajna masa iza TRANSCROATIA društvo s ograničenom odgovornošću za prijevoz robe u cestovnom prometu i prijevoz specijaln, OIB 83836936975</item>
    </izvorni_sadrzaj>
    <derivirana_varijabla naziv="DomainObject.Predmet.StrankaListFormatedOIB_1">
      <item>Stečajna masa iza TRANSCROATIA društvo s ograničenom odgovornošću za prijevoz robe u cestovnom prometu i prijevoz specijaln, OIB 83836936975</item>
    </derivirana_varijabla>
  </DomainObject.Predmet.StrankaListFormatedOIB>
  <DomainObject.Predmet.StrankaListFormatedWithAdress>
    <izvorni_sadrzaj>
      <item>Stečajna masa iza TRANSCROATIA društvo s ograničenom odgovornošću za prijevoz robe u cestovnom prometu i prijevoz specijaln, Branka Vodnika 4, 42000 Varaždin</item>
    </izvorni_sadrzaj>
    <derivirana_varijabla naziv="DomainObject.Predmet.StrankaListFormatedWithAdress_1">
      <item>Stečajna masa iza TRANSCROATIA društvo s ograničenom odgovornošću za prijevoz robe u cestovnom prometu i prijevoz specijaln, Branka Vodnika 4, 42000 Varaždin</item>
    </derivirana_varijabla>
  </DomainObject.Predmet.StrankaListFormatedWithAdress>
  <DomainObject.Predmet.StrankaListFormatedWithAdressOIB>
    <izvorni_sadrzaj>
      <item>Stečajna masa iza TRANSCROATIA društvo s ograničenom odgovornošću za prijevoz robe u cestovnom prometu i prijevoz specijaln, OIB 83836936975, Branka Vodnika 4, 42000 Varaždin</item>
    </izvorni_sadrzaj>
    <derivirana_varijabla naziv="DomainObject.Predmet.StrankaListFormatedWithAdressOIB_1">
      <item>Stečajna masa iza TRANSCROATIA društvo s ograničenom odgovornošću za prijevoz robe u cestovnom prometu i prijevoz specijaln, OIB 83836936975, Branka Vodnika 4, 42000 Varaždin</item>
    </derivirana_varijabla>
  </DomainObject.Predmet.StrankaListFormatedWithAdressOIB>
  <DomainObject.Predmet.StrankaListNazivFormated>
    <izvorni_sadrzaj>
      <item>Stečajna masa iza TRANSCROATIA društvo s ograničenom odgovornošću za prijevoz robe u cestovnom prometu i prijevoz specijaln</item>
    </izvorni_sadrzaj>
    <derivirana_varijabla naziv="DomainObject.Predmet.StrankaListNazivFormated_1">
      <item>Stečajna masa iza TRANSCROATIA društvo s ograničenom odgovornošću za prijevoz robe u cestovnom prometu i prijevoz specijaln</item>
    </derivirana_varijabla>
  </DomainObject.Predmet.StrankaListNazivFormated>
  <DomainObject.Predmet.StrankaListNazivFormatedOIB>
    <izvorni_sadrzaj>
      <item>Stečajna masa iza TRANSCROATIA društvo s ograničenom odgovornošću za prijevoz robe u cestovnom prometu i prijevoz specijaln, OIB 83836936975</item>
    </izvorni_sadrzaj>
    <derivirana_varijabla naziv="DomainObject.Predmet.StrankaListNazivFormatedOIB_1">
      <item>Stečajna masa iza TRANSCROATIA društvo s ograničenom odgovornošću za prijevoz robe u cestovnom prometu i prijevoz specijaln, OIB 83836936975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OstaliListFormated_1"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OstaliListFormated>
  <DomainObject.Predmet.OstaliListFormatedOIB>
    <izvorni_sadrzaj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izvorni_sadrzaj>
    <derivirana_varijabla naziv="DomainObject.Predmet.OstaliListFormatedOIB_1"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derivirana_varijabla>
  </DomainObject.Predmet.OstaliListFormatedOIB>
  <DomainObject.Predmet.OstaliListFormatedWithAdress>
    <izvorni_sadrzaj>
      <item>Mira Mihalina, direktor, Donje Ladanje, V. Nazora 108, 42243 Maruševec</item>
      <item>Hrvatska poštanska banka d.d., Jurišićeva 4, 10000 Zagreb</item>
      <item>ŽDO Građansko-upravni odjel u Varaždinu, Vrazova 4, 42000 Varaždin</item>
      <item>TEA GATTERNIG, Augusta Šenoe br. 3., 42000 Varaždin</item>
      <item>ZAGREBAČKA BANKA DIONIČKO DRUŠTVO, Trg bana Josipa Jelačića 10, 10000 Zagreb</item>
      <item>Odvjetnik Dražen Mandić, Varšavska br. 7/1, 10 000 Zagreb</item>
      <item>Hrvatske vode, pravna osoba za upravljanje vodama, Grada Vukovara 220, 10000 Zagreb</item>
    </izvorni_sadrzaj>
    <derivirana_varijabla naziv="DomainObject.Predmet.OstaliListFormatedWithAdress_1">
      <item>Mira Mihalina, direktor, Donje Ladanje, V. Nazora 108, 42243 Maruševec</item>
      <item>Hrvatska poštanska banka d.d., Jurišićeva 4, 10000 Zagreb</item>
      <item>ŽDO Građansko-upravni odjel u Varaždinu, Vrazova 4, 42000 Varaždin</item>
      <item>TEA GATTERNIG, Augusta Šenoe br. 3., 42000 Varaždin</item>
      <item>ZAGREBAČKA BANKA DIONIČKO DRUŠTVO, Trg bana Josipa Jelačića 10, 10000 Zagreb</item>
      <item>Odvjetnik Dražen Mandić, Varšavska br. 7/1, 10 000 Zagreb</item>
      <item>Hrvatske vode, pravna osoba za upravljanje vodama, Grada Vukovara 220, 10000 Zagreb</item>
    </derivirana_varijabla>
  </DomainObject.Predmet.OstaliListFormatedWithAdress>
  <DomainObject.Predmet.OstaliListFormatedWithAdressOIB>
    <izvorni_sadrzaj>
      <item>Mira Mihalina, direktor, Donje Ladanje, V. Nazora 108, 42243 Maruševec</item>
      <item>Hrvatska poštanska banka d.d., OIB 87939104217, Jurišićeva 4, 10000 Zagreb</item>
      <item>ŽDO Građansko-upravni odjel u Varaždinu, Vrazova 4, 42000 Varaždin</item>
      <item>TEA GATTERNIG, OIB 20214370352, Augusta Šenoe br. 3., 42000 Varaždin</item>
      <item>ZAGREBAČKA BANKA DIONIČKO DRUŠTVO, OIB 92963223473, Trg bana Josipa Jelačića 10, 10000 Zagreb</item>
      <item>Odvjetnik Dražen Mandić, Varšavska br. 7/1, 10 000 Zagreb</item>
      <item>Hrvatske vode, pravna osoba za upravljanje vodama, OIB 28921383001, Grada Vukovara 220, 10000 Zagreb</item>
    </izvorni_sadrzaj>
    <derivirana_varijabla naziv="DomainObject.Predmet.OstaliListFormatedWithAdressOIB_1">
      <item>Mira Mihalina, direktor, Donje Ladanje, V. Nazora 108, 42243 Maruševec</item>
      <item>Hrvatska poštanska banka d.d., OIB 87939104217, Jurišićeva 4, 10000 Zagreb</item>
      <item>ŽDO Građansko-upravni odjel u Varaždinu, Vrazova 4, 42000 Varaždin</item>
      <item>TEA GATTERNIG, OIB 20214370352, Augusta Šenoe br. 3., 42000 Varaždin</item>
      <item>ZAGREBAČKA BANKA DIONIČKO DRUŠTVO, OIB 92963223473, Trg bana Josipa Jelačića 10, 10000 Zagreb</item>
      <item>Odvjetnik Dražen Mandić, Varšavska br. 7/1, 10 000 Zagreb</item>
      <item>Hrvatske vode, pravna osoba za upravljanje vodama, OIB 28921383001, Grada Vukovara 220, 10000 Zagreb</item>
    </derivirana_varijabla>
  </DomainObject.Predmet.OstaliListFormatedWithAdressOIB>
  <DomainObject.Predmet.OstaliListNazivFormated>
    <izvorni_sadrzaj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OstaliListNazivFormated_1"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OstaliListNazivFormated>
  <DomainObject.Predmet.OstaliListNazivFormatedOIB>
    <izvorni_sadrzaj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izvorni_sadrzaj>
    <derivirana_varijabla naziv="DomainObject.Predmet.OstaliListNazivFormatedOIB_1"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TRANSCROATIA društvo s ograničenom odgovornošću za prijevoz robe u cestovnom prometu i prijevoz specijaln</izvorni_sadrzaj>
    <derivirana_varijabla naziv="DomainObject.Predmet.StrankaIDrugi_1">Stečajna masa iza TRANSCROATIA društvo s ograničenom odgovornošću za prijevoz robe u cestovnom prometu i prijevoz specijaln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TRANSCROATIA društvo s ograničenom odgovornošću za prijevoz robe u cestovnom prometu i prijevoz specijaln, OIB 83836936975, Branka Vodnika 4, 42000 Varaždin</izvorni_sadrzaj>
    <derivirana_varijabla naziv="DomainObject.Predmet.StrankaIDrugiAdressOIB_1">Stečajna masa iza TRANSCROATIA društvo s ograničenom odgovornošću za prijevoz robe u cestovnom prometu i prijevoz specijaln, OIB 83836936975, Branka Vodnika 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2013.</izvorni_sadrzaj>
    <derivirana_varijabla naziv="DomainObject.Predmet.OdlukaRjesenje.DatumDonosenjaOdluke_1">18. studenog 2013.</derivirana_varijabla>
  </DomainObject.Predmet.OdlukaRjesenje.DatumDonosenjaOdluke>
  <DomainObject.Predmet.OdlukaRjesenje.DatumPravomocnosti>
    <izvorni_sadrzaj>10. prosinca 2013.</izvorni_sadrzaj>
    <derivirana_varijabla naziv="DomainObject.Predmet.OdlukaRjesenje.DatumPravomocnosti_1">10. prosinca 2013.</derivirana_varijabla>
  </DomainObject.Predmet.OdlukaRjesenje.DatumPravomocnosti>
  <DomainObject.Predmet.OdlukaRjesenje.Oznaka>
    <izvorni_sadrzaj>St-38/2010-47</izvorni_sadrzaj>
    <derivirana_varijabla naziv="DomainObject.Predmet.OdlukaRjesenje.Oznaka_1">St-38/2010-47</derivirana_varijabla>
  </DomainObject.Predmet.OdlukaRjesenje.Oznaka>
  <DomainObject.Predmet.SudioniciListNaziv>
    <izvorni_sadrzaj>
      <item>Mira Mihalina, direktor</item>
      <item>Stečajna masa iza TRANSCROATIA društvo s ograničenom odgovornošću za prijevoz robe u cestovnom prometu i prijevoz specijaln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SudioniciListNaziv_1">
      <item>Mira Mihalina, direktor</item>
      <item>Stečajna masa iza TRANSCROATIA društvo s ograničenom odgovornošću za prijevoz robe u cestovnom prometu i prijevoz specijaln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SudioniciListNaziv>
  <DomainObject.Predmet.SudioniciListAdressOIB>
    <izvorni_sadrzaj>
      <item>Mira Mihalina, direktor, Donje Ladanje, V. Nazora 108,42243 Maruševec</item>
      <item>Stečajna masa iza TRANSCROATIA društvo s ograničenom odgovornošću za prijevoz robe u cestovnom prometu i prijevoz specijaln, OIB 83836936975, Branka Vodnika 4,42000 Varaždin</item>
      <item>Hrvatska poštanska banka d.d., OIB 87939104217, Jurišićeva 4,10000 Zagreb</item>
      <item>ŽDO Građansko-upravni odjel u Varaždinu, Vrazova 4,42000 Varaždin</item>
      <item>TEA GATTERNIG, OIB 20214370352, Augusta Šenoe br. 3.,42000 Varaždin</item>
      <item>ZAGREBAČKA BANKA DIONIČKO DRUŠTVO, OIB 92963223473, Trg bana Josipa Jelačića 10,10000 Zagreb</item>
      <item>Odvjetnik Dražen Mandić, Varšavska br. 7/1,10 000 Zagreb</item>
      <item>Hrvatske vode, pravna osoba za upravljanje vodama, OIB 28921383001, Grada Vukovara 220,10000 Zagreb</item>
    </izvorni_sadrzaj>
    <derivirana_varijabla naziv="DomainObject.Predmet.SudioniciListAdressOIB_1">
      <item>Mira Mihalina, direktor, Donje Ladanje, V. Nazora 108,42243 Maruševec</item>
      <item>Stečajna masa iza TRANSCROATIA društvo s ograničenom odgovornošću za prijevoz robe u cestovnom prometu i prijevoz specijaln, OIB 83836936975, Branka Vodnika 4,42000 Varaždin</item>
      <item>Hrvatska poštanska banka d.d., OIB 87939104217, Jurišićeva 4,10000 Zagreb</item>
      <item>ŽDO Građansko-upravni odjel u Varaždinu, Vrazova 4,42000 Varaždin</item>
      <item>TEA GATTERNIG, OIB 20214370352, Augusta Šenoe br. 3.,42000 Varaždin</item>
      <item>ZAGREBAČKA BANKA DIONIČKO DRUŠTVO, OIB 92963223473, Trg bana Josipa Jelačića 10,10000 Zagreb</item>
      <item>Odvjetnik Dražen Mandić, Varšavska br. 7/1,10 000 Zagreb</item>
      <item>Hrvatske vode, pravna osoba za upravljanje vodama, OIB 28921383001,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83836936975</item>
      <item>, OIB 87939104217</item>
      <item>, OIB null</item>
      <item>, OIB 20214370352</item>
      <item>, OIB 92963223473</item>
      <item>, OIB null</item>
      <item>, OIB 28921383001</item>
    </izvorni_sadrzaj>
    <derivirana_varijabla naziv="DomainObject.Predmet.SudioniciListNazivOIB_1">
      <item>, OIB null</item>
      <item>, OIB 83836936975</item>
      <item>, OIB 87939104217</item>
      <item>, OIB null</item>
      <item>, OIB 20214370352</item>
      <item>, OIB 92963223473</item>
      <item>, OIB null</item>
      <item>, OIB 28921383001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3</properties:Pages>
  <properties:Words>1297</properties:Words>
  <properties:Characters>7576</properties:Characters>
  <properties:Lines>151</properties:Lines>
  <properties:Paragraphs>42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8873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2017-06-14T13:50:00Z</dcterms:created>
  <dc:creator>Windows korisnik</dc:creator>
  <cp:lastModifiedBy>Lea Rogina</cp:lastModifiedBy>
  <cp:lastPrinted>2016-09-19T12:15:00Z</cp:lastPrinted>
  <dcterms:modified xmlns:xsi="http://www.w3.org/2001/XMLSchema-instance" xsi:type="dcterms:W3CDTF">2017-07-07T07:08:00Z</dcterms:modified>
  <cp:revision>8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St-38/2010-62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