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f9c4" w14:paraId="ee2f9c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A3B23">
        <w:rPr>
          <w:rFonts w:hAnsi="Times New Roman" w:ascii="Times New Roman"/>
        </w:rPr>
        <w:t>1</w:t>
      </w:r>
      <w:r w:rsidR="009B5F24">
        <w:rPr>
          <w:rFonts w:hAnsi="Times New Roman" w:ascii="Times New Roman"/>
        </w:rPr>
        <w:t>85</w:t>
      </w:r>
      <w:r w:rsidR="00224299">
        <w:rPr>
          <w:rFonts w:hAnsi="Times New Roman" w:ascii="Times New Roman"/>
        </w:rPr>
        <w:t>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2242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224299" w:rsidRPr="00224299">
        <w:rPr>
          <w:rFonts w:hAnsi="Times New Roman" w:ascii="Times New Roman"/>
        </w:rPr>
        <w:t xml:space="preserve"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APEX usluge d.o.o.  Zagreb, Šenova 16, OIB 34812108220,  </w:t>
      </w:r>
      <w:r w:rsidR="00224299">
        <w:rPr>
          <w:rFonts w:hAnsi="Times New Roman" w:ascii="Times New Roman"/>
        </w:rPr>
        <w:t>13. prosinca 2016.,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24299" w:rsidRPr="00224299">
        <w:rPr>
          <w:rFonts w:hAnsi="Times New Roman" w:ascii="Times New Roman"/>
        </w:rPr>
        <w:t>APEX usluge d.o.o.  Zagreb, Šenova 16, OIB 34812108220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06F70">
        <w:rPr>
          <w:rFonts w:hAnsi="Times New Roman" w:ascii="Times New Roman"/>
        </w:rPr>
        <w:t>2</w:t>
      </w:r>
      <w:r w:rsidR="00B94D70">
        <w:rPr>
          <w:rFonts w:hAnsi="Times New Roman" w:ascii="Times New Roman"/>
        </w:rPr>
        <w:t>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B5C11">
        <w:rPr>
          <w:rFonts w:hAnsi="Times New Roman" w:ascii="Times New Roman"/>
        </w:rPr>
        <w:t>1</w:t>
      </w:r>
      <w:r w:rsidR="00B94D70">
        <w:rPr>
          <w:rFonts w:hAnsi="Times New Roman" w:ascii="Times New Roman"/>
        </w:rPr>
        <w:t>85</w:t>
      </w:r>
      <w:r w:rsidR="00224299">
        <w:rPr>
          <w:rFonts w:hAnsi="Times New Roman" w:ascii="Times New Roman"/>
        </w:rPr>
        <w:t>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06F70">
        <w:rPr>
          <w:rFonts w:hAnsi="Times New Roman" w:ascii="Times New Roman"/>
        </w:rPr>
        <w:t>2</w:t>
      </w:r>
      <w:r w:rsidR="00B94D70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6C76A4" w:rsidR="002C0F9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06F70">
        <w:rPr>
          <w:rFonts w:hAnsi="Times New Roman" w:ascii="Times New Roman"/>
        </w:rPr>
        <w:t>13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B06F70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C76A4">
        <w:rPr>
          <w:rFonts w:hAnsi="Times New Roman" w:ascii="Times New Roman"/>
        </w:rPr>
        <w:t>, v.r.</w:t>
      </w:r>
    </w:p>
    <w:p w:rsidRDefault="006C76A4" w:rsidP="00B87AEB" w:rsidR="006C76A4">
      <w:pPr>
        <w:jc w:val="right"/>
        <w:rPr>
          <w:rFonts w:hAnsi="Times New Roman" w:ascii="Times New Roman"/>
        </w:rPr>
      </w:pPr>
    </w:p>
    <w:p w:rsidRDefault="006C76A4" w:rsidP="00B87AEB" w:rsidR="006C76A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C76A4" w:rsidP="006C76A4" w:rsidR="006C76A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službeenik:</w:t>
      </w:r>
    </w:p>
    <w:p w:rsidRDefault="006C76A4" w:rsidP="006C76A4" w:rsidR="006C76A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D61063" w:rsidP="001725CA" w:rsidR="00D6106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B9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B5C11">
      <w:rPr>
        <w:rFonts w:hAnsi="Times New Roman" w:ascii="Times New Roman"/>
      </w:rPr>
      <w:t>1</w:t>
    </w:r>
    <w:r w:rsidR="002C0F99">
      <w:rPr>
        <w:rFonts w:hAnsi="Times New Roman" w:ascii="Times New Roman"/>
      </w:rPr>
      <w:t>85</w:t>
    </w:r>
    <w:r w:rsidR="002910CA">
      <w:rPr>
        <w:rFonts w:hAnsi="Times New Roman" w:ascii="Times New Roman"/>
      </w:rPr>
      <w:t>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67C7"/>
    <w:rsid w:val="00224299"/>
    <w:rsid w:val="00246CE1"/>
    <w:rsid w:val="00251887"/>
    <w:rsid w:val="002539F0"/>
    <w:rsid w:val="00267D56"/>
    <w:rsid w:val="002910CA"/>
    <w:rsid w:val="002C0F9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6C76A4"/>
    <w:rsid w:val="007035B4"/>
    <w:rsid w:val="0077109B"/>
    <w:rsid w:val="0077415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56B90"/>
    <w:rsid w:val="00A81532"/>
    <w:rsid w:val="00A83AC6"/>
    <w:rsid w:val="00AD4F3B"/>
    <w:rsid w:val="00B0422D"/>
    <w:rsid w:val="00B0574A"/>
    <w:rsid w:val="00B06F70"/>
    <w:rsid w:val="00B258E3"/>
    <w:rsid w:val="00B46CF5"/>
    <w:rsid w:val="00B87AEB"/>
    <w:rsid w:val="00B94D70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61063"/>
    <w:rsid w:val="00D83115"/>
    <w:rsid w:val="00DC30D9"/>
    <w:rsid w:val="00DE5A25"/>
    <w:rsid w:val="00E00E55"/>
    <w:rsid w:val="00EB25E7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6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6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St-1855/2016</izvorni_sadrzaj>
    <derivirana_varijabla naziv="DomainObject.Predmet.OznakaBroj_1">St-1855/2016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usluge d.o.o.</izvorni_sadrzaj>
    <derivirana_varijabla naziv="DomainObject.Predmet.ProtustrankaFormated_1">  APEX usluge d.o.o.</derivirana_varijabla>
  </DomainObject.Predmet.ProtustrankaFormated>
  <DomainObject.Predmet.ProtustrankaFormatedOIB>
    <izvorni_sadrzaj>  APEX usluge d.o.o., OIB 34812108220</izvorni_sadrzaj>
    <derivirana_varijabla naziv="DomainObject.Predmet.ProtustrankaFormatedOIB_1">  APEX usluge d.o.o., OIB 34812108220</derivirana_varijabla>
  </DomainObject.Predmet.ProtustrankaFormatedOIB>
  <DomainObject.Predmet.ProtustrankaFormatedWithAdress>
    <izvorni_sadrzaj> APEX usluge d.o.o., Šenova 16, 10000 Zagreb</izvorni_sadrzaj>
    <derivirana_varijabla naziv="DomainObject.Predmet.ProtustrankaFormatedWithAdress_1"> APEX usluge d.o.o., Šenova 16, 10000 Zagreb</derivirana_varijabla>
  </DomainObject.Predmet.ProtustrankaFormatedWithAdress>
  <DomainObject.Predmet.ProtustrankaFormatedWithAdressOIB>
    <izvorni_sadrzaj> APEX usluge d.o.o., OIB 34812108220, Šenova 16, 10000 Zagreb</izvorni_sadrzaj>
    <derivirana_varijabla naziv="DomainObject.Predmet.ProtustrankaFormatedWithAdressOIB_1"> APEX usluge d.o.o., OIB 34812108220, Šenova 16, 10000 Zagreb</derivirana_varijabla>
  </DomainObject.Predmet.ProtustrankaFormatedWithAdressOIB>
  <DomainObject.Predmet.ProtustrankaWithAdress>
    <izvorni_sadrzaj>APEX usluge d.o.o. Šenova 16, 10000 Zagreb</izvorni_sadrzaj>
    <derivirana_varijabla naziv="DomainObject.Predmet.ProtustrankaWithAdress_1">APEX usluge d.o.o. Šenova 16, 10000 Zagreb</derivirana_varijabla>
  </DomainObject.Predmet.ProtustrankaWithAdress>
  <DomainObject.Predmet.ProtustrankaWithAdressOIB>
    <izvorni_sadrzaj>APEX usluge d.o.o., OIB 34812108220, Šenova 16, 10000 Zagreb</izvorni_sadrzaj>
    <derivirana_varijabla naziv="DomainObject.Predmet.ProtustrankaWithAdressOIB_1">APEX usluge d.o.o., OIB 34812108220, Šenova 16, 10000 Zagreb</derivirana_varijabla>
  </DomainObject.Predmet.ProtustrankaWithAdressOIB>
  <DomainObject.Predmet.ProtustrankaNazivFormated>
    <izvorni_sadrzaj>APEX usluge d.o.o.</izvorni_sadrzaj>
    <derivirana_varijabla naziv="DomainObject.Predmet.ProtustrankaNazivFormated_1">APEX usluge d.o.o.</derivirana_varijabla>
  </DomainObject.Predmet.ProtustrankaNazivFormated>
  <DomainObject.Predmet.ProtustrankaNazivFormatedOIB>
    <izvorni_sadrzaj>APEX usluge d.o.o., OIB 34812108220</izvorni_sadrzaj>
    <derivirana_varijabla naziv="DomainObject.Predmet.ProtustrankaNazivFormatedOIB_1">APEX usluge d.o.o., OIB 34812108220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odvjetnišvo u Zagrebu</izvorni_sadrzaj>
    <derivirana_varijabla naziv="DomainObject.Predmet.StrankaFormated_1">  Ministarstvo financija, Porezna uprava, Područni ured Zagreb zastupanog po punomoćniku Županijsko državno odvjetnišvo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odvjetnišvo u Zagrebu</izvorni_sadrzaj>
    <derivirana_varijabla naziv="DomainObject.Predmet.StrankaFormatedOIB_1">  Ministarstvo financija, Porezna uprava, Područni ured Zagreb, OIB 18683136487 zastupanog po punomoćniku Županijsko državno odvjetnišvo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odvjetnišvo u Zagrebu</izvorni_sadrzaj>
    <derivirana_varijabla naziv="DomainObject.Predmet.StrankaFormatedWithAdress_1"> Ministarstvo financija, Porezna uprava, Područni ured Zagreb, Avenija Dubrovnik 32, 10000 Zagreb zastupanog po punomoćniku Županijsko državno odvjetnišvo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odvjetnišvo u Zagrebu</item>
    </izvorni_sadrzaj>
    <derivirana_varijabla naziv="DomainObject.Predmet.StrankaListFormated_1">
      <item>Ministarstvo financija, Porezna uprava, Područni ured Zagreb zastupanog po punomoćniku Županijsko državno odvjetnišvo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odvjetnišvo u Zagrebu</item>
    </izvorni_sadrzaj>
    <derivirana_varijabla naziv="DomainObject.Predmet.StrankaListFormatedOIB_1">
      <item>Ministarstvo financija, Porezna uprava, Područni ured Zagreb, OIB 18683136487 zastupanog po punomoćniku Županijsko državno odvjetnišvo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APEX usluge d.o.o.</item>
    </izvorni_sadrzaj>
    <derivirana_varijabla naziv="DomainObject.Predmet.ProtuStrankaListFormated_1">
      <item>APEX usluge d.o.o.</item>
    </derivirana_varijabla>
  </DomainObject.Predmet.ProtuStrankaListFormated>
  <DomainObject.Predmet.ProtuStrankaListFormatedOIB>
    <izvorni_sadrzaj>
      <item>APEX usluge d.o.o., OIB 34812108220</item>
    </izvorni_sadrzaj>
    <derivirana_varijabla naziv="DomainObject.Predmet.ProtuStrankaListFormatedOIB_1">
      <item>APEX usluge d.o.o., OIB 34812108220</item>
    </derivirana_varijabla>
  </DomainObject.Predmet.ProtuStrankaListFormatedOIB>
  <DomainObject.Predmet.ProtuStrankaListFormatedWithAdress>
    <izvorni_sadrzaj>
      <item>APEX usluge d.o.o., Šenova 16, 10000 Zagreb</item>
    </izvorni_sadrzaj>
    <derivirana_varijabla naziv="DomainObject.Predmet.ProtuStrankaListFormatedWithAdress_1">
      <item>APEX usluge d.o.o., Šenova 16, 10000 Zagreb</item>
    </derivirana_varijabla>
  </DomainObject.Predmet.ProtuStrankaListFormatedWithAdress>
  <DomainObject.Predmet.ProtuStrankaListFormatedWithAdressOIB>
    <izvorni_sadrzaj>
      <item>APEX usluge d.o.o., OIB 34812108220, Šenova 16, 10000 Zagreb</item>
    </izvorni_sadrzaj>
    <derivirana_varijabla naziv="DomainObject.Predmet.ProtuStrankaListFormatedWithAdressOIB_1">
      <item>APEX usluge d.o.o., OIB 34812108220, Šenova 16, 10000 Zagreb</item>
    </derivirana_varijabla>
  </DomainObject.Predmet.ProtuStrankaListFormatedWithAdressOIB>
  <DomainObject.Predmet.ProtuStrankaListNazivFormated>
    <izvorni_sadrzaj>
      <item>APEX usluge d.o.o.</item>
    </izvorni_sadrzaj>
    <derivirana_varijabla naziv="DomainObject.Predmet.ProtuStrankaListNazivFormated_1">
      <item>APEX usluge d.o.o.</item>
    </derivirana_varijabla>
  </DomainObject.Predmet.ProtuStrankaListNazivFormated>
  <DomainObject.Predmet.ProtuStrankaListNazivFormatedOIB>
    <izvorni_sadrzaj>
      <item>APEX usluge d.o.o., OIB 34812108220</item>
    </izvorni_sadrzaj>
    <derivirana_varijabla naziv="DomainObject.Predmet.ProtuStrankaListNazivFormatedOIB_1">
      <item>APEX usluge d.o.o., OIB 34812108220</item>
    </derivirana_varijabla>
  </DomainObject.Predmet.ProtuStrankaListNazivFormatedOIB>
  <DomainObject.Predmet.OstaliListFormated>
    <izvorni_sadrzaj>
      <item>Denis Žnidarić</item>
      <item>Županijsko državno odvjetnišvo u Zagrebu punomoćnik sudionika u postupku Ministarstvo financija, Porezna uprava, Područni ured Zagreb</item>
    </izvorni_sadrzaj>
    <derivirana_varijabla naziv="DomainObject.Predmet.OstaliListFormated_1">
      <item>Denis Žnidarić</item>
      <item>Županijsko državno odvjetnišvo u Zagrebu punomoćnik sudionika u postupku Ministarstvo financija, Porezna uprava, Područni ured Zagreb</item>
    </derivirana_varijabla>
  </DomainObject.Predmet.OstaliListFormated>
  <DomainObject.Predmet.OstaliListFormatedOIB>
    <izvorni_sadrzaj>
      <item>Denis Žnidarić, OIB 52737671185</item>
      <item>Županijsko državno odvjetnišvo u Zagrebu, OIB 16488001145 punomoćnik sudionika u postupku Ministarstvo financija, Porezna uprava, Područni ured Zagreb</item>
    </izvorni_sadrzaj>
    <derivirana_varijabla naziv="DomainObject.Predmet.OstaliListFormatedOIB_1">
      <item>Denis Žnidarić, OIB 52737671185</item>
      <item>Županijsko državno odvjetnišvo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Denis Žnidarić, Šenova 16, 10000 Zagreb</item>
      <item>Županijsko državno odvjetnišvo u Zagrebu, Savska cesta 41, 10000 Zagreb punomoćnik sudionika u postupku Ministarstvo financija, Porezna uprava, Područni ured Zagreb</item>
    </izvorni_sadrzaj>
    <derivirana_varijabla naziv="DomainObject.Predmet.OstaliListFormatedWithAdress_1">
      <item>Denis Žnidarić, Šenova 16, 10000 Zagreb</item>
      <item>Županijsko državno odvjetnišvo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Denis Žnidarić, OIB 52737671185, Šenova 16, 10000 Zagreb</item>
      <item>Županijsko državno odvjetnišvo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Denis Žnidarić, OIB 52737671185, Šenova 16, 10000 Zagreb</item>
      <item>Županijsko državno odvjetnišvo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Denis Žnidarić</item>
      <item>Županijsko državno odvjetnišvo u Zagrebu</item>
    </izvorni_sadrzaj>
    <derivirana_varijabla naziv="DomainObject.Predmet.OstaliListNazivFormated_1">
      <item>Denis Žnidarić</item>
      <item>Županijsko državno odvjetnišvo u Zagrebu</item>
    </derivirana_varijabla>
  </DomainObject.Predmet.OstaliListNazivFormated>
  <DomainObject.Predmet.OstaliListNazivFormatedOIB>
    <izvorni_sadrzaj>
      <item>Denis Žnidarić, OIB 52737671185</item>
      <item>Županijsko državno odvjetnišvo u Zagrebu, OIB 16488001145</item>
    </izvorni_sadrzaj>
    <derivirana_varijabla naziv="DomainObject.Predmet.OstaliListNazivFormatedOIB_1">
      <item>Denis Žnidarić, OIB 52737671185</item>
      <item>Županijsko državno odvjetnišvo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APEX usluge d.o.o.</izvorni_sadrzaj>
    <derivirana_varijabla naziv="DomainObject.Predmet.ProtustrankaIDrugi_1">APEX usluge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APEX usluge d.o.o., OIB 34812108220, Šenova 16, 10000 Zagreb</izvorni_sadrzaj>
    <derivirana_varijabla naziv="DomainObject.Predmet.ProtustrankaIDrugiAdressOIB_1">APEX usluge d.o.o., OIB 34812108220,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usluge d.o.o.</item>
      <item>Denis Žnidarić</item>
      <item>Ministarstvo financija, Porezna uprava, Područni ured Zagreb</item>
      <item>Županijsko državno odvjetnišvo u Zagrebu</item>
    </izvorni_sadrzaj>
    <derivirana_varijabla naziv="DomainObject.Predmet.SudioniciListNaziv_1">
      <item>APEX usluge d.o.o.</item>
      <item>Denis Žnidarić</item>
      <item>Ministarstvo financija, Porezna uprava, Područni ured Zagreb</item>
      <item>Županijsko državno odvjetnišvo u Zagrebu</item>
    </derivirana_varijabla>
  </DomainObject.Predmet.SudioniciListNaziv>
  <DomainObject.Predmet.SudioniciListAdressOIB>
    <izvorni_sadrzaj>
      <item>APEX usluge d.o.o., OIB 34812108220, Šenova 16,10000 Zagreb</item>
      <item>Denis Žnidarić, OIB 52737671185, Šenova 16,10000 Zagreb</item>
      <item>Ministarstvo financija, Porezna uprava, Područni ured Zagreb, OIB 18683136487, Avenija Dubrovnik 32,10000 Zagreb</item>
      <item>Županijsko državno odvjetnišvo u Zagrebu, OIB 16488001145, Savska cesta 41,10000 Zagreb</item>
    </izvorni_sadrzaj>
    <derivirana_varijabla naziv="DomainObject.Predmet.SudioniciListAdressOIB_1">
      <item>APEX usluge d.o.o., OIB 34812108220, Šenova 16,10000 Zagreb</item>
      <item>Denis Žnidarić, OIB 52737671185, Šenova 16,10000 Zagreb</item>
      <item>Ministarstvo financija, Porezna uprava, Područni ured Zagreb, OIB 18683136487, Avenija Dubrovnik 32,10000 Zagreb</item>
      <item>Županijsko državno odvjetnišvo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34812108220</item>
      <item>, OIB 52737671185</item>
      <item>, OIB 18683136487</item>
      <item>, OIB 16488001145</item>
    </izvorni_sadrzaj>
    <derivirana_varijabla naziv="DomainObject.Predmet.SudioniciListNazivOIB_1">
      <item>, OIB 34812108220</item>
      <item>, OIB 52737671185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1E88F-43A0-400D-B8D0-8AF0084E7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1857</properties:Characters>
  <properties:Lines>54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2016-12-13T10:54:00Z</dcterms:created>
  <dc:creator>Vesna Fundurulić Perišin</dc:creator>
  <cp:lastModifiedBy>Žana Livaja</cp:lastModifiedBy>
  <cp:lastPrinted>2016-12-13T10:56:00Z</cp:lastPrinted>
  <dcterms:modified xmlns:xsi="http://www.w3.org/2001/XMLSchema-instance" xsi:type="dcterms:W3CDTF">2016-12-13T12:06:00Z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