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3fd4" w14:paraId="9d93fd4" w:rsidRDefault="000E1F39" w:rsidP="006D68A1" w:rsidR="000E1F39" w:rsidRPr="009F4B6C">
      <w:pPr>
        <w:spacing w:after="0"/>
        <w:jc w:val="center"/>
        <w15:collapsed w:val="false"/>
        <w:rPr>
          <w:rFonts w:cs="Arial" w:hAnsi="Cambria" w:ascii="Cambria"/>
          <w:b/>
        </w:rPr>
      </w:pPr>
      <w:bookmarkStart w:name="_GoBack" w:id="0"/>
      <w:bookmarkEnd w:id="0"/>
      <w:r w:rsidRPr="009F4B6C">
        <w:rPr>
          <w:rFonts w:cs="Arial" w:hAnsi="Cambria" w:ascii="Cambria"/>
          <w:b/>
        </w:rPr>
        <w:t>Obrazac 20.</w:t>
      </w:r>
    </w:p>
    <w:p w:rsidRDefault="00825A6F" w:rsidP="006D68A1" w:rsidR="00825A6F" w:rsidRPr="009F4B6C">
      <w:pPr>
        <w:spacing w:after="0"/>
        <w:jc w:val="center"/>
        <w:rPr>
          <w:rFonts w:cs="Arial" w:hAnsi="Cambria" w:ascii="Cambria"/>
          <w:b/>
        </w:rPr>
      </w:pPr>
    </w:p>
    <w:p w:rsidRDefault="000E1F39" w:rsidP="003F00C9" w:rsidR="00825A6F" w:rsidRPr="009F4B6C">
      <w:pPr>
        <w:spacing w:after="0"/>
        <w:jc w:val="center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>IZVJEŠĆE STEČAJN</w:t>
      </w:r>
      <w:r w:rsidR="00F94BAA">
        <w:rPr>
          <w:rFonts w:cs="Arial" w:hAnsi="Cambria" w:ascii="Cambria"/>
          <w:b/>
        </w:rPr>
        <w:t>E</w:t>
      </w:r>
      <w:r w:rsidRPr="009F4B6C">
        <w:rPr>
          <w:rFonts w:cs="Arial" w:hAnsi="Cambria" w:ascii="Cambria"/>
          <w:b/>
        </w:rPr>
        <w:t xml:space="preserve"> UPRAVITELJ</w:t>
      </w:r>
      <w:r w:rsidR="00F94BAA">
        <w:rPr>
          <w:rFonts w:cs="Arial" w:hAnsi="Cambria" w:ascii="Cambria"/>
          <w:b/>
        </w:rPr>
        <w:t>ICE</w:t>
      </w:r>
      <w:r w:rsidRPr="009F4B6C">
        <w:rPr>
          <w:rFonts w:cs="Arial" w:hAnsi="Cambria" w:ascii="Cambria"/>
          <w:b/>
        </w:rPr>
        <w:t xml:space="preserve"> </w:t>
      </w:r>
    </w:p>
    <w:p w:rsidRDefault="000E1F39" w:rsidP="006D68A1" w:rsidR="00E77035">
      <w:pPr>
        <w:spacing w:after="0"/>
        <w:jc w:val="center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>O TIJEKU STEČAJNOGA POSTUPKA I STANJU STEČAJNE MASE</w:t>
      </w:r>
    </w:p>
    <w:p w:rsidRDefault="003F00C9" w:rsidP="006D68A1" w:rsidR="006D68A1" w:rsidRPr="009F4B6C">
      <w:pPr>
        <w:spacing w:after="0"/>
        <w:jc w:val="center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 xml:space="preserve"> I PRIJEDLOZIMA ZA DALJNJI TIJEK POSTUPKA</w:t>
      </w:r>
    </w:p>
    <w:p w:rsidRDefault="003F00C9" w:rsidP="006D68A1" w:rsidR="003F00C9" w:rsidRPr="009F4B6C">
      <w:pPr>
        <w:spacing w:after="0"/>
        <w:jc w:val="center"/>
        <w:rPr>
          <w:rFonts w:cs="Arial" w:hAnsi="Cambria" w:ascii="Cambria"/>
          <w:b/>
        </w:rPr>
      </w:pPr>
    </w:p>
    <w:p w:rsidRDefault="004071AC" w:rsidP="00E77035" w:rsidR="004071AC" w:rsidRPr="009F4B6C">
      <w:pPr>
        <w:tabs>
          <w:tab w:pos="6405" w:val="left"/>
        </w:tabs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Nadležni trgovački sud : Trgovački sud u </w:t>
      </w:r>
      <w:r w:rsidR="00193403">
        <w:rPr>
          <w:rFonts w:cs="Arial" w:hAnsi="Cambria" w:ascii="Cambria"/>
          <w:lang w:val="pl-PL"/>
        </w:rPr>
        <w:t>Zagrebu</w:t>
      </w:r>
      <w:r w:rsidRPr="009F4B6C">
        <w:rPr>
          <w:rFonts w:cs="Arial" w:hAnsi="Cambria" w:ascii="Cambria"/>
          <w:lang w:val="pl-PL"/>
        </w:rPr>
        <w:t xml:space="preserve"> </w:t>
      </w:r>
      <w:r w:rsidR="00E77035">
        <w:rPr>
          <w:rFonts w:cs="Arial" w:hAnsi="Cambria" w:ascii="Cambria"/>
          <w:lang w:val="pl-PL"/>
        </w:rPr>
        <w:tab/>
      </w: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Poslovni broj spisa: </w:t>
      </w:r>
      <w:r w:rsidR="007B413E">
        <w:rPr>
          <w:rFonts w:cs="Arial" w:hAnsi="Cambria" w:ascii="Cambria"/>
          <w:lang w:val="pl-PL"/>
        </w:rPr>
        <w:t>48 St-6</w:t>
      </w:r>
      <w:r w:rsidR="009F06D2">
        <w:rPr>
          <w:rFonts w:cs="Arial" w:hAnsi="Cambria" w:ascii="Cambria"/>
          <w:lang w:val="pl-PL"/>
        </w:rPr>
        <w:t>829</w:t>
      </w:r>
      <w:r w:rsidR="00193403">
        <w:rPr>
          <w:rFonts w:cs="Arial" w:hAnsi="Cambria" w:ascii="Cambria"/>
          <w:lang w:val="pl-PL"/>
        </w:rPr>
        <w:t>/16</w:t>
      </w:r>
    </w:p>
    <w:p w:rsidRDefault="004071AC" w:rsidP="004071AC" w:rsidR="00193403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Dužnik: </w:t>
      </w:r>
      <w:r w:rsidR="009F06D2">
        <w:rPr>
          <w:rFonts w:cs="Arial" w:hAnsi="Cambria" w:ascii="Cambria"/>
          <w:lang w:val="pl-PL"/>
        </w:rPr>
        <w:t>SEMPER BESTOVJE</w:t>
      </w:r>
      <w:r w:rsidR="007B413E">
        <w:rPr>
          <w:rFonts w:cs="Arial" w:hAnsi="Cambria" w:ascii="Cambria"/>
          <w:lang w:val="pl-PL"/>
        </w:rPr>
        <w:t xml:space="preserve"> d.o.o.,</w:t>
      </w:r>
      <w:r w:rsidR="009F06D2">
        <w:rPr>
          <w:rFonts w:cs="Arial" w:hAnsi="Cambria" w:ascii="Cambria"/>
          <w:lang w:val="pl-PL"/>
        </w:rPr>
        <w:t xml:space="preserve"> Bestovje</w:t>
      </w:r>
      <w:r w:rsidR="007B413E">
        <w:rPr>
          <w:rFonts w:cs="Arial" w:hAnsi="Cambria" w:ascii="Cambria"/>
          <w:lang w:val="pl-PL"/>
        </w:rPr>
        <w:t xml:space="preserve">, </w:t>
      </w:r>
      <w:r w:rsidR="009F06D2">
        <w:rPr>
          <w:rFonts w:cs="Arial" w:hAnsi="Cambria" w:ascii="Cambria"/>
          <w:lang w:val="pl-PL"/>
        </w:rPr>
        <w:t>Vladimira Nazora 12</w:t>
      </w:r>
      <w:r w:rsidRPr="009F4B6C">
        <w:rPr>
          <w:rFonts w:cs="Arial" w:hAnsi="Cambria" w:ascii="Cambria"/>
          <w:lang w:val="pl-PL"/>
        </w:rPr>
        <w:t xml:space="preserve"> </w:t>
      </w:r>
    </w:p>
    <w:p w:rsidRDefault="00193403" w:rsidP="004071AC" w:rsidR="004071AC" w:rsidRPr="009F4B6C">
      <w:pPr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  <w:t xml:space="preserve">  </w:t>
      </w:r>
      <w:r w:rsidR="004071AC" w:rsidRPr="009F4B6C">
        <w:rPr>
          <w:rFonts w:cs="Arial" w:hAnsi="Cambria" w:ascii="Cambria"/>
          <w:lang w:val="pl-PL"/>
        </w:rPr>
        <w:t>OIB:</w:t>
      </w:r>
      <w:r w:rsidR="009F06D2">
        <w:rPr>
          <w:rFonts w:cs="Arial" w:hAnsi="Cambria" w:ascii="Cambria"/>
          <w:lang w:val="pl-PL"/>
        </w:rPr>
        <w:t xml:space="preserve"> 24430016809</w:t>
      </w: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</w:p>
    <w:p w:rsidRDefault="004071AC" w:rsidP="00CC4837" w:rsidR="007B413E" w:rsidRPr="00E77035">
      <w:pPr>
        <w:numPr>
          <w:ilvl w:val="0"/>
          <w:numId w:val="19"/>
        </w:numPr>
        <w:rPr>
          <w:rFonts w:cs="Arial" w:hAnsi="Cambria" w:ascii="Cambria"/>
          <w:lang w:val="pl-PL"/>
        </w:rPr>
      </w:pPr>
      <w:r w:rsidRPr="00E77035">
        <w:rPr>
          <w:rFonts w:cs="Arial" w:hAnsi="Cambria" w:ascii="Cambria"/>
          <w:b/>
          <w:lang w:val="pl-PL"/>
        </w:rPr>
        <w:t xml:space="preserve">TIJEK STEČAJNOGA POSTUPKA </w:t>
      </w:r>
    </w:p>
    <w:p w:rsidRDefault="00E77035" w:rsidP="00B5712A" w:rsidR="00C06FB4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Dana </w:t>
      </w:r>
      <w:r w:rsidR="00EF37CB">
        <w:rPr>
          <w:rFonts w:cs="Arial" w:hAnsi="Cambria" w:ascii="Cambria"/>
          <w:lang w:val="pl-PL"/>
        </w:rPr>
        <w:t>23. svibnja 2019. godine održano je drugo ročište za dražbu i prodaju nekretnine kod Općinskog suda u Novom Zagrebu, Stalna služba u Samoboru na kojoj nije bilo zainteresiranih kupaca.</w:t>
      </w:r>
    </w:p>
    <w:p w:rsidRDefault="00EF37CB" w:rsidP="00B5712A" w:rsidR="00EF37CB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Punomoćenik ovrhovoditelja CROATIA BANKA d.d. na ročištu je predložio da se na nekretninama koje su predmetom postupka u korist ovrhovoditelja osnuje založno pravo i to za isnos određen rježenjem o ovrsi i s redom prvenstva u odnosu na nekretnine ovršenika.</w:t>
      </w:r>
    </w:p>
    <w:p w:rsidRDefault="00EF37CB" w:rsidP="00B5712A" w:rsidR="00EF37CB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Punomoćenik založnog vjerovnika</w:t>
      </w:r>
      <w:r w:rsidR="00B52DE5">
        <w:rPr>
          <w:rFonts w:cs="Arial" w:hAnsi="Cambria" w:ascii="Cambria"/>
          <w:lang w:val="pl-PL"/>
        </w:rPr>
        <w:t xml:space="preserve"> KERAMIX d.o.o.</w:t>
      </w:r>
      <w:r>
        <w:rPr>
          <w:rFonts w:cs="Arial" w:hAnsi="Cambria" w:ascii="Cambria"/>
          <w:lang w:val="pl-PL"/>
        </w:rPr>
        <w:t xml:space="preserve"> se protivio ovakovom prijedlogu</w:t>
      </w:r>
      <w:r w:rsidR="00B52DE5">
        <w:rPr>
          <w:rFonts w:cs="Arial" w:hAnsi="Cambria" w:ascii="Cambria"/>
          <w:lang w:val="pl-PL"/>
        </w:rPr>
        <w:t xml:space="preserve"> </w:t>
      </w:r>
      <w:r>
        <w:rPr>
          <w:rFonts w:cs="Arial" w:hAnsi="Cambria" w:ascii="Cambria"/>
          <w:lang w:val="pl-PL"/>
        </w:rPr>
        <w:t>da se uknjižba založnog prava izvrši u pr</w:t>
      </w:r>
      <w:r w:rsidR="00B52DE5">
        <w:rPr>
          <w:rFonts w:cs="Arial" w:hAnsi="Cambria" w:ascii="Cambria"/>
          <w:lang w:val="pl-PL"/>
        </w:rPr>
        <w:t>venstvenom redu u kojem je izvršena zabilježba tužbe.</w:t>
      </w:r>
    </w:p>
    <w:p w:rsidRDefault="00B52DE5" w:rsidP="00B5712A" w:rsidR="00B52DE5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Ovrha je obustavljena određena rješenjem o ovrsi Općinskog suda u Samoboru  posl. br. Ovr-250/08-2 od 22. travnja 2008. godine.</w:t>
      </w:r>
    </w:p>
    <w:p w:rsidRDefault="00EF37CB" w:rsidP="00B5712A" w:rsidR="00EF37CB" w:rsidRPr="009F4B6C">
      <w:pPr>
        <w:jc w:val="both"/>
        <w:rPr>
          <w:rFonts w:cs="Arial" w:hAnsi="Cambria" w:ascii="Cambria"/>
          <w:lang w:val="pl-PL"/>
        </w:rPr>
      </w:pPr>
    </w:p>
    <w:p w:rsidRDefault="009A67D4" w:rsidP="009A67D4" w:rsidR="009A67D4" w:rsidRPr="009F4B6C">
      <w:pPr>
        <w:jc w:val="both"/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>II. STANJE STEČAJNE MASE</w:t>
      </w:r>
    </w:p>
    <w:p w:rsidRDefault="003C75B8" w:rsidP="00DC67FC" w:rsidR="003C75B8" w:rsidRPr="009F4B6C">
      <w:pPr>
        <w:spacing w:after="0"/>
        <w:jc w:val="both"/>
        <w:rPr>
          <w:rFonts w:cs="Arial" w:hAnsi="Cambria" w:ascii="Cambria"/>
        </w:rPr>
      </w:pPr>
    </w:p>
    <w:p w:rsidRDefault="007C4C80" w:rsidP="00AA4A89" w:rsidR="007C4C80">
      <w:pPr>
        <w:pStyle w:val="Odlomakpopisa"/>
        <w:numPr>
          <w:ilvl w:val="0"/>
          <w:numId w:val="14"/>
        </w:numPr>
        <w:jc w:val="both"/>
        <w:rPr>
          <w:rFonts w:cs="Arial" w:hAnsi="Cambria" w:ascii="Cambria"/>
          <w:b/>
          <w:sz w:val="22"/>
          <w:szCs w:val="22"/>
        </w:rPr>
      </w:pPr>
      <w:r w:rsidRPr="009F4B6C">
        <w:rPr>
          <w:rFonts w:cs="Arial" w:hAnsi="Cambria" w:ascii="Cambria"/>
          <w:b/>
          <w:sz w:val="22"/>
          <w:szCs w:val="22"/>
        </w:rPr>
        <w:t>IMOVINA</w:t>
      </w:r>
    </w:p>
    <w:p w:rsidRDefault="00B52DE5" w:rsidP="00B52DE5" w:rsidR="00B52DE5">
      <w:pPr>
        <w:pStyle w:val="Odlomakpopisa"/>
        <w:ind w:left="720"/>
        <w:jc w:val="both"/>
        <w:rPr>
          <w:rFonts w:cs="Arial" w:hAnsi="Cambria" w:ascii="Cambria"/>
          <w:b/>
          <w:sz w:val="22"/>
          <w:szCs w:val="22"/>
        </w:rPr>
      </w:pPr>
    </w:p>
    <w:p w:rsidRDefault="00AA4A89" w:rsidP="00EE0472" w:rsidR="00C540D2">
      <w:pPr>
        <w:pStyle w:val="Odlomakpopisa"/>
        <w:numPr>
          <w:ilvl w:val="1"/>
          <w:numId w:val="14"/>
        </w:numPr>
        <w:jc w:val="both"/>
        <w:rPr>
          <w:rFonts w:cs="Arial" w:hAnsi="Cambria" w:ascii="Cambria"/>
          <w:sz w:val="22"/>
          <w:szCs w:val="22"/>
        </w:rPr>
      </w:pPr>
      <w:r w:rsidRPr="009F4B6C">
        <w:rPr>
          <w:rFonts w:cs="Arial" w:hAnsi="Cambria" w:ascii="Cambria"/>
          <w:sz w:val="22"/>
          <w:szCs w:val="22"/>
        </w:rPr>
        <w:t xml:space="preserve">NEKRETNINE </w:t>
      </w:r>
    </w:p>
    <w:p w:rsidRDefault="008B63EC" w:rsidP="00EE0472" w:rsidR="008B63EC">
      <w:pPr>
        <w:pStyle w:val="Odlomakpopisa"/>
        <w:jc w:val="both"/>
        <w:rPr>
          <w:rFonts w:cs="Arial" w:hAnsi="Cambria" w:ascii="Cambria"/>
          <w:sz w:val="22"/>
          <w:szCs w:val="22"/>
        </w:rPr>
      </w:pPr>
    </w:p>
    <w:p w:rsidRDefault="00B8240A" w:rsidP="00EE0472" w:rsidR="00B8240A" w:rsidRPr="009068F0">
      <w:pPr>
        <w:pStyle w:val="Odlomakpopisa"/>
        <w:jc w:val="both"/>
        <w:rPr>
          <w:rFonts w:cs="Arial" w:hAnsi="Cambria" w:ascii="Cambria"/>
          <w:b/>
          <w:sz w:val="22"/>
          <w:szCs w:val="22"/>
        </w:rPr>
      </w:pPr>
      <w:r w:rsidRPr="009068F0">
        <w:rPr>
          <w:rFonts w:cs="Arial" w:hAnsi="Cambria" w:ascii="Cambria"/>
          <w:b/>
          <w:sz w:val="22"/>
          <w:szCs w:val="22"/>
        </w:rPr>
        <w:t xml:space="preserve">Nekretnine upisane u k.o. </w:t>
      </w:r>
      <w:r w:rsidR="00595315">
        <w:rPr>
          <w:rFonts w:cs="Arial" w:hAnsi="Cambria" w:ascii="Cambria"/>
          <w:b/>
          <w:sz w:val="22"/>
          <w:szCs w:val="22"/>
        </w:rPr>
        <w:t>S</w:t>
      </w:r>
      <w:r w:rsidR="00E77035">
        <w:rPr>
          <w:rFonts w:cs="Arial" w:hAnsi="Cambria" w:ascii="Cambria"/>
          <w:b/>
          <w:sz w:val="22"/>
          <w:szCs w:val="22"/>
        </w:rPr>
        <w:t>T</w:t>
      </w:r>
      <w:r w:rsidR="00595315">
        <w:rPr>
          <w:rFonts w:cs="Arial" w:hAnsi="Cambria" w:ascii="Cambria"/>
          <w:b/>
          <w:sz w:val="22"/>
          <w:szCs w:val="22"/>
        </w:rPr>
        <w:t>RMEC SAMOBORSKI</w:t>
      </w:r>
    </w:p>
    <w:p w:rsidRDefault="00B8240A" w:rsidP="00EE0472" w:rsidR="00B8240A">
      <w:pPr>
        <w:pStyle w:val="Odlomakpopisa"/>
        <w:jc w:val="both"/>
        <w:rPr>
          <w:rFonts w:cs="Arial" w:hAnsi="Cambria" w:ascii="Cambria"/>
          <w:sz w:val="22"/>
          <w:szCs w:val="22"/>
        </w:rPr>
      </w:pPr>
    </w:p>
    <w:tbl>
      <w:tblPr>
        <w:tblW w:type="dxa" w:w="9387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41"/>
        <w:gridCol w:w="3969"/>
        <w:gridCol w:w="4677"/>
      </w:tblGrid>
      <w:tr w:rsidTr="006A2EC9" w:rsidR="00B8240A" w:rsidRPr="005F7C2F">
        <w:tc>
          <w:tcPr>
            <w:tcW w:type="dxa" w:w="741"/>
            <w:shd w:fill="auto" w:color="auto" w:val="clear"/>
          </w:tcPr>
          <w:p w:rsidRDefault="00B8240A" w:rsidP="00C102AB" w:rsidR="00B8240A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z</w:t>
            </w:r>
            <w:r w:rsidRPr="005F7C2F">
              <w:rPr>
                <w:rFonts w:hAnsi="Times New Roman" w:ascii="Times New Roman"/>
                <w:b/>
                <w:sz w:val="20"/>
                <w:szCs w:val="20"/>
              </w:rPr>
              <w:t>k. ul.</w:t>
            </w:r>
          </w:p>
        </w:tc>
        <w:tc>
          <w:tcPr>
            <w:tcW w:type="dxa" w:w="3969"/>
            <w:shd w:fill="auto" w:color="auto" w:val="clear"/>
          </w:tcPr>
          <w:p w:rsidRDefault="00B8240A" w:rsidP="00C102AB" w:rsidR="00B8240A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k</w:t>
            </w:r>
            <w:r w:rsidRPr="005F7C2F">
              <w:rPr>
                <w:rFonts w:hAnsi="Times New Roman" w:ascii="Times New Roman"/>
                <w:b/>
                <w:sz w:val="20"/>
                <w:szCs w:val="20"/>
              </w:rPr>
              <w:t>č</w:t>
            </w:r>
          </w:p>
        </w:tc>
        <w:tc>
          <w:tcPr>
            <w:tcW w:type="dxa" w:w="4677"/>
            <w:shd w:fill="auto" w:color="auto" w:val="clear"/>
          </w:tcPr>
          <w:p w:rsidRDefault="00B8240A" w:rsidP="00C102AB" w:rsidR="00B8240A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F7C2F">
              <w:rPr>
                <w:rFonts w:hAnsi="Times New Roman" w:ascii="Times New Roman"/>
                <w:b/>
                <w:sz w:val="20"/>
                <w:szCs w:val="20"/>
              </w:rPr>
              <w:t>upis</w:t>
            </w:r>
          </w:p>
        </w:tc>
      </w:tr>
      <w:tr w:rsidTr="006A2EC9" w:rsidR="006A2EC9" w:rsidRPr="005F7C2F">
        <w:tc>
          <w:tcPr>
            <w:tcW w:type="dxa" w:w="741"/>
            <w:shd w:fill="auto" w:color="auto" w:val="clear"/>
          </w:tcPr>
          <w:p w:rsidRDefault="00595315" w:rsidP="00C102AB" w:rsidR="006A2EC9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6118</w:t>
            </w:r>
          </w:p>
        </w:tc>
        <w:tc>
          <w:tcPr>
            <w:tcW w:type="dxa" w:w="3969"/>
            <w:shd w:fill="auto" w:color="auto" w:val="clear"/>
          </w:tcPr>
          <w:p w:rsidRDefault="00595315" w:rsidP="00E848C8" w:rsidR="006A2EC9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Kuća br. 51 i dvorište ul. dr. Franje Tuđmana</w:t>
            </w:r>
          </w:p>
        </w:tc>
        <w:tc>
          <w:tcPr>
            <w:tcW w:type="dxa" w:w="4677"/>
            <w:shd w:fill="auto" w:color="auto" w:val="clear"/>
          </w:tcPr>
          <w:p w:rsidRDefault="006A2EC9" w:rsidP="00595315" w:rsidR="002532D5">
            <w:pPr>
              <w:pStyle w:val="Bezproreda"/>
              <w:autoSpaceDN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B8240A">
              <w:rPr>
                <w:rFonts w:hAnsi="Times New Roman" w:ascii="Times New Roman"/>
                <w:color w:val="000000"/>
                <w:sz w:val="20"/>
                <w:szCs w:val="20"/>
              </w:rPr>
              <w:t>1.</w:t>
            </w:r>
            <w:r w:rsidR="009068F0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</w:t>
            </w:r>
            <w:r w:rsidR="00595315">
              <w:rPr>
                <w:rFonts w:hAnsi="Times New Roman" w:ascii="Times New Roman"/>
                <w:color w:val="000000"/>
                <w:sz w:val="20"/>
                <w:szCs w:val="20"/>
              </w:rPr>
              <w:t>KERAMIX  d.o.o.</w:t>
            </w:r>
            <w:r w:rsidR="00342A45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– temeljem Ugovora o </w:t>
            </w:r>
            <w:r w:rsidR="00595315">
              <w:rPr>
                <w:rFonts w:hAnsi="Times New Roman" w:ascii="Times New Roman"/>
                <w:color w:val="000000"/>
                <w:sz w:val="20"/>
                <w:szCs w:val="20"/>
              </w:rPr>
              <w:t>zasnivanju založnog prava na nekretnini od 20. prosinca 2007. godine</w:t>
            </w:r>
            <w:r w:rsidR="00342A45">
              <w:rPr>
                <w:rFonts w:hAnsi="Times New Roman" w:ascii="Times New Roman"/>
                <w:color w:val="000000"/>
                <w:sz w:val="20"/>
                <w:szCs w:val="20"/>
              </w:rPr>
              <w:br/>
            </w:r>
            <w:r w:rsidR="00595315">
              <w:rPr>
                <w:rFonts w:hAnsi="Times New Roman" w:ascii="Times New Roman"/>
                <w:color w:val="000000"/>
                <w:sz w:val="20"/>
                <w:szCs w:val="20"/>
              </w:rPr>
              <w:t>3. REPUBLIKA HRVATSKA MINISTARSTVO FINANCIJA – temeljem rješenja o osiguranju broj Ovr-466/14-2 od 16. srpnja 2014. godine</w:t>
            </w:r>
          </w:p>
          <w:p w:rsidRDefault="00595315" w:rsidP="00595315" w:rsidR="00595315" w:rsidRPr="00B8240A">
            <w:pPr>
              <w:pStyle w:val="Bezproreda"/>
              <w:autoSpaceDN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5. REPUBLIKA HRVATSKA – temeljem Rješenja o osiguranju broj Ovr-2190/2016-2 od 19.7.2016. godine</w:t>
            </w:r>
          </w:p>
        </w:tc>
      </w:tr>
    </w:tbl>
    <w:p w:rsidRDefault="007E085E" w:rsidP="00EF64AC" w:rsidR="007E085E" w:rsidRPr="009F0485">
      <w:pPr>
        <w:jc w:val="both"/>
        <w:rPr>
          <w:rFonts w:cs="Arial" w:eastAsia="Times New Roman" w:hAnsi="Cambria" w:ascii="Cambria"/>
          <w:color w:val="FF0000"/>
        </w:rPr>
      </w:pPr>
    </w:p>
    <w:p w:rsidRDefault="000E1F39" w:rsidP="00D8618B" w:rsidR="006349BF" w:rsidRPr="00D8618B">
      <w:pPr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 xml:space="preserve">III. RADNJE KOJE ĆE SE PODUZETI </w:t>
      </w:r>
      <w:r w:rsidR="00D8618B">
        <w:rPr>
          <w:rFonts w:cs="Arial" w:hAnsi="Cambria" w:ascii="Cambria"/>
          <w:b/>
          <w:lang w:val="pl-PL"/>
        </w:rPr>
        <w:t>U NAREDNOM RAZDOBLJU</w:t>
      </w:r>
    </w:p>
    <w:p w:rsidRDefault="00F620AF" w:rsidP="00205D20" w:rsidR="00F620AF">
      <w:pPr>
        <w:spacing w:after="0"/>
        <w:jc w:val="both"/>
        <w:rPr>
          <w:rFonts w:cs="Arial" w:hAnsi="Cambria" w:ascii="Cambria"/>
        </w:rPr>
      </w:pPr>
    </w:p>
    <w:p w:rsidRDefault="00E77035" w:rsidP="00052A57" w:rsidR="00052A57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</w:rPr>
        <w:t>Stečajna upraviteljica će</w:t>
      </w:r>
      <w:r w:rsidR="00052A57">
        <w:rPr>
          <w:rFonts w:cs="Arial" w:hAnsi="Cambria" w:ascii="Cambria"/>
        </w:rPr>
        <w:t>,</w:t>
      </w:r>
      <w:r w:rsidR="00052A57" w:rsidRPr="00052A57">
        <w:rPr>
          <w:rFonts w:cs="Arial" w:hAnsi="Cambria" w:ascii="Cambria"/>
          <w:lang w:val="pl-PL"/>
        </w:rPr>
        <w:t xml:space="preserve"> </w:t>
      </w:r>
      <w:r w:rsidR="00052A57">
        <w:rPr>
          <w:rFonts w:cs="Arial" w:hAnsi="Cambria" w:ascii="Cambria"/>
          <w:lang w:val="pl-PL"/>
        </w:rPr>
        <w:t>nakon što</w:t>
      </w:r>
      <w:r w:rsidR="00B52DE5">
        <w:rPr>
          <w:rFonts w:cs="Arial" w:hAnsi="Cambria" w:ascii="Cambria"/>
          <w:lang w:val="pl-PL"/>
        </w:rPr>
        <w:t xml:space="preserve"> rješenje o ovrsi bude pravomoćno, procijeniti </w:t>
      </w:r>
      <w:r>
        <w:rPr>
          <w:rFonts w:cs="Arial" w:hAnsi="Cambria" w:ascii="Cambria"/>
          <w:lang w:val="pl-PL"/>
        </w:rPr>
        <w:t>nekretninu u vlasništvu stečajnog dužnika</w:t>
      </w:r>
      <w:r w:rsidR="00052A57">
        <w:rPr>
          <w:rFonts w:cs="Arial" w:hAnsi="Cambria" w:ascii="Cambria"/>
          <w:lang w:val="pl-PL"/>
        </w:rPr>
        <w:t xml:space="preserve"> </w:t>
      </w:r>
      <w:r w:rsidR="00B52DE5">
        <w:rPr>
          <w:rFonts w:cs="Arial" w:hAnsi="Cambria" w:ascii="Cambria"/>
          <w:lang w:val="pl-PL"/>
        </w:rPr>
        <w:t>po</w:t>
      </w:r>
      <w:r w:rsidR="00052A57">
        <w:rPr>
          <w:rFonts w:cs="Arial" w:hAnsi="Cambria" w:ascii="Cambria"/>
          <w:lang w:val="pl-PL"/>
        </w:rPr>
        <w:t xml:space="preserve"> staln</w:t>
      </w:r>
      <w:r w:rsidR="00B52DE5">
        <w:rPr>
          <w:rFonts w:cs="Arial" w:hAnsi="Cambria" w:ascii="Cambria"/>
          <w:lang w:val="pl-PL"/>
        </w:rPr>
        <w:t>om</w:t>
      </w:r>
      <w:r w:rsidR="00052A57">
        <w:rPr>
          <w:rFonts w:cs="Arial" w:hAnsi="Cambria" w:ascii="Cambria"/>
          <w:lang w:val="pl-PL"/>
        </w:rPr>
        <w:t xml:space="preserve"> sudsk</w:t>
      </w:r>
      <w:r w:rsidR="00B52DE5">
        <w:rPr>
          <w:rFonts w:cs="Arial" w:hAnsi="Cambria" w:ascii="Cambria"/>
          <w:lang w:val="pl-PL"/>
        </w:rPr>
        <w:t>om</w:t>
      </w:r>
      <w:r w:rsidR="00052A57">
        <w:rPr>
          <w:rFonts w:cs="Arial" w:hAnsi="Cambria" w:ascii="Cambria"/>
          <w:lang w:val="pl-PL"/>
        </w:rPr>
        <w:t xml:space="preserve"> vještak</w:t>
      </w:r>
      <w:r w:rsidR="00B52DE5">
        <w:rPr>
          <w:rFonts w:cs="Arial" w:hAnsi="Cambria" w:ascii="Cambria"/>
          <w:lang w:val="pl-PL"/>
        </w:rPr>
        <w:t>u i</w:t>
      </w:r>
      <w:r w:rsidR="00205D20">
        <w:rPr>
          <w:rFonts w:cs="Arial" w:hAnsi="Cambria" w:ascii="Cambria"/>
        </w:rPr>
        <w:t xml:space="preserve"> </w:t>
      </w:r>
      <w:r>
        <w:rPr>
          <w:rFonts w:cs="Arial" w:hAnsi="Cambria" w:ascii="Cambria"/>
        </w:rPr>
        <w:t xml:space="preserve">predložiti prodaju nekretnine </w:t>
      </w:r>
      <w:r w:rsidR="00052A57">
        <w:rPr>
          <w:rFonts w:cs="Arial" w:hAnsi="Cambria" w:ascii="Cambria"/>
          <w:lang w:val="pl-PL"/>
        </w:rPr>
        <w:t>sukladno odredbama Stečajnog zakona.</w:t>
      </w:r>
    </w:p>
    <w:p w:rsidRDefault="00FF0BC4" w:rsidP="00205D20" w:rsidR="00FF0BC4">
      <w:pPr>
        <w:spacing w:after="0"/>
        <w:jc w:val="both"/>
        <w:rPr>
          <w:rFonts w:cs="Arial" w:hAnsi="Cambria" w:ascii="Cambria"/>
        </w:rPr>
      </w:pPr>
    </w:p>
    <w:p w:rsidRDefault="00205D20" w:rsidP="007E020B" w:rsidR="00205D20">
      <w:pPr>
        <w:tabs>
          <w:tab w:pos="426" w:val="left"/>
        </w:tabs>
        <w:jc w:val="both"/>
        <w:rPr>
          <w:rFonts w:cs="Arial" w:hAnsi="Cambria" w:ascii="Cambria"/>
        </w:rPr>
      </w:pPr>
    </w:p>
    <w:p w:rsidRDefault="007F32DE" w:rsidP="00E77035" w:rsidR="00041014" w:rsidRPr="009F4B6C">
      <w:pPr>
        <w:tabs>
          <w:tab w:pos="4716" w:val="center"/>
          <w:tab w:pos="9072" w:val="right"/>
        </w:tabs>
        <w:ind w:firstLine="360"/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b/>
        </w:rPr>
        <w:t xml:space="preserve">                                                      </w:t>
      </w:r>
      <w:r w:rsidR="003F00C9" w:rsidRPr="009F4B6C">
        <w:rPr>
          <w:rFonts w:cs="Arial" w:hAnsi="Cambria" w:ascii="Cambria"/>
          <w:b/>
        </w:rPr>
        <w:t xml:space="preserve">  </w:t>
      </w:r>
      <w:r w:rsidR="00C3698A">
        <w:rPr>
          <w:rFonts w:cs="Arial" w:hAnsi="Cambria" w:ascii="Cambria"/>
          <w:b/>
        </w:rPr>
        <w:tab/>
      </w:r>
    </w:p>
    <w:p w:rsidRDefault="000E1F39" w:rsidP="000E1F39" w:rsidR="000E1F39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Mjesto i datum</w:t>
      </w:r>
      <w:r w:rsidR="00D8618B">
        <w:rPr>
          <w:rFonts w:cs="Arial" w:hAnsi="Cambria" w:ascii="Cambria"/>
          <w:lang w:val="pl-PL"/>
        </w:rPr>
        <w:t>;</w:t>
      </w:r>
      <w:r w:rsidRPr="009F4B6C">
        <w:rPr>
          <w:rFonts w:cs="Arial" w:hAnsi="Cambria" w:ascii="Cambria"/>
          <w:lang w:val="pl-PL"/>
        </w:rPr>
        <w:t xml:space="preserve"> </w:t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="004F2E07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>Stečajn</w:t>
      </w:r>
      <w:r w:rsidR="00D55C15">
        <w:rPr>
          <w:rFonts w:cs="Arial" w:hAnsi="Cambria" w:ascii="Cambria"/>
          <w:lang w:val="pl-PL"/>
        </w:rPr>
        <w:t>a</w:t>
      </w:r>
      <w:r w:rsidRPr="009F4B6C">
        <w:rPr>
          <w:rFonts w:cs="Arial" w:hAnsi="Cambria" w:ascii="Cambria"/>
          <w:lang w:val="pl-PL"/>
        </w:rPr>
        <w:t xml:space="preserve"> upravitelj</w:t>
      </w:r>
      <w:r w:rsidR="00D55C15">
        <w:rPr>
          <w:rFonts w:cs="Arial" w:hAnsi="Cambria" w:ascii="Cambria"/>
          <w:lang w:val="pl-PL"/>
        </w:rPr>
        <w:t>ica</w:t>
      </w:r>
      <w:r w:rsidR="00D8618B">
        <w:rPr>
          <w:rFonts w:cs="Arial" w:hAnsi="Cambria" w:ascii="Cambria"/>
          <w:lang w:val="pl-PL"/>
        </w:rPr>
        <w:t>:</w:t>
      </w:r>
    </w:p>
    <w:p w:rsidRDefault="006E48CE" w:rsidP="000E1F39" w:rsidR="00670589" w:rsidRPr="009F4B6C">
      <w:pPr>
        <w:rPr>
          <w:rFonts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Zagreb,</w:t>
      </w:r>
      <w:r w:rsidR="0079568D" w:rsidRPr="009F4B6C">
        <w:rPr>
          <w:rFonts w:cs="Arial" w:hAnsi="Cambria" w:ascii="Cambria"/>
          <w:lang w:val="pl-PL"/>
        </w:rPr>
        <w:tab/>
      </w:r>
      <w:r w:rsidR="009F06D2">
        <w:rPr>
          <w:rFonts w:cs="Arial" w:hAnsi="Cambria" w:ascii="Cambria"/>
          <w:lang w:val="pl-PL"/>
        </w:rPr>
        <w:t>2</w:t>
      </w:r>
      <w:r w:rsidR="00E77035">
        <w:rPr>
          <w:rFonts w:cs="Arial" w:hAnsi="Cambria" w:ascii="Cambria"/>
          <w:lang w:val="pl-PL"/>
        </w:rPr>
        <w:t>4</w:t>
      </w:r>
      <w:r w:rsidR="00D55C15">
        <w:rPr>
          <w:rFonts w:cs="Arial" w:hAnsi="Cambria" w:ascii="Cambria"/>
          <w:lang w:val="pl-PL"/>
        </w:rPr>
        <w:t>.</w:t>
      </w:r>
      <w:r w:rsidR="00E77035">
        <w:rPr>
          <w:rFonts w:cs="Arial" w:hAnsi="Cambria" w:ascii="Cambria"/>
          <w:lang w:val="pl-PL"/>
        </w:rPr>
        <w:t>5</w:t>
      </w:r>
      <w:r w:rsidR="00D55C15">
        <w:rPr>
          <w:rFonts w:cs="Arial" w:hAnsi="Cambria" w:ascii="Cambria"/>
          <w:lang w:val="pl-PL"/>
        </w:rPr>
        <w:t>.201</w:t>
      </w:r>
      <w:r w:rsidR="009F06D2">
        <w:rPr>
          <w:rFonts w:cs="Arial" w:hAnsi="Cambria" w:ascii="Cambria"/>
          <w:lang w:val="pl-PL"/>
        </w:rPr>
        <w:t>9</w:t>
      </w:r>
      <w:r w:rsidR="00793046" w:rsidRPr="009F4B6C">
        <w:rPr>
          <w:rFonts w:cs="Arial" w:hAnsi="Cambria" w:ascii="Cambria"/>
          <w:lang w:val="pl-PL"/>
        </w:rPr>
        <w:t>.</w:t>
      </w:r>
      <w:r w:rsidR="0079568D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 xml:space="preserve">    </w:t>
      </w:r>
      <w:r w:rsidR="00E20912"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 xml:space="preserve">     </w:t>
      </w:r>
      <w:r w:rsidR="00686EBC" w:rsidRPr="009F4B6C">
        <w:rPr>
          <w:rFonts w:cs="Arial" w:hAnsi="Cambria" w:ascii="Cambria"/>
          <w:lang w:val="pl-PL"/>
        </w:rPr>
        <w:tab/>
      </w:r>
      <w:r w:rsidR="00AE72FB">
        <w:rPr>
          <w:rFonts w:cs="Arial" w:hAnsi="Cambria" w:ascii="Cambria"/>
          <w:lang w:val="pl-PL"/>
        </w:rPr>
        <w:t>Iva Petanjek</w:t>
      </w:r>
      <w:r w:rsidR="00E4648A">
        <w:rPr>
          <w:rFonts w:cs="Arial" w:hAnsi="Cambria" w:ascii="Cambria"/>
          <w:lang w:val="pl-PL"/>
        </w:rPr>
        <w:t>, dipl.</w:t>
      </w:r>
      <w:r w:rsidR="004F2E07">
        <w:rPr>
          <w:rFonts w:cs="Arial" w:hAnsi="Cambria" w:ascii="Cambria"/>
          <w:lang w:val="pl-PL"/>
        </w:rPr>
        <w:t>oec.</w:t>
      </w:r>
    </w:p>
    <w:sectPr w:rsidSect="006D68A1" w:rsidR="00670589" w:rsidRPr="009F4B6C">
      <w:footerReference w:type="default" r:id="rId10"/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AE8" w:rsidP="00630104" w:rsidR="007E4AE8">
      <w:pPr>
        <w:spacing w:after="0"/>
      </w:pPr>
      <w:r>
        <w:separator/>
      </w:r>
    </w:p>
  </w:endnote>
  <w:endnote w:id="0" w:type="continuationSeparator">
    <w:p w:rsidRDefault="007E4AE8" w:rsidP="00630104" w:rsidR="007E4AE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EBC" w:rsidR="00686EB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A72F7">
      <w:rPr>
        <w:noProof/>
      </w:rPr>
      <w:t>1</w:t>
    </w:r>
    <w:r>
      <w:fldChar w:fldCharType="end"/>
    </w:r>
  </w:p>
  <w:p w:rsidRDefault="00686EBC" w:rsidR="00686E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AE8" w:rsidP="00630104" w:rsidR="007E4AE8">
      <w:pPr>
        <w:spacing w:after="0"/>
      </w:pPr>
      <w:r>
        <w:separator/>
      </w:r>
    </w:p>
  </w:footnote>
  <w:footnote w:id="0" w:type="continuationSeparator">
    <w:p w:rsidRDefault="007E4AE8" w:rsidP="00630104" w:rsidR="007E4AE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6A5409"/>
    <w:multiLevelType w:val="hybridMultilevel"/>
    <w:tmpl w:val="F03822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856032F"/>
    <w:multiLevelType w:val="hybridMultilevel"/>
    <w:tmpl w:val="330CDF12"/>
    <w:lvl w:tplc="9DD4348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15"/>
  </w:num>
  <w:num w:numId="6">
    <w:abstractNumId w:val="16"/>
  </w:num>
  <w:num w:numId="7">
    <w:abstractNumId w:val="14"/>
  </w:num>
  <w:num w:numId="8">
    <w:abstractNumId w:val="1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5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1"/>
  </w:num>
  <w:num w:numId="17">
    <w:abstractNumId w:val="0"/>
  </w:num>
  <w:num w:numId="18">
    <w:abstractNumId w:val="2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075"/>
    <w:rsid w:val="000129B4"/>
    <w:rsid w:val="00017496"/>
    <w:rsid w:val="00021735"/>
    <w:rsid w:val="00024292"/>
    <w:rsid w:val="00025C69"/>
    <w:rsid w:val="00026091"/>
    <w:rsid w:val="00041014"/>
    <w:rsid w:val="00052A57"/>
    <w:rsid w:val="00054A0F"/>
    <w:rsid w:val="0006122E"/>
    <w:rsid w:val="00064744"/>
    <w:rsid w:val="000661D2"/>
    <w:rsid w:val="00066B75"/>
    <w:rsid w:val="00071029"/>
    <w:rsid w:val="00071520"/>
    <w:rsid w:val="00073945"/>
    <w:rsid w:val="0007459B"/>
    <w:rsid w:val="00077074"/>
    <w:rsid w:val="00097365"/>
    <w:rsid w:val="000A4A0F"/>
    <w:rsid w:val="000B3DB4"/>
    <w:rsid w:val="000E1F39"/>
    <w:rsid w:val="000E3985"/>
    <w:rsid w:val="000F3D58"/>
    <w:rsid w:val="000F6652"/>
    <w:rsid w:val="000F6A5C"/>
    <w:rsid w:val="000F6C18"/>
    <w:rsid w:val="000F788A"/>
    <w:rsid w:val="00101546"/>
    <w:rsid w:val="00110472"/>
    <w:rsid w:val="001117E0"/>
    <w:rsid w:val="00121F13"/>
    <w:rsid w:val="00144A01"/>
    <w:rsid w:val="001548BD"/>
    <w:rsid w:val="00161FBA"/>
    <w:rsid w:val="00166D74"/>
    <w:rsid w:val="00167B5F"/>
    <w:rsid w:val="00183013"/>
    <w:rsid w:val="00184611"/>
    <w:rsid w:val="00187E70"/>
    <w:rsid w:val="0019177F"/>
    <w:rsid w:val="00193403"/>
    <w:rsid w:val="001A6FD8"/>
    <w:rsid w:val="001B0164"/>
    <w:rsid w:val="001B4293"/>
    <w:rsid w:val="001C08E7"/>
    <w:rsid w:val="001C7393"/>
    <w:rsid w:val="001F51B7"/>
    <w:rsid w:val="00205D20"/>
    <w:rsid w:val="00210318"/>
    <w:rsid w:val="002110FF"/>
    <w:rsid w:val="00211DCD"/>
    <w:rsid w:val="00217D63"/>
    <w:rsid w:val="00224306"/>
    <w:rsid w:val="002408C1"/>
    <w:rsid w:val="002532D5"/>
    <w:rsid w:val="00253A4A"/>
    <w:rsid w:val="00260AD0"/>
    <w:rsid w:val="00265A4B"/>
    <w:rsid w:val="00274A65"/>
    <w:rsid w:val="00291BF7"/>
    <w:rsid w:val="002A72F7"/>
    <w:rsid w:val="002B0EA7"/>
    <w:rsid w:val="002D12FB"/>
    <w:rsid w:val="002E6706"/>
    <w:rsid w:val="002F2B32"/>
    <w:rsid w:val="002F61F1"/>
    <w:rsid w:val="00302EC9"/>
    <w:rsid w:val="00316FF4"/>
    <w:rsid w:val="00321250"/>
    <w:rsid w:val="003248D7"/>
    <w:rsid w:val="0032746E"/>
    <w:rsid w:val="00327E7D"/>
    <w:rsid w:val="00330B2E"/>
    <w:rsid w:val="00342A45"/>
    <w:rsid w:val="00344D61"/>
    <w:rsid w:val="003515AD"/>
    <w:rsid w:val="003520A1"/>
    <w:rsid w:val="00361096"/>
    <w:rsid w:val="003619E6"/>
    <w:rsid w:val="003633DF"/>
    <w:rsid w:val="0036581C"/>
    <w:rsid w:val="00370167"/>
    <w:rsid w:val="00382548"/>
    <w:rsid w:val="00383D32"/>
    <w:rsid w:val="00391009"/>
    <w:rsid w:val="003B0B73"/>
    <w:rsid w:val="003B3CBC"/>
    <w:rsid w:val="003B5056"/>
    <w:rsid w:val="003C18A0"/>
    <w:rsid w:val="003C75B8"/>
    <w:rsid w:val="003D3858"/>
    <w:rsid w:val="003D4023"/>
    <w:rsid w:val="003E2831"/>
    <w:rsid w:val="003E5863"/>
    <w:rsid w:val="003F00C9"/>
    <w:rsid w:val="003F2B2E"/>
    <w:rsid w:val="004071AC"/>
    <w:rsid w:val="0041252D"/>
    <w:rsid w:val="0041306D"/>
    <w:rsid w:val="0042001F"/>
    <w:rsid w:val="0042108F"/>
    <w:rsid w:val="00422DF2"/>
    <w:rsid w:val="00425B77"/>
    <w:rsid w:val="00426978"/>
    <w:rsid w:val="0043503D"/>
    <w:rsid w:val="0044378A"/>
    <w:rsid w:val="00445B54"/>
    <w:rsid w:val="00446017"/>
    <w:rsid w:val="004469BC"/>
    <w:rsid w:val="004477AF"/>
    <w:rsid w:val="00452680"/>
    <w:rsid w:val="00457B27"/>
    <w:rsid w:val="00461784"/>
    <w:rsid w:val="004717A1"/>
    <w:rsid w:val="004724ED"/>
    <w:rsid w:val="00473206"/>
    <w:rsid w:val="0047492A"/>
    <w:rsid w:val="00484E5D"/>
    <w:rsid w:val="00487E75"/>
    <w:rsid w:val="00492000"/>
    <w:rsid w:val="00495288"/>
    <w:rsid w:val="004A5815"/>
    <w:rsid w:val="004A6FDF"/>
    <w:rsid w:val="004B0FA4"/>
    <w:rsid w:val="004B48AA"/>
    <w:rsid w:val="004B7B4B"/>
    <w:rsid w:val="004C0752"/>
    <w:rsid w:val="004C3C5C"/>
    <w:rsid w:val="004D1BE3"/>
    <w:rsid w:val="004D3712"/>
    <w:rsid w:val="004D6605"/>
    <w:rsid w:val="004F2E07"/>
    <w:rsid w:val="005116DA"/>
    <w:rsid w:val="00512809"/>
    <w:rsid w:val="00512E9E"/>
    <w:rsid w:val="005130BE"/>
    <w:rsid w:val="005252CF"/>
    <w:rsid w:val="00527DF7"/>
    <w:rsid w:val="00530524"/>
    <w:rsid w:val="005310B1"/>
    <w:rsid w:val="00537372"/>
    <w:rsid w:val="0053787D"/>
    <w:rsid w:val="00540FB5"/>
    <w:rsid w:val="005448AB"/>
    <w:rsid w:val="00547B3B"/>
    <w:rsid w:val="00555A57"/>
    <w:rsid w:val="00561746"/>
    <w:rsid w:val="00561A95"/>
    <w:rsid w:val="005642C4"/>
    <w:rsid w:val="005710A8"/>
    <w:rsid w:val="0057321A"/>
    <w:rsid w:val="00575DB3"/>
    <w:rsid w:val="00583EF7"/>
    <w:rsid w:val="005840A1"/>
    <w:rsid w:val="00592FE3"/>
    <w:rsid w:val="00595315"/>
    <w:rsid w:val="00595797"/>
    <w:rsid w:val="005A1E80"/>
    <w:rsid w:val="005A49B6"/>
    <w:rsid w:val="005A6199"/>
    <w:rsid w:val="005A6B7C"/>
    <w:rsid w:val="005B5305"/>
    <w:rsid w:val="005D7B8F"/>
    <w:rsid w:val="005E4B9D"/>
    <w:rsid w:val="005E7047"/>
    <w:rsid w:val="005F2C19"/>
    <w:rsid w:val="005F3C23"/>
    <w:rsid w:val="005F412E"/>
    <w:rsid w:val="005F5746"/>
    <w:rsid w:val="005F7C2F"/>
    <w:rsid w:val="005F7E72"/>
    <w:rsid w:val="006042F2"/>
    <w:rsid w:val="00604AAB"/>
    <w:rsid w:val="006122C1"/>
    <w:rsid w:val="00613B11"/>
    <w:rsid w:val="00615687"/>
    <w:rsid w:val="006276F1"/>
    <w:rsid w:val="00630104"/>
    <w:rsid w:val="006349BF"/>
    <w:rsid w:val="00634B83"/>
    <w:rsid w:val="00637A21"/>
    <w:rsid w:val="00642351"/>
    <w:rsid w:val="00646606"/>
    <w:rsid w:val="00650E03"/>
    <w:rsid w:val="00670589"/>
    <w:rsid w:val="0067771F"/>
    <w:rsid w:val="00686EBC"/>
    <w:rsid w:val="0069342D"/>
    <w:rsid w:val="00694D1E"/>
    <w:rsid w:val="006A23FA"/>
    <w:rsid w:val="006A2D8D"/>
    <w:rsid w:val="006A2EC9"/>
    <w:rsid w:val="006B25FC"/>
    <w:rsid w:val="006B3436"/>
    <w:rsid w:val="006B6D99"/>
    <w:rsid w:val="006C18CE"/>
    <w:rsid w:val="006C6CD6"/>
    <w:rsid w:val="006D68A1"/>
    <w:rsid w:val="006E29FB"/>
    <w:rsid w:val="006E48CE"/>
    <w:rsid w:val="006E60AF"/>
    <w:rsid w:val="006E6D9D"/>
    <w:rsid w:val="006F00D4"/>
    <w:rsid w:val="006F1A25"/>
    <w:rsid w:val="006F246E"/>
    <w:rsid w:val="00706AB0"/>
    <w:rsid w:val="007204BF"/>
    <w:rsid w:val="00720F7C"/>
    <w:rsid w:val="00723582"/>
    <w:rsid w:val="00730D75"/>
    <w:rsid w:val="00750AD0"/>
    <w:rsid w:val="007534D5"/>
    <w:rsid w:val="0076554F"/>
    <w:rsid w:val="007863D0"/>
    <w:rsid w:val="00793046"/>
    <w:rsid w:val="0079568D"/>
    <w:rsid w:val="007A78EE"/>
    <w:rsid w:val="007B413E"/>
    <w:rsid w:val="007B51C2"/>
    <w:rsid w:val="007B5519"/>
    <w:rsid w:val="007B6B5D"/>
    <w:rsid w:val="007C0576"/>
    <w:rsid w:val="007C4C80"/>
    <w:rsid w:val="007E0006"/>
    <w:rsid w:val="007E020B"/>
    <w:rsid w:val="007E085E"/>
    <w:rsid w:val="007E4AE8"/>
    <w:rsid w:val="007F32DE"/>
    <w:rsid w:val="00801224"/>
    <w:rsid w:val="00811034"/>
    <w:rsid w:val="00824BA5"/>
    <w:rsid w:val="00825A6F"/>
    <w:rsid w:val="00825EE9"/>
    <w:rsid w:val="00845A52"/>
    <w:rsid w:val="008461B9"/>
    <w:rsid w:val="008512FB"/>
    <w:rsid w:val="00852EDF"/>
    <w:rsid w:val="0085412E"/>
    <w:rsid w:val="00870812"/>
    <w:rsid w:val="008837B6"/>
    <w:rsid w:val="00887159"/>
    <w:rsid w:val="0089797D"/>
    <w:rsid w:val="008B217F"/>
    <w:rsid w:val="008B337E"/>
    <w:rsid w:val="008B63EC"/>
    <w:rsid w:val="008C0C63"/>
    <w:rsid w:val="008C3545"/>
    <w:rsid w:val="008C4F66"/>
    <w:rsid w:val="008D56EB"/>
    <w:rsid w:val="008E0BAF"/>
    <w:rsid w:val="008F3AEA"/>
    <w:rsid w:val="009068F0"/>
    <w:rsid w:val="0090760A"/>
    <w:rsid w:val="00911507"/>
    <w:rsid w:val="00911CC0"/>
    <w:rsid w:val="009149CD"/>
    <w:rsid w:val="00946DDB"/>
    <w:rsid w:val="00950335"/>
    <w:rsid w:val="0095056C"/>
    <w:rsid w:val="009863D2"/>
    <w:rsid w:val="009947A5"/>
    <w:rsid w:val="009A67D4"/>
    <w:rsid w:val="009B6FF8"/>
    <w:rsid w:val="009D261B"/>
    <w:rsid w:val="009D5817"/>
    <w:rsid w:val="009D7FDF"/>
    <w:rsid w:val="009E40B4"/>
    <w:rsid w:val="009E7F44"/>
    <w:rsid w:val="009F0485"/>
    <w:rsid w:val="009F0670"/>
    <w:rsid w:val="009F06D2"/>
    <w:rsid w:val="009F284F"/>
    <w:rsid w:val="009F2F4D"/>
    <w:rsid w:val="009F37F8"/>
    <w:rsid w:val="009F4B6C"/>
    <w:rsid w:val="009F6BE5"/>
    <w:rsid w:val="00A028FB"/>
    <w:rsid w:val="00A038BA"/>
    <w:rsid w:val="00A26329"/>
    <w:rsid w:val="00A31B08"/>
    <w:rsid w:val="00A336AA"/>
    <w:rsid w:val="00A36F71"/>
    <w:rsid w:val="00A420F3"/>
    <w:rsid w:val="00A43E04"/>
    <w:rsid w:val="00A45252"/>
    <w:rsid w:val="00A47116"/>
    <w:rsid w:val="00A67B65"/>
    <w:rsid w:val="00A71C12"/>
    <w:rsid w:val="00A807C9"/>
    <w:rsid w:val="00A90F17"/>
    <w:rsid w:val="00A956C9"/>
    <w:rsid w:val="00A97A4C"/>
    <w:rsid w:val="00AA4A89"/>
    <w:rsid w:val="00AA6F1E"/>
    <w:rsid w:val="00AB191E"/>
    <w:rsid w:val="00AC5094"/>
    <w:rsid w:val="00AD6424"/>
    <w:rsid w:val="00AE19C1"/>
    <w:rsid w:val="00AE2EE0"/>
    <w:rsid w:val="00AE72FB"/>
    <w:rsid w:val="00AF319F"/>
    <w:rsid w:val="00AF6B9D"/>
    <w:rsid w:val="00B003B7"/>
    <w:rsid w:val="00B071B9"/>
    <w:rsid w:val="00B10B23"/>
    <w:rsid w:val="00B13468"/>
    <w:rsid w:val="00B22142"/>
    <w:rsid w:val="00B31257"/>
    <w:rsid w:val="00B32117"/>
    <w:rsid w:val="00B403DD"/>
    <w:rsid w:val="00B52797"/>
    <w:rsid w:val="00B52DE5"/>
    <w:rsid w:val="00B56C21"/>
    <w:rsid w:val="00B5712A"/>
    <w:rsid w:val="00B67765"/>
    <w:rsid w:val="00B75496"/>
    <w:rsid w:val="00B77978"/>
    <w:rsid w:val="00B8240A"/>
    <w:rsid w:val="00BA1725"/>
    <w:rsid w:val="00BA1BCC"/>
    <w:rsid w:val="00BA4F7F"/>
    <w:rsid w:val="00BB34A3"/>
    <w:rsid w:val="00BC143E"/>
    <w:rsid w:val="00BC34DA"/>
    <w:rsid w:val="00BC3F88"/>
    <w:rsid w:val="00BE38EB"/>
    <w:rsid w:val="00BE3F1F"/>
    <w:rsid w:val="00C06FB4"/>
    <w:rsid w:val="00C102AB"/>
    <w:rsid w:val="00C11CE5"/>
    <w:rsid w:val="00C178C6"/>
    <w:rsid w:val="00C31AF2"/>
    <w:rsid w:val="00C32595"/>
    <w:rsid w:val="00C328AF"/>
    <w:rsid w:val="00C3698A"/>
    <w:rsid w:val="00C372E8"/>
    <w:rsid w:val="00C448C1"/>
    <w:rsid w:val="00C450AA"/>
    <w:rsid w:val="00C45E4D"/>
    <w:rsid w:val="00C460A2"/>
    <w:rsid w:val="00C47612"/>
    <w:rsid w:val="00C50935"/>
    <w:rsid w:val="00C540D2"/>
    <w:rsid w:val="00C5730C"/>
    <w:rsid w:val="00C61253"/>
    <w:rsid w:val="00C61F72"/>
    <w:rsid w:val="00C73B4E"/>
    <w:rsid w:val="00C82DCE"/>
    <w:rsid w:val="00C868CE"/>
    <w:rsid w:val="00C87E26"/>
    <w:rsid w:val="00C90701"/>
    <w:rsid w:val="00CA0444"/>
    <w:rsid w:val="00CC4837"/>
    <w:rsid w:val="00CC7049"/>
    <w:rsid w:val="00CD2068"/>
    <w:rsid w:val="00CD65BF"/>
    <w:rsid w:val="00CE00C6"/>
    <w:rsid w:val="00CE69EB"/>
    <w:rsid w:val="00CE6BD9"/>
    <w:rsid w:val="00CF3DBC"/>
    <w:rsid w:val="00CF7704"/>
    <w:rsid w:val="00D00E50"/>
    <w:rsid w:val="00D165D6"/>
    <w:rsid w:val="00D2516B"/>
    <w:rsid w:val="00D420AF"/>
    <w:rsid w:val="00D43731"/>
    <w:rsid w:val="00D55C15"/>
    <w:rsid w:val="00D60CEF"/>
    <w:rsid w:val="00D6557D"/>
    <w:rsid w:val="00D67AC7"/>
    <w:rsid w:val="00D7785F"/>
    <w:rsid w:val="00D8618B"/>
    <w:rsid w:val="00D928AD"/>
    <w:rsid w:val="00DB0481"/>
    <w:rsid w:val="00DB6742"/>
    <w:rsid w:val="00DC2782"/>
    <w:rsid w:val="00DC67FC"/>
    <w:rsid w:val="00DD0081"/>
    <w:rsid w:val="00DE0902"/>
    <w:rsid w:val="00DE7F80"/>
    <w:rsid w:val="00DF09BB"/>
    <w:rsid w:val="00DF30D2"/>
    <w:rsid w:val="00E066F8"/>
    <w:rsid w:val="00E07CD9"/>
    <w:rsid w:val="00E14A7E"/>
    <w:rsid w:val="00E20912"/>
    <w:rsid w:val="00E22C60"/>
    <w:rsid w:val="00E327E2"/>
    <w:rsid w:val="00E36AC0"/>
    <w:rsid w:val="00E36D02"/>
    <w:rsid w:val="00E4648A"/>
    <w:rsid w:val="00E51DD1"/>
    <w:rsid w:val="00E55450"/>
    <w:rsid w:val="00E62D00"/>
    <w:rsid w:val="00E77035"/>
    <w:rsid w:val="00E80122"/>
    <w:rsid w:val="00E848C8"/>
    <w:rsid w:val="00E973E6"/>
    <w:rsid w:val="00EB72E3"/>
    <w:rsid w:val="00EC1EFF"/>
    <w:rsid w:val="00EC26A1"/>
    <w:rsid w:val="00ED45B9"/>
    <w:rsid w:val="00EE02C9"/>
    <w:rsid w:val="00EE0472"/>
    <w:rsid w:val="00EF37CB"/>
    <w:rsid w:val="00EF64AC"/>
    <w:rsid w:val="00F03DC2"/>
    <w:rsid w:val="00F206A7"/>
    <w:rsid w:val="00F2307F"/>
    <w:rsid w:val="00F32C05"/>
    <w:rsid w:val="00F4754D"/>
    <w:rsid w:val="00F620AF"/>
    <w:rsid w:val="00F66C6B"/>
    <w:rsid w:val="00F94BAA"/>
    <w:rsid w:val="00F96F5F"/>
    <w:rsid w:val="00FA2F18"/>
    <w:rsid w:val="00FA74DB"/>
    <w:rsid w:val="00FB0482"/>
    <w:rsid w:val="00FD0E35"/>
    <w:rsid w:val="00FE20F7"/>
    <w:rsid w:val="00FE29A6"/>
    <w:rsid w:val="00FE3DD3"/>
    <w:rsid w:val="00FE7751"/>
    <w:rsid w:val="00FF0BC4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7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2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2F7"/>
    <w:rPr>
      <w:rFonts w:cs="Arial"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2F7"/>
    <w:rPr>
      <w:rFonts w:cs="Arial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2F7"/>
    <w:rPr>
      <w:rFonts w:cs="Arial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7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2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2F7"/>
    <w:rPr>
      <w:rFonts w:ascii="Cambria" w:cs="Arial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2F7"/>
    <w:rPr>
      <w:rFonts w:ascii="Cambria" w:cs="Arial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2F7"/>
    <w:rPr>
      <w:rFonts w:ascii="Cambria" w:cs="Arial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E75621-9E0B-46D4-A2CB-A0397737C5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278</properties:Words>
  <properties:Characters>1646</properties:Characters>
  <properties:Lines>55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2019-05-30T09:00:00Z</dcterms:created>
  <dc:creator>ADMINIBM</dc:creator>
  <cp:lastModifiedBy>Vinka Mihalinčić</cp:lastModifiedBy>
  <cp:lastPrinted>2019-05-27T11:38:00Z</cp:lastPrinted>
  <dcterms:modified xmlns:xsi="http://www.w3.org/2001/XMLSchema-instance" xsi:type="dcterms:W3CDTF">2019-05-30T09:01:00Z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St-6829/2016-26 / Podnesak - Izvješće stečajnog upravitelja (O20 - 2 zvješće stečajnoga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