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E3EF0" w14:paraId="59E86D85" w:rsidRDefault="00D21D10" w:rsidP="00D21D10" w:rsidR="00D21D1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4BE5B63" w:rsidRDefault="00D21D10" w:rsidP="00D21D10" w:rsidR="00D21D1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5C4B729" w:rsidRDefault="00D21D10" w:rsidP="00D21D10" w:rsidR="00D21D1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6B383B2" w:rsidRDefault="00D21D10" w:rsidP="00D21D10" w:rsidR="00D21D1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FD041C4" w:rsidRDefault="00D21D10" w:rsidP="00D21D10" w:rsidR="00D21D10">
      <w:pPr>
        <w:tabs>
          <w:tab w:pos="709" w:val="left"/>
        </w:tabs>
        <w:jc w:val="right"/>
      </w:pPr>
      <w:r>
        <w:t xml:space="preserve">42. St-1839/2015    </w:t>
      </w:r>
    </w:p>
    <w:p w14:textId="77777777" w14:paraId="5377F104" w:rsidRDefault="00D21D10" w:rsidP="00D21D10" w:rsidR="00D21D10">
      <w:pPr>
        <w:tabs>
          <w:tab w:pos="709" w:val="left"/>
        </w:tabs>
        <w:jc w:val="right"/>
      </w:pPr>
    </w:p>
    <w:p w14:textId="77777777" w14:paraId="3B66071C" w:rsidRDefault="00D21D10" w:rsidP="00D21D10" w:rsidR="00D21D10">
      <w:pPr>
        <w:tabs>
          <w:tab w:pos="709" w:val="left"/>
        </w:tabs>
        <w:jc w:val="right"/>
      </w:pPr>
    </w:p>
    <w:p w14:textId="77777777" w14:paraId="542BA326" w:rsidRDefault="00D21D10" w:rsidP="00D21D10" w:rsidR="00D21D10">
      <w:pPr>
        <w:tabs>
          <w:tab w:pos="709" w:val="left"/>
        </w:tabs>
        <w:jc w:val="center"/>
      </w:pPr>
      <w:r>
        <w:t>R E P U B L I K A   H R V A T S K A</w:t>
      </w:r>
    </w:p>
    <w:p w14:textId="77777777" w14:paraId="291ECAD0" w:rsidRDefault="00D21D10" w:rsidP="00D21D10" w:rsidR="00D21D10">
      <w:pPr>
        <w:tabs>
          <w:tab w:pos="709" w:val="left"/>
        </w:tabs>
        <w:jc w:val="center"/>
      </w:pPr>
    </w:p>
    <w:p w14:textId="77777777" w14:paraId="1D575785" w:rsidRDefault="00D21D10" w:rsidP="00D21D10" w:rsidR="00D21D10">
      <w:pPr>
        <w:tabs>
          <w:tab w:pos="709" w:val="left"/>
        </w:tabs>
        <w:jc w:val="center"/>
      </w:pPr>
      <w:r>
        <w:t>R J E Š E N J E</w:t>
      </w:r>
    </w:p>
    <w:p w14:textId="77777777" w14:paraId="3AC54782" w:rsidRDefault="00D21D10" w:rsidP="00D21D10" w:rsidR="00D21D10">
      <w:pPr>
        <w:tabs>
          <w:tab w:pos="709" w:val="left"/>
        </w:tabs>
        <w:jc w:val="both"/>
      </w:pPr>
    </w:p>
    <w:p w14:textId="77777777" w14:paraId="3D5516ED" w:rsidRDefault="00D21D10" w:rsidP="00D21D10" w:rsidR="00D21D1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UDRUGA VOĆARA OPĆINE DVOR, Gornji Javoranj, Gornji Javoranj 19, OIB 33524523384, dana 25. kolovoza 2016.g. </w:t>
      </w:r>
    </w:p>
    <w:p w14:textId="77777777" w14:paraId="045D4DA1" w:rsidRDefault="00D21D10" w:rsidP="00D21D10" w:rsidR="00D21D10">
      <w:pPr>
        <w:tabs>
          <w:tab w:pos="709" w:val="left"/>
        </w:tabs>
        <w:jc w:val="both"/>
      </w:pPr>
    </w:p>
    <w:p w14:textId="77777777" w14:paraId="0A77D090" w:rsidRDefault="00D21D10" w:rsidP="00D21D10" w:rsidR="00D21D10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3188EB32" w:rsidRDefault="00D21D10" w:rsidP="00D21D10" w:rsidR="00D21D10">
      <w:pPr>
        <w:tabs>
          <w:tab w:pos="709" w:val="left"/>
        </w:tabs>
        <w:jc w:val="center"/>
      </w:pPr>
      <w:r>
        <w:t>r i j e š i o   j e</w:t>
      </w:r>
    </w:p>
    <w:p w14:textId="77777777" w14:paraId="6CB3B08F" w:rsidRDefault="00D21D10" w:rsidP="00D21D10" w:rsidR="00D21D10">
      <w:pPr>
        <w:tabs>
          <w:tab w:pos="709" w:val="left"/>
        </w:tabs>
        <w:jc w:val="center"/>
      </w:pPr>
    </w:p>
    <w:p w14:textId="77777777" w14:paraId="44893E28" w:rsidRDefault="00D21D10" w:rsidP="00D21D10" w:rsidR="00D21D10">
      <w:pPr>
        <w:tabs>
          <w:tab w:pos="709" w:val="left"/>
        </w:tabs>
        <w:jc w:val="both"/>
      </w:pPr>
    </w:p>
    <w:p w14:textId="77777777" w14:paraId="6022670F" w:rsidRDefault="00D21D10" w:rsidP="00D21D10" w:rsidR="00D21D10">
      <w:pPr>
        <w:ind w:firstLine="708"/>
        <w:jc w:val="both"/>
      </w:pPr>
      <w:r>
        <w:t xml:space="preserve">I   Otvara se stečajni postupak nad dužnikom UDRUGA VOĆARA OPĆINE DVOR, Gornji Javoranj, Gornji Javoranj 19, OIB 33524523384. </w:t>
      </w:r>
    </w:p>
    <w:p w14:textId="77777777" w14:paraId="22D8A52F" w:rsidRDefault="00D21D10" w:rsidP="00D21D10" w:rsidR="00D21D10">
      <w:pPr>
        <w:ind w:firstLine="708"/>
        <w:jc w:val="both"/>
      </w:pPr>
      <w:r>
        <w:t xml:space="preserve">Stečajni postupak otvoren je 25. kolovoza 2016.g. u 15,00 sati kada je ovo rješenje objavljeno na mrežnoj stanici e-oglasne ploče ovog suda.    </w:t>
      </w:r>
    </w:p>
    <w:p w14:textId="77777777" w14:paraId="6C45C3C7" w:rsidRDefault="00D21D10" w:rsidP="00D21D10" w:rsidR="00D21D10">
      <w:pPr>
        <w:ind w:firstLine="708"/>
        <w:jc w:val="both"/>
      </w:pPr>
      <w:r>
        <w:t xml:space="preserve">  </w:t>
      </w:r>
    </w:p>
    <w:p w14:textId="77777777" w14:paraId="4B74A2FA" w:rsidRDefault="00D21D10" w:rsidP="00D21D10" w:rsidR="00D21D10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Renato Sabljić, Zagreb, Zdenački zavoj 14, OIB: 74644810692.                   </w:t>
      </w:r>
    </w:p>
    <w:p w14:textId="77777777" w14:paraId="549D2A0F" w:rsidRDefault="00D21D10" w:rsidP="00D21D10" w:rsidR="00D21D10">
      <w:pPr>
        <w:ind w:firstLine="708"/>
        <w:jc w:val="both"/>
      </w:pPr>
    </w:p>
    <w:p w14:textId="77777777" w14:paraId="2C63681A" w:rsidRDefault="00D21D10" w:rsidP="00D21D10" w:rsidR="00D21D10">
      <w:pPr>
        <w:ind w:firstLine="708"/>
        <w:jc w:val="both"/>
      </w:pPr>
      <w:r>
        <w:t>III  Zaključuje se stečajni postupak nad dužnikom UDRUGA VOĆARA OPĆINE DVOR, Gornji Javoranj, Gornji Javoranj 19, OIB 33524523384.</w:t>
      </w:r>
    </w:p>
    <w:p w14:textId="77777777" w14:paraId="7C9D8170" w:rsidRDefault="00D21D10" w:rsidP="00D21D10" w:rsidR="00D21D10">
      <w:pPr>
        <w:tabs>
          <w:tab w:pos="4150" w:val="left"/>
        </w:tabs>
        <w:ind w:firstLine="708"/>
        <w:jc w:val="both"/>
      </w:pPr>
      <w:r>
        <w:tab/>
      </w:r>
    </w:p>
    <w:p w14:textId="77777777" w14:paraId="417B9747" w:rsidRDefault="00D21D10" w:rsidP="00D21D10" w:rsidR="00D21D10">
      <w:pPr>
        <w:ind w:firstLine="708"/>
        <w:jc w:val="both"/>
      </w:pPr>
      <w:r>
        <w:t xml:space="preserve">IV   Nakon pravomoćnosti ovog rješenja dužnik će biti brisan iz registra udruga. </w:t>
      </w:r>
    </w:p>
    <w:p w14:textId="77777777" w14:paraId="3D6766B8" w:rsidRDefault="00D21D10" w:rsidP="00D21D10" w:rsidR="00D21D10">
      <w:pPr>
        <w:ind w:firstLine="708"/>
        <w:jc w:val="both"/>
      </w:pPr>
    </w:p>
    <w:p w14:textId="77777777" w14:paraId="42DC7836" w:rsidRDefault="00D21D10" w:rsidP="00D21D10" w:rsidR="00D21D10">
      <w:pPr>
        <w:ind w:firstLine="708"/>
        <w:jc w:val="both"/>
      </w:pPr>
    </w:p>
    <w:p w14:textId="77777777" w14:paraId="1EFC8184" w:rsidRDefault="00D21D10" w:rsidP="00D21D10" w:rsidR="00D21D10">
      <w:pPr>
        <w:jc w:val="center"/>
      </w:pPr>
      <w:r>
        <w:t>Obrazloženje</w:t>
      </w:r>
    </w:p>
    <w:p w14:textId="77777777" w14:paraId="58016CE2" w:rsidRDefault="00D21D10" w:rsidP="00D21D10" w:rsidR="00D21D10">
      <w:pPr>
        <w:jc w:val="center"/>
      </w:pPr>
    </w:p>
    <w:p w14:textId="77777777" w14:paraId="49BB0254" w:rsidRDefault="00D21D10" w:rsidP="00D21D10" w:rsidR="00D21D1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6551D65" w:rsidRDefault="00D21D10" w:rsidP="00D21D10" w:rsidR="00D21D10">
      <w:pPr>
        <w:ind w:firstLine="708"/>
        <w:jc w:val="both"/>
      </w:pPr>
      <w:r>
        <w:t xml:space="preserve">Oglasom su pozvane osobe ovlaštene za zastupanje dužnika po zakonu u roku od 15 dana od dana objave oglasa, podnijeti sudu javnobilježnički ovjerovljen popis imovine i obveza na propisanom obrascu. </w:t>
      </w:r>
    </w:p>
    <w:p w14:textId="77777777" w14:paraId="2A556D1B" w:rsidRDefault="00D21D10" w:rsidP="00D21D10" w:rsidR="00D21D10">
      <w:pPr>
        <w:ind w:firstLine="708"/>
        <w:jc w:val="both"/>
      </w:pPr>
      <w:r>
        <w:t xml:space="preserve">Ujedno su oglasom pozvani dužnikovi vjerovnici u roku od 45 dana, sukladno čl. 430 i 431 SZ, podnijeti prijedlog za otvaranje stečajnog postupka nad dužnikom, te po pozivu suda predujmiti sredstva za namirenje troškova postupka uz upozorenje na pravne posljedice nepodnošenja prijedloga. </w:t>
      </w:r>
    </w:p>
    <w:p w14:textId="77777777" w14:paraId="2A476E3D" w:rsidRDefault="00D21D10" w:rsidP="00D21D10" w:rsidR="00D21D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15CF44D" w:rsidRDefault="00D21D10" w:rsidP="00D21D10" w:rsidR="00D21D1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614F528" w:rsidRDefault="00D21D10" w:rsidP="00D21D10" w:rsidR="00D21D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D0DC86F" w:rsidRDefault="00D21D10" w:rsidP="00D21D10" w:rsidR="00D21D1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4CF4069" w:rsidRDefault="00D21D10" w:rsidP="00D21D10" w:rsidR="00D21D1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47CBCBD" w:rsidTr="00D21D10" w:rsidR="00D21D10">
        <w:tc>
          <w:tcPr>
            <w:tcW w:type="dxa" w:w="2346"/>
          </w:tcPr>
          <w:p w14:textId="77777777" w14:paraId="4DE6E02C" w:rsidRDefault="00D21D10" w:rsidR="00D21D10">
            <w:pPr>
              <w:tabs>
                <w:tab w:pos="709" w:val="left"/>
              </w:tabs>
              <w:jc w:val="right"/>
            </w:pPr>
            <w:r>
              <w:t>42. St-1839/2015</w:t>
            </w:r>
          </w:p>
          <w:p w14:textId="77777777" w14:paraId="2D32E4B5" w:rsidRDefault="00D21D10" w:rsidR="00D21D1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  <w:tr w14:textId="77777777" w14:paraId="00201FD3" w:rsidTr="00D21D10" w:rsidR="00D21D10">
        <w:tc>
          <w:tcPr>
            <w:tcW w:type="dxa" w:w="2346"/>
          </w:tcPr>
          <w:p w14:textId="77777777" w14:paraId="10614EFE" w:rsidRDefault="00D21D10" w:rsidR="00D21D10">
            <w:pPr>
              <w:tabs>
                <w:tab w:pos="709" w:val="left"/>
              </w:tabs>
              <w:jc w:val="right"/>
            </w:pPr>
          </w:p>
        </w:tc>
      </w:tr>
    </w:tbl>
    <w:p w14:textId="77777777" w14:paraId="6B7181F2" w:rsidRDefault="00D21D10" w:rsidP="00D21D10" w:rsidR="00D21D10">
      <w:pPr>
        <w:jc w:val="both"/>
      </w:pPr>
      <w:r>
        <w:tab/>
        <w:t xml:space="preserve">Osobe ovlaštene za zastupanje dužnika po zakonu nisu dostavile javnobilježnički ovjerovljen popis imovine i obveza sudu. </w:t>
      </w:r>
    </w:p>
    <w:p w14:textId="77777777" w14:paraId="7C9305C4" w:rsidRDefault="00D21D10" w:rsidP="00D21D10" w:rsidR="00D21D1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F512B29" w:rsidRDefault="00D21D10" w:rsidP="00D21D10" w:rsidR="00D21D1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7F1A094" w:rsidRDefault="00D21D10" w:rsidP="00D21D10" w:rsidR="00D21D10">
      <w:pPr>
        <w:jc w:val="both"/>
      </w:pPr>
      <w:r>
        <w:tab/>
        <w:t>Izbor stečajnog upravitelja odabran je primjenom odredbe čl. 432 SZ.</w:t>
      </w:r>
    </w:p>
    <w:p w14:textId="77777777" w14:paraId="6BAA420D" w:rsidRDefault="00D21D10" w:rsidP="00D21D10" w:rsidR="00D21D10">
      <w:pPr>
        <w:jc w:val="both"/>
      </w:pPr>
      <w:r>
        <w:tab/>
      </w:r>
    </w:p>
    <w:p w14:textId="77777777" w14:paraId="7DB4E953" w:rsidRDefault="00D21D10" w:rsidP="00D21D10" w:rsidR="00D21D10">
      <w:pPr>
        <w:tabs>
          <w:tab w:pos="709" w:val="left"/>
        </w:tabs>
        <w:jc w:val="center"/>
      </w:pPr>
      <w:r>
        <w:t xml:space="preserve">U Zagrebu,  25. kolovoza 2016.g. </w:t>
      </w:r>
    </w:p>
    <w:p w14:textId="77777777" w14:paraId="2068180E" w:rsidRDefault="00D21D10" w:rsidP="00D21D10" w:rsidR="00D21D10">
      <w:pPr>
        <w:tabs>
          <w:tab w:pos="709" w:val="left"/>
        </w:tabs>
        <w:jc w:val="center"/>
      </w:pPr>
    </w:p>
    <w:p w14:textId="77777777" w14:paraId="546F9126" w:rsidRDefault="00D21D10" w:rsidP="00D21D10" w:rsidR="00D21D10">
      <w:pPr>
        <w:tabs>
          <w:tab w:pos="709" w:val="left"/>
        </w:tabs>
      </w:pPr>
    </w:p>
    <w:p w14:textId="77777777" w14:paraId="57204442" w:rsidRDefault="00D21D10" w:rsidP="00D21D10" w:rsidR="00D21D1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BE76F92" w:rsidRDefault="00D21D10" w:rsidP="00D21D10" w:rsidR="00D21D10">
      <w:pPr>
        <w:tabs>
          <w:tab w:pos="709" w:val="left"/>
        </w:tabs>
      </w:pPr>
    </w:p>
    <w:p w14:textId="77777777" w14:paraId="48AFF47A" w:rsidRDefault="00D21D10" w:rsidP="00D21D10" w:rsidR="00D21D1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142CE41" w:rsidRDefault="00D21D10" w:rsidP="00D21D10" w:rsidR="00D21D10">
      <w:pPr>
        <w:tabs>
          <w:tab w:pos="709" w:val="left"/>
        </w:tabs>
      </w:pPr>
    </w:p>
    <w:p w14:textId="77777777" w14:paraId="1AEF569A" w:rsidRDefault="00D21D10" w:rsidP="00D21D10" w:rsidR="00D21D1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ADA1441" w:rsidRDefault="00D21D10" w:rsidP="00D21D10" w:rsidR="00D21D1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B47F84D" w:rsidRDefault="00D21D10" w:rsidP="00D21D10" w:rsidR="00D21D1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30D7106" w:rsidRDefault="00D21D10" w:rsidP="00D21D10" w:rsidR="00D21D1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5B5BEDB" w:rsidRDefault="00D21D10" w:rsidP="00D21D10" w:rsidR="00D21D1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867C2EE" w:rsidRDefault="00D21D10" w:rsidP="00D21D10" w:rsidR="00D21D1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FAE0976" w:rsidRDefault="00D21D10" w:rsidP="00D21D10" w:rsidR="00D21D1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2ADEE60" w:rsidRDefault="00D21D10" w:rsidP="00D21D10" w:rsidR="00D21D10">
      <w:pPr>
        <w:tabs>
          <w:tab w:pos="709" w:val="left"/>
        </w:tabs>
      </w:pPr>
    </w:p>
    <w:p w14:textId="77777777" w14:paraId="759EB21D" w:rsidRDefault="00D21D10" w:rsidP="00D21D10" w:rsidR="00D21D10">
      <w:pPr>
        <w:tabs>
          <w:tab w:pos="709" w:val="left"/>
        </w:tabs>
      </w:pPr>
    </w:p>
    <w:p w14:textId="77777777" w14:paraId="6423E92F" w:rsidRDefault="00D21D10" w:rsidP="00D21D10" w:rsidR="00D21D10">
      <w:pPr>
        <w:jc w:val="both"/>
        <w:rPr>
          <w:sz w:val="22"/>
          <w:szCs w:val="22"/>
        </w:rPr>
      </w:pPr>
    </w:p>
    <w:p w14:textId="77777777" w14:paraId="50B5AA6E" w:rsidRDefault="00D21D10" w:rsidP="00D21D10" w:rsidR="00D21D10">
      <w:pPr>
        <w:jc w:val="both"/>
        <w:rPr>
          <w:sz w:val="22"/>
          <w:szCs w:val="22"/>
        </w:rPr>
      </w:pPr>
    </w:p>
    <w:p w14:textId="77777777" w14:paraId="64582F8D" w:rsidRDefault="00D21D10" w:rsidP="00D21D10" w:rsidR="00D21D10">
      <w:pPr>
        <w:jc w:val="both"/>
        <w:rPr>
          <w:sz w:val="22"/>
          <w:szCs w:val="22"/>
        </w:rPr>
      </w:pPr>
    </w:p>
    <w:p w14:textId="77777777" w14:paraId="26251C26" w:rsidRDefault="00D21D10" w:rsidP="00D21D10" w:rsidR="00D21D10">
      <w:pPr>
        <w:jc w:val="both"/>
        <w:rPr>
          <w:sz w:val="22"/>
          <w:szCs w:val="22"/>
        </w:rPr>
      </w:pPr>
    </w:p>
    <w:p w14:textId="77777777" w14:paraId="78B5B52B" w:rsidRDefault="00D21D10" w:rsidP="00D21D10" w:rsidR="00D21D10">
      <w:pPr>
        <w:jc w:val="both"/>
        <w:rPr>
          <w:sz w:val="22"/>
          <w:szCs w:val="22"/>
        </w:rPr>
      </w:pPr>
    </w:p>
    <w:p w14:textId="00588F8D" w14:paraId="00588F8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1D10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1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D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D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D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D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21D1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21D1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21D1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21D1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21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1D1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1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D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D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D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D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21D1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21D1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21D1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21D1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21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1D1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97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1839</izvorni_sadrzaj>
    <derivirana_varijabla naziv="DomainObject.Predmet.Broj_1">1839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St-1839/2015</izvorni_sadrzaj>
    <derivirana_varijabla naziv="DomainObject.Predmet.OznakaBroj_1">St-1839/2015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VOĆARA OPĆINE DVOR</izvorni_sadrzaj>
    <derivirana_varijabla naziv="DomainObject.Predmet.ProtustrankaFormated_1">  UDRUGA VOĆARA OPĆINE DVOR</derivirana_varijabla>
  </DomainObject.Predmet.ProtustrankaFormated>
  <DomainObject.Predmet.ProtustrankaFormatedOIB>
    <izvorni_sadrzaj>  UDRUGA VOĆARA OPĆINE DVOR, OIB 33524523384</izvorni_sadrzaj>
    <derivirana_varijabla naziv="DomainObject.Predmet.ProtustrankaFormatedOIB_1">  UDRUGA VOĆARA OPĆINE DVOR, OIB 33524523384</derivirana_varijabla>
  </DomainObject.Predmet.ProtustrankaFormatedOIB>
  <DomainObject.Predmet.ProtustrankaFormatedWithAdress>
    <izvorni_sadrzaj> UDRUGA VOĆARA OPĆINE DVOR, Gornji Javoranj 19, 44440 Gornji Javoranj</izvorni_sadrzaj>
    <derivirana_varijabla naziv="DomainObject.Predmet.ProtustrankaFormatedWithAdress_1"> UDRUGA VOĆARA OPĆINE DVOR, Gornji Javoranj 19, 44440 Gornji Javoranj</derivirana_varijabla>
  </DomainObject.Predmet.ProtustrankaFormatedWithAdress>
  <DomainObject.Predmet.ProtustrankaFormatedWithAdressOIB>
    <izvorni_sadrzaj> UDRUGA VOĆARA OPĆINE DVOR, OIB 33524523384, Gornji Javoranj 19, 44440 Gornji Javoranj</izvorni_sadrzaj>
    <derivirana_varijabla naziv="DomainObject.Predmet.ProtustrankaFormatedWithAdressOIB_1"> UDRUGA VOĆARA OPĆINE DVOR, OIB 33524523384, Gornji Javoranj 19, 44440 Gornji Javoranj</derivirana_varijabla>
  </DomainObject.Predmet.ProtustrankaFormatedWithAdressOIB>
  <DomainObject.Predmet.ProtustrankaWithAdress>
    <izvorni_sadrzaj>UDRUGA VOĆARA OPĆINE DVOR Gornji Javoranj 19, 44440 Gornji Javoranj</izvorni_sadrzaj>
    <derivirana_varijabla naziv="DomainObject.Predmet.ProtustrankaWithAdress_1">UDRUGA VOĆARA OPĆINE DVOR Gornji Javoranj 19, 44440 Gornji Javoranj</derivirana_varijabla>
  </DomainObject.Predmet.ProtustrankaWithAdress>
  <DomainObject.Predmet.ProtustrankaWithAdressOIB>
    <izvorni_sadrzaj>UDRUGA VOĆARA OPĆINE DVOR, OIB 33524523384, Gornji Javoranj 19, 44440 Gornji Javoranj</izvorni_sadrzaj>
    <derivirana_varijabla naziv="DomainObject.Predmet.ProtustrankaWithAdressOIB_1">UDRUGA VOĆARA OPĆINE DVOR, OIB 33524523384, Gornji Javoranj 19, 44440 Gornji Javoranj</derivirana_varijabla>
  </DomainObject.Predmet.ProtustrankaWithAdressOIB>
  <DomainObject.Predmet.ProtustrankaNazivFormated>
    <izvorni_sadrzaj>UDRUGA VOĆARA OPĆINE DVOR</izvorni_sadrzaj>
    <derivirana_varijabla naziv="DomainObject.Predmet.ProtustrankaNazivFormated_1">UDRUGA VOĆARA OPĆINE DVOR</derivirana_varijabla>
  </DomainObject.Predmet.ProtustrankaNazivFormated>
  <DomainObject.Predmet.ProtustrankaNazivFormatedOIB>
    <izvorni_sadrzaj>UDRUGA VOĆARA OPĆINE DVOR, OIB 33524523384</izvorni_sadrzaj>
    <derivirana_varijabla naziv="DomainObject.Predmet.ProtustrankaNazivFormatedOIB_1">UDRUGA VOĆARA OPĆINE DVOR, OIB 33524523384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VOĆARA OPĆINE DVOR</item>
    </izvorni_sadrzaj>
    <derivirana_varijabla naziv="DomainObject.Predmet.ProtuStrankaListFormated_1">
      <item>UDRUGA VOĆARA OPĆINE DVOR</item>
    </derivirana_varijabla>
  </DomainObject.Predmet.ProtuStrankaListFormated>
  <DomainObject.Predmet.ProtuStrankaListFormatedOIB>
    <izvorni_sadrzaj>
      <item>UDRUGA VOĆARA OPĆINE DVOR, OIB 33524523384</item>
    </izvorni_sadrzaj>
    <derivirana_varijabla naziv="DomainObject.Predmet.ProtuStrankaListFormatedOIB_1">
      <item>UDRUGA VOĆARA OPĆINE DVOR, OIB 33524523384</item>
    </derivirana_varijabla>
  </DomainObject.Predmet.ProtuStrankaListFormatedOIB>
  <DomainObject.Predmet.ProtuStrankaListFormatedWithAdress>
    <izvorni_sadrzaj>
      <item>UDRUGA VOĆARA OPĆINE DVOR, Gornji Javoranj 19, 44440 Gornji Javoranj</item>
    </izvorni_sadrzaj>
    <derivirana_varijabla naziv="DomainObject.Predmet.ProtuStrankaListFormatedWithAdress_1">
      <item>UDRUGA VOĆARA OPĆINE DVOR, Gornji Javoranj 19, 44440 Gornji Javoranj</item>
    </derivirana_varijabla>
  </DomainObject.Predmet.ProtuStrankaListFormatedWithAdress>
  <DomainObject.Predmet.ProtuStrankaListFormatedWithAdressOIB>
    <izvorni_sadrzaj>
      <item>UDRUGA VOĆARA OPĆINE DVOR, OIB 33524523384, Gornji Javoranj 19, 44440 Gornji Javoranj</item>
    </izvorni_sadrzaj>
    <derivirana_varijabla naziv="DomainObject.Predmet.ProtuStrankaListFormatedWithAdressOIB_1">
      <item>UDRUGA VOĆARA OPĆINE DVOR, OIB 33524523384, Gornji Javoranj 19, 44440 Gornji Javoranj</item>
    </derivirana_varijabla>
  </DomainObject.Predmet.ProtuStrankaListFormatedWithAdressOIB>
  <DomainObject.Predmet.ProtuStrankaListNazivFormated>
    <izvorni_sadrzaj>
      <item>UDRUGA VOĆARA OPĆINE DVOR</item>
    </izvorni_sadrzaj>
    <derivirana_varijabla naziv="DomainObject.Predmet.ProtuStrankaListNazivFormated_1">
      <item>UDRUGA VOĆARA OPĆINE DVOR</item>
    </derivirana_varijabla>
  </DomainObject.Predmet.ProtuStrankaListNazivFormated>
  <DomainObject.Predmet.ProtuStrankaListNazivFormatedOIB>
    <izvorni_sadrzaj>
      <item>UDRUGA VOĆARA OPĆINE DVOR, OIB 33524523384</item>
    </izvorni_sadrzaj>
    <derivirana_varijabla naziv="DomainObject.Predmet.ProtuStrankaListNazivFormatedOIB_1">
      <item>UDRUGA VOĆARA OPĆINE DVOR, OIB 33524523384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VOĆARA OPĆINE DVOR</izvorni_sadrzaj>
    <derivirana_varijabla naziv="DomainObject.Predmet.ProtustrankaIDrugi_1">UDRUGA VOĆARA OPĆINE DVOR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VOĆARA OPĆINE DVOR, OIB 33524523384, Gornji Javoranj 19, 44440 Gornji Javoranj</izvorni_sadrzaj>
    <derivirana_varijabla naziv="DomainObject.Predmet.ProtustrankaIDrugiAdressOIB_1">UDRUGA VOĆARA OPĆINE DVOR, OIB 33524523384, Gornji Javoranj 19, 44440 Gornji Javoranj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VOĆARA OPĆINE DVOR</item>
      <item>FINA Regionalni centar Zagreb</item>
      <item>HRVATSKI ZAVOD ZA MIROVINSKO OSIGURANJE</item>
    </izvorni_sadrzaj>
    <derivirana_varijabla naziv="DomainObject.Predmet.SudioniciListNaziv_1">
      <item>UDRUGA VOĆARA OPĆINE DVOR</item>
      <item>FINA Regionalni centar Zagreb</item>
      <item>HRVATSKI ZAVOD ZA MIROVINSKO OSIGURANJE</item>
    </derivirana_varijabla>
  </DomainObject.Predmet.SudioniciListNaziv>
  <DomainObject.Predmet.SudioniciListAdressOIB>
    <izvorni_sadrzaj>
      <item>UDRUGA VOĆARA OPĆINE DVOR, OIB 33524523384, Gornji Javoranj 19,44440 Gornji Javoranj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UDRUGA VOĆARA OPĆINE DVOR, OIB 33524523384, Gornji Javoranj 19,44440 Gornji Javoranj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33524523384</item>
      <item>, OIB 85821130368</item>
      <item>, OIB 84397956623</item>
    </izvorni_sadrzaj>
    <derivirana_varijabla naziv="DomainObject.Predmet.SudioniciListNazivOIB_1">
      <item>, OIB 33524523384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2050</properties:Characters>
  <properties:Lines>82</properties:Lines>
  <properties:Paragraphs>32</properties:Paragraphs>
  <properties:TotalTime>1</properties:TotalTime>
  <properties:ScaleCrop>false</properties:ScaleCrop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2016-08-25T08:31:00Z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