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ad08" w14:paraId="f56ad08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F93AE7">
        <w:t>4233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C07083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F93AE7">
        <w:t>SAVA-ZAGREB</w:t>
      </w:r>
      <w:r w:rsidR="001A213E">
        <w:t>,</w:t>
      </w:r>
      <w:r w:rsidR="00F93AE7">
        <w:t xml:space="preserve"> d.o.o. u stečaju, Zagreb, Zagrebačka avenija 7, OIB 17751872917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952430">
        <w:t xml:space="preserve">dana </w:t>
      </w:r>
      <w:r w:rsidR="00E8083D">
        <w:t>6. rujna</w:t>
      </w:r>
      <w:r w:rsidR="00952430">
        <w:t xml:space="preserve"> 2018.</w:t>
      </w:r>
      <w:r w:rsidR="00056A75" w:rsidRPr="00267DA6">
        <w:t xml:space="preserve">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952430" w:rsidP="00287A3A" w:rsidR="00952430">
      <w:pPr>
        <w:jc w:val="center"/>
      </w:pPr>
    </w:p>
    <w:p w:rsidRDefault="001A213E" w:rsidP="001A213E" w:rsidR="009E3477">
      <w:pPr>
        <w:jc w:val="both"/>
      </w:pPr>
      <w:r>
        <w:tab/>
      </w:r>
      <w:r w:rsidR="00721C78">
        <w:t>Rješenje ovog suda posl.br. 4 St-4233/16 od 4. svibnja 2018. stavlja se izvan snage u cijelosti.</w:t>
      </w:r>
    </w:p>
    <w:p w:rsidRDefault="009E3477" w:rsidP="009E3477" w:rsidR="009E3477">
      <w:pPr>
        <w:jc w:val="both"/>
      </w:pPr>
      <w:r>
        <w:tab/>
      </w:r>
    </w:p>
    <w:p w:rsidRDefault="00287A3A" w:rsidP="009E3477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1A213E" w:rsidP="003E39D5" w:rsidR="001A213E">
      <w:pPr>
        <w:ind w:firstLine="708"/>
        <w:jc w:val="both"/>
      </w:pPr>
      <w:r>
        <w:t xml:space="preserve">Rješenjem ovog suda posl.br. St-4233/16 od 23. svibnja 2017. otvoren je stečajni postupak nad stečajnim dužnikom SAVA-ZAGREB, d.o.o. u stečaju, Zagreb, Zagrebačka avenija 7, OIB 17751872917, kojim rješenjem je ujedno imenovana i stečajna upraviteljica Sanja Kraljek. </w:t>
      </w:r>
    </w:p>
    <w:p w:rsidRDefault="001A213E" w:rsidP="003E39D5" w:rsidR="001A213E">
      <w:pPr>
        <w:ind w:firstLine="708"/>
        <w:jc w:val="both"/>
      </w:pPr>
    </w:p>
    <w:p w:rsidRDefault="003879B1" w:rsidP="003879B1" w:rsidR="003879B1">
      <w:pPr>
        <w:ind w:firstLine="708"/>
        <w:jc w:val="both"/>
      </w:pPr>
      <w:r>
        <w:t xml:space="preserve">U izvješću sačinjenom za izvještajno ročište, kao i na izvještajnom ročištu održanom dana 13. prosinca 2017., stečajna upraviteljica istaknula je da je stečajni dužnik vlasnik nekretnine – poslovnog prostora površine 24,33 m2 koji se nalazi na lokaciji u Sesvetama, ulica Ljudevita Posavskog 3, a riječ je o poslovnom prostoru na kojem razlučno pravo ima stečajni i razlučni vjerovnik Republika Hrvatska, Ministarstvo financija, Porezna uprava. </w:t>
      </w:r>
    </w:p>
    <w:p w:rsidRDefault="00721C78" w:rsidP="003879B1" w:rsidR="00721C78">
      <w:pPr>
        <w:ind w:firstLine="708"/>
        <w:jc w:val="both"/>
      </w:pPr>
    </w:p>
    <w:p w:rsidRDefault="003879B1" w:rsidP="003879B1" w:rsidR="001A213E">
      <w:pPr>
        <w:ind w:firstLine="708"/>
        <w:jc w:val="both"/>
      </w:pPr>
      <w:r>
        <w:t xml:space="preserve">Stečajna upraviteljica </w:t>
      </w:r>
      <w:r w:rsidR="00C24199">
        <w:t xml:space="preserve">je </w:t>
      </w:r>
      <w:r>
        <w:t xml:space="preserve">u </w:t>
      </w:r>
      <w:r w:rsidR="00C24199">
        <w:t xml:space="preserve">pisanom </w:t>
      </w:r>
      <w:r>
        <w:t xml:space="preserve">izvješću predložila da se ovaj stečajni postupak obustavi i zaključi primjenom odredbe čl. 293. Stečajnog zakona. Naime, </w:t>
      </w:r>
      <w:r w:rsidR="00C24199">
        <w:t>stečajna upraviteljica navela je</w:t>
      </w:r>
      <w:r>
        <w:t xml:space="preserve"> da je mišljenja </w:t>
      </w:r>
      <w:r w:rsidR="00C24199">
        <w:t xml:space="preserve">da, </w:t>
      </w:r>
      <w:r>
        <w:t xml:space="preserve">unatoč procjeni vještaka da poslovni prostor na adresi Ljudevita Posavskog 3 u Sesvetama ima tržišnu vrijednost od 86.800,00 kn, zapravo </w:t>
      </w:r>
      <w:r w:rsidR="00C24199">
        <w:t>je riječ o tržišno ne</w:t>
      </w:r>
      <w:r>
        <w:t xml:space="preserve">unovčivoj nekretnini, budući se taj poslovni prostor nalazi u poslovnom objektu koji je napušten, u kojem se ne odvijaju nikakve poslovne aktivnosti, izuzev rada jednog ugostiteljskog objekta. </w:t>
      </w:r>
      <w:r w:rsidR="00C24199">
        <w:t xml:space="preserve">Stečajna upraviteljica istaknula je </w:t>
      </w:r>
      <w:r>
        <w:t xml:space="preserve">da u istom objektu poslovne prostore u vlasništvu ima i trgovačko društvo Prigorka d.d. u stečaju, te da joj </w:t>
      </w:r>
      <w:r w:rsidR="00EA327C">
        <w:t xml:space="preserve">je </w:t>
      </w:r>
      <w:r>
        <w:t xml:space="preserve">poznato da je </w:t>
      </w:r>
      <w:r>
        <w:lastRenderedPageBreak/>
        <w:t>taj stečajni dužnik oglašavao prodaju svojih poslovnih prostora u istom objektu, zasad bezuspješno.</w:t>
      </w:r>
    </w:p>
    <w:p w:rsidRDefault="00C24199" w:rsidP="003879B1" w:rsidR="00C24199">
      <w:pPr>
        <w:ind w:firstLine="708"/>
        <w:jc w:val="both"/>
      </w:pPr>
    </w:p>
    <w:p w:rsidRDefault="00C24199" w:rsidP="003879B1" w:rsidR="00C24199">
      <w:pPr>
        <w:ind w:firstLine="708"/>
        <w:jc w:val="both"/>
      </w:pPr>
      <w:r>
        <w:t xml:space="preserve">Na izvještajnom ročištu prisutni stečajni vjerovnici Republika Hrvatska, Ministarstvo financija, Porezna uprava i Hrvatske šume društvo s ograničenom odgovornošću izjavili su da nisu suglasni s prijedlogom stečajne upraviteljice da se ovaj postupak obustavi i zaključi temeljem odredbe čl. 293. Stečajnog zakona, odnosno predložili su da stečajna upraviteljica sačini troškovnik procjene predvidivih troškova otvorenoga stečajnog postupka i da potom sud pozove vjerovnike na uplatu predujma za namirenje troškova postupka, a tek ukoliko predujam ne bude uplaćen, da sud postupi u skladu s odredbom čl. 293. Stečajnog zakona. </w:t>
      </w:r>
    </w:p>
    <w:p w:rsidRDefault="00C24199" w:rsidP="003879B1" w:rsidR="00C24199">
      <w:pPr>
        <w:ind w:firstLine="708"/>
        <w:jc w:val="both"/>
      </w:pPr>
    </w:p>
    <w:p w:rsidRDefault="00721C78" w:rsidP="00BA4971" w:rsidR="00721C78">
      <w:pPr>
        <w:ind w:firstLine="708"/>
        <w:jc w:val="both"/>
      </w:pPr>
      <w:r>
        <w:t xml:space="preserve">Sud je rješenjem od 4. svibnja 2018. pozvao stečajne vjerovnike Republiku Hrvatsku, Ministarstvo financija, Porezna uprava i Hrvatske šume društvo s ograničenom odgovornošću, Zagreb, da u roku od 30 dana solidarno predujme iznos od 35.000,00 kn za namirenje troškova stečajnoga postupka, a sukladno odredbi čl. 293. st. 3. </w:t>
      </w:r>
      <w:r w:rsidRPr="00267DA6">
        <w:t xml:space="preserve">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</w:t>
      </w:r>
      <w:r>
        <w:t xml:space="preserve">, obzirom da su se isti  usprotivili prijedlogu stečajne upraviteljice da se ovaj postupak obustavi i zaključi zbog nedostatnosti stečajne mase za namirenje troškova stečajnoga postupka. </w:t>
      </w:r>
    </w:p>
    <w:p w:rsidRDefault="00721C78" w:rsidP="00BA4971" w:rsidR="00721C78">
      <w:pPr>
        <w:ind w:firstLine="708"/>
        <w:jc w:val="both"/>
      </w:pPr>
    </w:p>
    <w:p w:rsidRDefault="00721C78" w:rsidP="00BA4971" w:rsidR="00721C78">
      <w:pPr>
        <w:ind w:firstLine="708"/>
        <w:jc w:val="both"/>
      </w:pPr>
      <w:r>
        <w:t xml:space="preserve">U žalbi od 14. svibnja 2018. stečajni vjerovnik Hrvatske šume društvo s ograničenom odgovornošću, Zagreb, istaknuo je da osporava rješenje ovog suda od 4. svibnja 2018. te predlaže da se isto ukine. </w:t>
      </w:r>
    </w:p>
    <w:p w:rsidRDefault="00721C78" w:rsidP="00BA4971" w:rsidR="00721C78">
      <w:pPr>
        <w:ind w:firstLine="708"/>
        <w:jc w:val="both"/>
      </w:pPr>
    </w:p>
    <w:p w:rsidRDefault="00721C78" w:rsidP="00BA4971" w:rsidR="003C189C">
      <w:pPr>
        <w:ind w:firstLine="708"/>
        <w:jc w:val="both"/>
        <w:rPr>
          <w:w w:val="111"/>
        </w:rPr>
      </w:pPr>
      <w:r>
        <w:t>Iz stanja spisa neprijeporno proizlazi da stečajni dužnik ima imovinu koja čini stečajnu masu, a riječ je o nekretnini upisanoj</w:t>
      </w:r>
      <w:r w:rsidR="00307441">
        <w:t xml:space="preserve"> u zemljišne knjige koje vodi Općinski građanski sud u Zagrebu, Zemljišnoknjižni odjel Sesvete, i to</w:t>
      </w:r>
      <w:r>
        <w:t xml:space="preserve"> u </w:t>
      </w:r>
      <w:r w:rsidR="00307441">
        <w:rPr>
          <w:w w:val="111"/>
        </w:rPr>
        <w:t>zk. ul. 817, k.o. Sesvete Novo, k.č. br. 7247/5, 111. Suvlasnički dio: 18,27/10000 dijela, Etažno vlasništvo E-111, povezano s vlasništvom posebnog dijela lokala broj 205 na I. katu D4 površine 24,33 m2, a na kojoj nekretnini je upisano založno pravo za korist Republike Hrvatske, OIB 52634238587, pod brojem Z-30232/2006 i pod brojem Z-35267/2016. Nadalje, stečajni upravitelj je sačinio procjenu tržišne vrijednosti predmetne nekretnine po sudskom vještaku Ratku Matoteku, koji je izradio procjembeni elaborat uvidom u koji je sud utvrdio da je tržišna vrijednost predmetne nekretnine procijenjena na iznos od 86.800,00 kn.</w:t>
      </w:r>
    </w:p>
    <w:p w:rsidRDefault="00307441" w:rsidP="00BA4971" w:rsidR="00307441">
      <w:pPr>
        <w:ind w:firstLine="708"/>
        <w:jc w:val="both"/>
        <w:rPr>
          <w:w w:val="111"/>
        </w:rPr>
      </w:pPr>
    </w:p>
    <w:p w:rsidRDefault="00307441" w:rsidP="00BA4971" w:rsidR="00307441">
      <w:pPr>
        <w:ind w:firstLine="708"/>
        <w:jc w:val="both"/>
        <w:rPr>
          <w:w w:val="111"/>
        </w:rPr>
      </w:pPr>
      <w:r>
        <w:rPr>
          <w:w w:val="111"/>
        </w:rPr>
        <w:t xml:space="preserve">Dakle, obzirom da je sam stečajni upravitelj izvršio procjenu predvidivih troškova stečajnog postupka na visinu od 35.000,00 kn, a ujedno dostavio u spis procjembeni elaborat za nekretninu u vlasništvu stečajnog dužnika prema kojem tržišna vrijednost nekretnine iznosi 86.800,00 kn, jasno je da je imovina stečajnog dužnika dostatna za namirenje predvidivih troškova ovog stečajnog postupka. </w:t>
      </w:r>
    </w:p>
    <w:p w:rsidRDefault="00307441" w:rsidP="00BA4971" w:rsidR="00307441">
      <w:pPr>
        <w:ind w:firstLine="708"/>
        <w:jc w:val="both"/>
        <w:rPr>
          <w:w w:val="111"/>
        </w:rPr>
      </w:pPr>
    </w:p>
    <w:p w:rsidRDefault="00307441" w:rsidP="00BA4971" w:rsidR="00307441">
      <w:pPr>
        <w:ind w:firstLine="708"/>
        <w:jc w:val="both"/>
        <w:rPr>
          <w:w w:val="111"/>
        </w:rPr>
      </w:pPr>
      <w:r>
        <w:rPr>
          <w:w w:val="111"/>
        </w:rPr>
        <w:t xml:space="preserve">Slijedom navedenog, valjalo je rješenje suda posl.br. 4 St-4233/16 od 4. svibnja 2018. </w:t>
      </w:r>
      <w:r w:rsidR="00C1601C">
        <w:rPr>
          <w:w w:val="111"/>
        </w:rPr>
        <w:t xml:space="preserve">staviti izvan snage u cijelosti te riješiti kao u izreci ovog rješenja. </w:t>
      </w:r>
    </w:p>
    <w:p w:rsidRDefault="00C1601C" w:rsidP="00BA4971" w:rsidR="00C1601C">
      <w:pPr>
        <w:ind w:firstLine="708"/>
        <w:jc w:val="both"/>
        <w:rPr>
          <w:w w:val="111"/>
        </w:rPr>
      </w:pPr>
    </w:p>
    <w:p w:rsidRDefault="00C1601C" w:rsidP="00BA4971" w:rsidR="00C1601C">
      <w:pPr>
        <w:ind w:firstLine="708"/>
        <w:jc w:val="both"/>
      </w:pPr>
      <w:r>
        <w:rPr>
          <w:w w:val="111"/>
        </w:rPr>
        <w:lastRenderedPageBreak/>
        <w:t>U daljnjem tijeku postupka sud će odrediti prodaju nekretnine u vlasništvu stečajnog dužnika o čemu će biti odlučeno pisanom rješenjem.</w:t>
      </w:r>
    </w:p>
    <w:p w:rsidRDefault="009E3477" w:rsidP="00BA4971" w:rsidR="009E3477">
      <w:pPr>
        <w:ind w:firstLine="708"/>
        <w:jc w:val="both"/>
      </w:pPr>
    </w:p>
    <w:p w:rsidRDefault="009468B0" w:rsidP="009468B0" w:rsidR="002032E7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721C78">
        <w:t>6. rujna</w:t>
      </w:r>
      <w:r w:rsidR="003C189C">
        <w:t xml:space="preserve"> 2018.</w:t>
      </w:r>
      <w:r w:rsidRPr="002032E7">
        <w:t xml:space="preserve"> </w:t>
      </w: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B94D4A" w:rsidP="0067598D" w:rsidR="0067598D" w:rsidRPr="005B77E1">
      <w:pPr>
        <w:jc w:val="right"/>
      </w:pPr>
      <w:r>
        <w:t>Renata Klokočki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B94D4A" w:rsidP="00C1601C" w:rsidR="0091049A" w:rsidRPr="00267DA6">
      <w:pPr>
        <w:jc w:val="both"/>
      </w:pPr>
      <w:r w:rsidRPr="007A5897">
        <w:t>Protiv ovog rješenja dopuštena je žalba u roku od 8 dana</w:t>
      </w:r>
      <w:r>
        <w:t xml:space="preserve"> od </w:t>
      </w:r>
      <w:r w:rsidR="00C1601C">
        <w:t xml:space="preserve">isteka osmog dana od </w:t>
      </w:r>
      <w:r>
        <w:t xml:space="preserve">dana </w:t>
      </w:r>
      <w:r w:rsidR="00C1601C">
        <w:t>objave</w:t>
      </w:r>
      <w:r>
        <w:t xml:space="preserve"> rješenja</w:t>
      </w:r>
      <w:r w:rsidR="00C1601C">
        <w:t xml:space="preserve"> na mrežnoj stranici e-Oglasna ploča suda</w:t>
      </w:r>
      <w:r w:rsidRPr="007A5897">
        <w:t>,</w:t>
      </w:r>
      <w:r w:rsidR="00C1601C">
        <w:t xml:space="preserve"> </w:t>
      </w:r>
      <w:r w:rsidRPr="007A5897">
        <w:t>koja se podnosi u tri primjerka,</w:t>
      </w:r>
      <w:r w:rsidR="00C1601C">
        <w:t xml:space="preserve"> </w:t>
      </w:r>
      <w:r w:rsidRPr="007A5897">
        <w:t>Visokom trgovačkom sudu Republike Hrvatske,</w:t>
      </w:r>
      <w:r w:rsidR="00C1601C">
        <w:t xml:space="preserve"> </w:t>
      </w:r>
      <w:r w:rsidRPr="007A5897">
        <w:t>putem ovog suda.</w:t>
      </w:r>
      <w:r>
        <w:t xml:space="preserve"> </w:t>
      </w:r>
    </w:p>
    <w:sectPr w:rsidSect="00C1601C" w:rsidR="0091049A" w:rsidRPr="00267DA6">
      <w:headerReference w:type="even" r:id="rId11"/>
      <w:headerReference w:type="default" r:id="rId12"/>
      <w:pgSz w:h="16838" w:w="11906"/>
      <w:pgMar w:gutter="0" w:footer="708" w:header="567" w:left="1417" w:bottom="2552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25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C07083">
      <w:t>4233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2522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A213E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07441"/>
    <w:rsid w:val="0031359D"/>
    <w:rsid w:val="00313BDB"/>
    <w:rsid w:val="00354D5A"/>
    <w:rsid w:val="003565B3"/>
    <w:rsid w:val="00374A53"/>
    <w:rsid w:val="003879B1"/>
    <w:rsid w:val="00392297"/>
    <w:rsid w:val="003C189C"/>
    <w:rsid w:val="003D0B7D"/>
    <w:rsid w:val="003E39D5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721C78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237A9"/>
    <w:rsid w:val="00923BEE"/>
    <w:rsid w:val="00930900"/>
    <w:rsid w:val="00937F31"/>
    <w:rsid w:val="009468B0"/>
    <w:rsid w:val="00952430"/>
    <w:rsid w:val="00985DE2"/>
    <w:rsid w:val="009D3D71"/>
    <w:rsid w:val="009E3477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06AEF"/>
    <w:rsid w:val="00B103D9"/>
    <w:rsid w:val="00B20D76"/>
    <w:rsid w:val="00B50EEB"/>
    <w:rsid w:val="00B81753"/>
    <w:rsid w:val="00B93ADE"/>
    <w:rsid w:val="00B94D4A"/>
    <w:rsid w:val="00BA4971"/>
    <w:rsid w:val="00BA6ECF"/>
    <w:rsid w:val="00BD2065"/>
    <w:rsid w:val="00BD3394"/>
    <w:rsid w:val="00BE6956"/>
    <w:rsid w:val="00C07070"/>
    <w:rsid w:val="00C07083"/>
    <w:rsid w:val="00C120CE"/>
    <w:rsid w:val="00C1601C"/>
    <w:rsid w:val="00C24199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8083D"/>
    <w:rsid w:val="00EA327C"/>
    <w:rsid w:val="00EA39DD"/>
    <w:rsid w:val="00EB2C04"/>
    <w:rsid w:val="00EC0260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5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5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5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5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5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5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5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5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 trgovinu i usluge u stečaju zastupanog po punomoćniku Biserka Prišlin</izvorni_sadrzaj>
    <derivirana_varijabla naziv="DomainObject.Predmet.ProtustrankaFormated_1">  SAVA-ZAGREB, d.o.o. za trgovinu i usluge u stečaju zastupanog po punomoćniku Biserka Prišlin</derivirana_varijabla>
  </DomainObject.Predmet.ProtustrankaFormated>
  <DomainObject.Predmet.ProtustrankaFormatedOIB>
    <izvorni_sadrzaj>  SAVA-ZAGREB, d.o.o. za trgovinu i usluge u stečaju, OIB 17751872917 zastupanog po punomoćniku Biserka Prišlin</izvorni_sadrzaj>
    <derivirana_varijabla naziv="DomainObject.Predmet.ProtustrankaFormatedOIB_1">  SAVA-ZAGREB, d.o.o. za trgovinu i usluge u stečaju, OIB 17751872917 zastupanog po punomoćniku Biserka Prišlin</derivirana_varijabla>
  </DomainObject.Predmet.ProtustrankaFormatedOIB>
  <DomainObject.Predmet.ProtustrankaFormatedWithAdress>
    <izvorni_sadrzaj> SAVA-ZAGREB, d.o.o. za trgovinu i usluge u stečaju, Zagrebačka avenija 7, 10000 Zagreb zastupanog po punomoćniku Biserka Prišlin</izvorni_sadrzaj>
    <derivirana_varijabla naziv="DomainObject.Predmet.ProtustrankaFormatedWithAdress_1"> SAVA-ZAGREB, d.o.o. za trgovinu i usluge u stečaju, Zagrebačka avenija 7, 10000 Zagreb zastupanog po punomoćniku Biserka Prišlin</derivirana_varijabla>
  </DomainObject.Predmet.ProtustrankaFormatedWithAdress>
  <DomainObject.Predmet.ProtustrankaFormatedWithAdressOIB>
    <izvorni_sadrzaj> SAVA-ZAGREB, d.o.o. za trgovinu i usluge u stečaju, OIB 17751872917, Zagrebačka avenija 7, 10000 Zagreb zastupanog po punomoćniku Biserka Prišlin</izvorni_sadrzaj>
    <derivirana_varijabla naziv="DomainObject.Predmet.ProtustrankaFormatedWithAdressOIB_1"> SAVA-ZAGREB, d.o.o. za trgovinu i usluge u stečaju, OIB 17751872917, Zagrebačka avenija 7, 10000 Zagreb zastupanog po punomoćniku Biserka Prišlin</derivirana_varijabla>
  </DomainObject.Predmet.ProtustrankaFormatedWithAdressOIB>
  <DomainObject.Predmet.ProtustrankaWithAdress>
    <izvorni_sadrzaj>SAVA-ZAGREB, d.o.o. za trgovinu i usluge u stečaju Zagrebačka avenija 7, 10000 Zagreb</izvorni_sadrzaj>
    <derivirana_varijabla naziv="DomainObject.Predmet.ProtustrankaWithAdress_1">SAVA-ZAGREB, d.o.o. za trgovinu i usluge u stečaju Zagrebačka avenija 7, 10000 Zagreb</derivirana_varijabla>
  </DomainObject.Predmet.ProtustrankaWithAdress>
  <DomainObject.Predmet.ProtustrankaWithAdressOIB>
    <izvorni_sadrzaj>SAVA-ZAGREB, d.o.o. za trgovinu i usluge u stečaju, OIB 17751872917, Zagrebačka avenija 7, 10000 Zagreb</izvorni_sadrzaj>
    <derivirana_varijabla naziv="DomainObject.Predmet.ProtustrankaWithAdressOIB_1">SAVA-ZAGREB, d.o.o. za trgovinu i usluge u stečaju, OIB 17751872917, Zagrebačka avenija 7, 10000 Zagreb</derivirana_varijabla>
  </DomainObject.Predmet.ProtustrankaWithAdressOIB>
  <DomainObject.Predmet.ProtustrankaNazivFormated>
    <izvorni_sadrzaj>SAVA-ZAGREB, d.o.o. za trgovinu i usluge u stečaju</izvorni_sadrzaj>
    <derivirana_varijabla naziv="DomainObject.Predmet.ProtustrankaNazivFormated_1">SAVA-ZAGREB, d.o.o. za trgovinu i usluge u stečaju</derivirana_varijabla>
  </DomainObject.Predmet.ProtustrankaNazivFormated>
  <DomainObject.Predmet.ProtustrankaNazivFormatedOIB>
    <izvorni_sadrzaj>SAVA-ZAGREB, d.o.o. za trgovinu i usluge u stečaju, OIB 17751872917</izvorni_sadrzaj>
    <derivirana_varijabla naziv="DomainObject.Predmet.ProtustrankaNazivFormatedOIB_1">SAVA-ZAGREB, d.o.o. za trgovinu i usluge u stečaju,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 trgovinu i usluge u stečaju zastupanog po punomoćniku Biserka Prišlin</item>
    </izvorni_sadrzaj>
    <derivirana_varijabla naziv="DomainObject.Predmet.ProtuStrankaListFormated_1">
      <item>SAVA-ZAGREB, d.o.o. za trgovinu i usluge u stečaju zastupanog po punomoćniku Biserka Prišlin</item>
    </derivirana_varijabla>
  </DomainObject.Predmet.ProtuStrankaListFormated>
  <DomainObject.Predmet.ProtuStrankaListFormatedOIB>
    <izvorni_sadrzaj>
      <item>SAVA-ZAGREB, d.o.o. za trgovinu i usluge u stečaju, OIB 17751872917 zastupanog po punomoćniku Biserka Prišlin</item>
    </izvorni_sadrzaj>
    <derivirana_varijabla naziv="DomainObject.Predmet.ProtuStrankaListFormatedOIB_1">
      <item>SAVA-ZAGREB, d.o.o. za trgovinu i usluge u stečaju, OIB 17751872917 zastupanog po punomoćniku Biserka Prišlin</item>
    </derivirana_varijabla>
  </DomainObject.Predmet.ProtuStrankaListFormatedOIB>
  <DomainObject.Predmet.ProtuStrankaListFormatedWithAdress>
    <izvorni_sadrzaj>
      <item>SAVA-ZAGREB, d.o.o. za trgovinu i usluge u stečaju, Zagrebačka avenija 7, 10000 Zagreb zastupanog po punomoćniku Biserka Prišlin</item>
    </izvorni_sadrzaj>
    <derivirana_varijabla naziv="DomainObject.Predmet.ProtuStrankaListFormatedWithAdress_1">
      <item>SAVA-ZAGREB, d.o.o. za trgovinu i usluge u stečaju,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 za trgovinu i usluge u stečaju, OIB 17751872917, Zagrebačka avenija 7, 10000 Zagreb zastupanog po punomoćniku Biserka Prišlin</item>
    </izvorni_sadrzaj>
    <derivirana_varijabla naziv="DomainObject.Predmet.ProtuStrankaListFormatedWithAdressOIB_1">
      <item>SAVA-ZAGREB, d.o.o. za trgovinu i usluge u stečaju,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 za trgovinu i usluge u stečaju</item>
    </izvorni_sadrzaj>
    <derivirana_varijabla naziv="DomainObject.Predmet.ProtuStrankaListNazivFormated_1">
      <item>SAVA-ZAGREB, d.o.o. za trgovinu i usluge u stečaju</item>
    </derivirana_varijabla>
  </DomainObject.Predmet.ProtuStrankaListNazivFormated>
  <DomainObject.Predmet.ProtuStrankaListNazivFormatedOIB>
    <izvorni_sadrzaj>
      <item>SAVA-ZAGREB, d.o.o. za trgovinu i usluge u stečaju, OIB 17751872917</item>
    </izvorni_sadrzaj>
    <derivirana_varijabla naziv="DomainObject.Predmet.ProtuStrankaListNazivFormatedOIB_1">
      <item>SAVA-ZAGREB, d.o.o. za trgovinu i usluge u stečaju, OIB 17751872917</item>
    </derivirana_varijabla>
  </DomainObject.Predmet.ProtuStrankaListNazivFormatedOIB>
  <DomainObject.Predmet.OstaliListFormated>
    <izvorni_sadrzaj>
      <item>Biserka Prišlin punomoćnica sudionika u postupku SAVA-ZAGREB, d.o.o. za trgovinu i usluge u stečaju</item>
      <item>Sanja Kraljek</item>
    </izvorni_sadrzaj>
    <derivirana_varijabla naziv="DomainObject.Predmet.OstaliListFormated_1">
      <item>Biserka Prišlin punomoćnica sudionika u postupku SAVA-ZAGREB, d.o.o. za trgovinu i usluge u stečaju</item>
      <item>Sanja Kraljek</item>
    </derivirana_varijabla>
  </DomainObject.Predmet.OstaliListFormated>
  <DomainObject.Predmet.OstaliListFormatedOIB>
    <izvorni_sadrzaj>
      <item>Biserka Prišlin, OIB 63041825563 punomoćnica sudionika u postupku SAVA-ZAGREB, d.o.o. za trgovinu i usluge u stečaju</item>
      <item>Sanja Kraljek, OIB 44015522626</item>
    </izvorni_sadrzaj>
    <derivirana_varijabla naziv="DomainObject.Predmet.OstaliListFormatedOIB_1">
      <item>Biserka Prišlin, OIB 63041825563 punomoćnica sudionika u postupku SAVA-ZAGREB, d.o.o. za trgovinu i usluge u stečaju</item>
      <item>Sanja Kraljek, OIB 44015522626</item>
    </derivirana_varijabla>
  </DomainObject.Predmet.OstaliListFormatedOIB>
  <DomainObject.Predmet.OstaliListFormatedWithAdress>
    <izvorni_sadrzaj>
      <item>Biserka Prišlin, Galovići 37, 10000 Zagreb punomoćnica sudionika u postupku SAVA-ZAGREB, d.o.o. za trgovinu i usluge u stečaju</item>
      <item>Sanja Kraljek, Kralja Tomislava 14, 40000 Čakovec</item>
    </izvorni_sadrzaj>
    <derivirana_varijabla naziv="DomainObject.Predmet.OstaliListFormatedWithAdress_1">
      <item>Biserka Prišlin, Galovići 37, 10000 Zagreb punomoćnica sudionika u postupku SAVA-ZAGREB, d.o.o. za trgovinu i usluge u stečaju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punomoćnica sudionika u postupku SAVA-ZAGREB, d.o.o. za trgovinu i usluge u stečaju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punomoćnica sudionika u postupku SAVA-ZAGREB, d.o.o. za trgovinu i usluge u stečaju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 za trgovinu i usluge u stečaju</izvorni_sadrzaj>
    <derivirana_varijabla naziv="DomainObject.Predmet.ProtustrankaIDrugi_1">SAVA-ZAGREB,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 za trgovinu i usluge u stečaju, OIB 17751872917, Zagrebačka avenija 7, 10000 Zagreb</izvorni_sadrzaj>
    <derivirana_varijabla naziv="DomainObject.Predmet.ProtustrankaIDrugiAdressOIB_1">SAVA-ZAGREB, d.o.o. za trgovinu i usluge u stečaju,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 za trgovinu i usluge u stečaju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 za trgovinu i usluge u stečaju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564D0-6AC5-4451-B731-5656B1037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4562</properties:Characters>
  <properties:Lines>98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2018-09-06T11:22:00Z</dcterms:created>
  <dc:creator>Korisnik</dc:creator>
  <cp:lastModifiedBy>Renata Klokočki</cp:lastModifiedBy>
  <cp:lastPrinted>2018-09-06T11:45:00Z</cp:lastPrinted>
  <dcterms:modified xmlns:xsi="http://www.w3.org/2001/XMLSchema-instance" xsi:type="dcterms:W3CDTF">2018-09-06T11:48:00Z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-stavljanje rješenja van snage-SAVA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