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2ccc" w14:paraId="8d92ccc" w:rsidRDefault="00172406" w:rsidP="00172406" w:rsidR="00172406">
      <w:pPr>
        <w15:collapsed w:val="false"/>
        <w:rPr>
          <w:rFonts w:eastAsia="Times New Roman"/>
          <w:b/>
        </w:rPr>
      </w:pPr>
      <w:bookmarkStart w:name="_GoBack" w:id="0"/>
      <w:bookmarkEnd w:id="0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  <w:b/>
        </w:rPr>
        <w:t>1.St-159/2014</w:t>
      </w:r>
    </w:p>
    <w:p w:rsidRDefault="00172406" w:rsidP="00172406" w:rsidR="00172406">
      <w:pPr>
        <w:rPr>
          <w:rFonts w:eastAsia="Times New Roman"/>
          <w:b/>
        </w:rPr>
      </w:pPr>
      <w:r>
        <w:rPr>
          <w:rFonts w:eastAsia="Times New Roman"/>
          <w:b/>
        </w:rPr>
        <w:t>REPUBLIKA HRVATSKA</w:t>
      </w:r>
    </w:p>
    <w:p w:rsidRDefault="00172406" w:rsidP="00172406" w:rsidR="00172406">
      <w:pPr>
        <w:rPr>
          <w:rFonts w:eastAsia="Times New Roman"/>
        </w:rPr>
      </w:pPr>
      <w:r>
        <w:rPr>
          <w:rFonts w:eastAsia="Times New Roman"/>
          <w:b/>
        </w:rPr>
        <w:t>TRGOVAČKI SUD U SPLITU</w:t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:rsidRDefault="00172406" w:rsidP="00172406" w:rsidR="00172406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:rsidRDefault="00172406" w:rsidP="00172406" w:rsidR="00172406">
      <w:pPr>
        <w:jc w:val="center"/>
        <w:rPr>
          <w:rFonts w:eastAsia="Times New Roman"/>
          <w:b/>
          <w:spacing w:val="60"/>
          <w:sz w:val="28"/>
          <w:szCs w:val="28"/>
        </w:rPr>
      </w:pPr>
      <w:r>
        <w:rPr>
          <w:rFonts w:eastAsia="Times New Roman"/>
          <w:b/>
          <w:spacing w:val="60"/>
          <w:sz w:val="28"/>
          <w:szCs w:val="28"/>
        </w:rPr>
        <w:t>Z A P I S N I K</w:t>
      </w:r>
    </w:p>
    <w:p w:rsidRDefault="00172406" w:rsidP="00172406" w:rsidR="00172406">
      <w:pPr>
        <w:jc w:val="center"/>
        <w:rPr>
          <w:rFonts w:eastAsia="Times New Roman"/>
        </w:rPr>
      </w:pPr>
    </w:p>
    <w:p w:rsidRDefault="00172406" w:rsidP="00172406" w:rsidR="00172406">
      <w:pPr>
        <w:jc w:val="both"/>
        <w:rPr>
          <w:rFonts w:eastAsia="Times New Roman"/>
        </w:rPr>
      </w:pPr>
      <w:r>
        <w:rPr>
          <w:rFonts w:eastAsia="Times New Roman"/>
          <w:lang w:eastAsia="hr-HR"/>
        </w:rPr>
        <w:t xml:space="preserve">sastavljen kod Trgovačkog suda u Splitu, u stečajnom postupku </w:t>
      </w:r>
      <w:r>
        <w:t>nad dužnikom ATRIUM SPALATUM d.o.o. u stečaju Split, Poljička cesta 20 b, OIB:75237018400</w:t>
      </w:r>
      <w:r>
        <w:rPr>
          <w:rFonts w:eastAsia="Times New Roman"/>
          <w:lang w:eastAsia="hr-HR"/>
        </w:rPr>
        <w:t>, dana 11. rujna 201</w:t>
      </w:r>
      <w:r w:rsidR="007F3AA8">
        <w:rPr>
          <w:rFonts w:eastAsia="Times New Roman"/>
          <w:lang w:eastAsia="hr-HR"/>
        </w:rPr>
        <w:t>8</w:t>
      </w:r>
      <w:r>
        <w:rPr>
          <w:rFonts w:eastAsia="Times New Roman"/>
          <w:lang w:eastAsia="hr-HR"/>
        </w:rPr>
        <w:t>. godine</w:t>
      </w:r>
    </w:p>
    <w:p w:rsidRDefault="00172406" w:rsidP="00172406" w:rsidR="0017240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</w:p>
    <w:p w:rsidRDefault="00172406" w:rsidP="00172406" w:rsidR="0017240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72406" w:rsidP="00172406" w:rsidR="00172406">
      <w:pPr>
        <w:jc w:val="both"/>
        <w:rPr>
          <w:rFonts w:eastAsia="Times New Roman"/>
          <w:u w:val="single"/>
          <w:lang w:eastAsia="hr-HR"/>
        </w:rPr>
      </w:pPr>
      <w:r>
        <w:rPr>
          <w:rFonts w:eastAsia="Times New Roman"/>
          <w:lang w:eastAsia="hr-HR"/>
        </w:rPr>
        <w:t>Prisutni od suda:</w:t>
      </w:r>
    </w:p>
    <w:p w:rsidRDefault="00172406" w:rsidP="00172406" w:rsidR="00172406">
      <w:pPr>
        <w:spacing w:before="70"/>
        <w:jc w:val="both"/>
        <w:rPr>
          <w:rFonts w:eastAsia="Times New Roman"/>
        </w:rPr>
      </w:pPr>
      <w:r>
        <w:rPr>
          <w:rFonts w:eastAsia="Times New Roman"/>
        </w:rPr>
        <w:t>Velimir Vuković, stečajni sudac</w:t>
      </w:r>
    </w:p>
    <w:p w:rsidRDefault="00172406" w:rsidP="00172406" w:rsidR="00172406">
      <w:pPr>
        <w:spacing w:before="70"/>
        <w:jc w:val="both"/>
        <w:rPr>
          <w:rFonts w:eastAsia="Times New Roman"/>
        </w:rPr>
      </w:pPr>
      <w:r>
        <w:rPr>
          <w:rFonts w:eastAsia="Times New Roman"/>
        </w:rPr>
        <w:t>Marija Elez, zapisničarka</w:t>
      </w:r>
    </w:p>
    <w:p w:rsidRDefault="00172406" w:rsidP="00172406" w:rsidR="00172406">
      <w:pPr>
        <w:jc w:val="both"/>
        <w:rPr>
          <w:rFonts w:eastAsia="Times New Roman"/>
        </w:rPr>
      </w:pPr>
    </w:p>
    <w:p w:rsidRDefault="00172406" w:rsidP="00172406" w:rsidR="00172406">
      <w:pPr>
        <w:jc w:val="center"/>
        <w:rPr>
          <w:rFonts w:eastAsia="Times New Roman"/>
        </w:rPr>
      </w:pPr>
      <w:r>
        <w:rPr>
          <w:rFonts w:eastAsia="Times New Roman"/>
        </w:rPr>
        <w:t>Početak u  9,00  sati.</w:t>
      </w:r>
    </w:p>
    <w:p w:rsidRDefault="00172406" w:rsidP="00172406" w:rsidR="00172406">
      <w:pPr>
        <w:rPr>
          <w:rFonts w:eastAsia="Times New Roman"/>
        </w:rPr>
      </w:pPr>
      <w:r>
        <w:rPr>
          <w:rFonts w:eastAsia="Times New Roman"/>
        </w:rPr>
        <w:t>Utvrđuje se da su pristupili:</w:t>
      </w:r>
    </w:p>
    <w:p w:rsidRDefault="00172406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- za dužnika: stečajna upraviteljica Meri Šitić</w:t>
      </w:r>
    </w:p>
    <w:p w:rsidRDefault="00172406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- za vjerovnike: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1</w:t>
      </w:r>
      <w:r w:rsidR="00172406">
        <w:rPr>
          <w:rFonts w:eastAsia="Times New Roman"/>
        </w:rPr>
        <w:t>. Republika Hrvatska, Ministarstvo financija, Porezna uprava – Dario Jukić, zamjenik Županijskog državnog odvjetnika u Splitu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2</w:t>
      </w:r>
      <w:r w:rsidR="00172406">
        <w:rPr>
          <w:rFonts w:eastAsia="Times New Roman"/>
        </w:rPr>
        <w:t>. Tomislav Baus, osobno,  uz zamjenicu punomoćnika Meri Prar, odvjetnicu u Splitu, zamjeničku  punomoć prilaže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3</w:t>
      </w:r>
      <w:r w:rsidR="00172406">
        <w:rPr>
          <w:rFonts w:eastAsia="Times New Roman"/>
        </w:rPr>
        <w:t>. Rubigrad d.o.o. Split i za  Milardović Vinko i Ivanka – punomoćnica Tatjana Marković, odvjetnica u Splitu, punomoć u spisu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4</w:t>
      </w:r>
      <w:r w:rsidR="00172406">
        <w:rPr>
          <w:rFonts w:eastAsia="Times New Roman"/>
        </w:rPr>
        <w:t xml:space="preserve">. Tea Pharia d.o.o.  – zamjenik punomoćnika </w:t>
      </w:r>
      <w:r>
        <w:rPr>
          <w:rFonts w:eastAsia="Times New Roman"/>
        </w:rPr>
        <w:t>Ružica Petrović</w:t>
      </w:r>
      <w:r w:rsidR="00172406">
        <w:rPr>
          <w:rFonts w:eastAsia="Times New Roman"/>
        </w:rPr>
        <w:t xml:space="preserve"> odvjetnički vježbenik kod  Marija Granić, odvjetnika u Splitu, punomoć u spisu</w:t>
      </w:r>
    </w:p>
    <w:p w:rsidRDefault="00003732" w:rsidP="00172406" w:rsidR="00172406">
      <w:pPr>
        <w:spacing w:before="100"/>
        <w:jc w:val="both"/>
      </w:pPr>
      <w:r>
        <w:rPr>
          <w:rFonts w:eastAsia="Times New Roman"/>
        </w:rPr>
        <w:t>5</w:t>
      </w:r>
      <w:r w:rsidR="00172406">
        <w:rPr>
          <w:rFonts w:eastAsia="Times New Roman"/>
        </w:rPr>
        <w:t xml:space="preserve">. </w:t>
      </w:r>
      <w:r w:rsidR="00172406">
        <w:t>ADRIATIC ASSETS d.o.o. Zagreb, kao pravni slijednik H-Abduco d.o.o. Zagreb,  punomoćni</w:t>
      </w:r>
      <w:r>
        <w:t>c</w:t>
      </w:r>
      <w:r w:rsidR="00172406">
        <w:t xml:space="preserve">a   </w:t>
      </w:r>
      <w:r>
        <w:t xml:space="preserve">Anamarija  Grubišić Čabraja odvjetnica u OD Divjak, Topić, Bahtjarević  te Rajka Miljković  zaposlenica vjerovnika </w:t>
      </w:r>
      <w:r w:rsidR="00172406">
        <w:t xml:space="preserve"> 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6</w:t>
      </w:r>
      <w:r w:rsidR="00172406">
        <w:rPr>
          <w:rFonts w:eastAsia="Times New Roman"/>
        </w:rPr>
        <w:t>. Struktor d.o.o. Split – punomoćnik Milan Veić, odvjetnik u Splitu, punomoć u spisu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7</w:t>
      </w:r>
      <w:r w:rsidR="00172406">
        <w:rPr>
          <w:rFonts w:eastAsia="Times New Roman"/>
        </w:rPr>
        <w:t xml:space="preserve">. Grad Split, generalni punomoćnik Ivo Gabrić </w:t>
      </w:r>
    </w:p>
    <w:p w:rsidRDefault="00003732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8</w:t>
      </w:r>
      <w:r w:rsidR="00172406">
        <w:rPr>
          <w:rFonts w:eastAsia="Times New Roman"/>
        </w:rPr>
        <w:t xml:space="preserve">.Victa d.o.o. punomoćnik Jere Matić odvjetnik u Splitu </w:t>
      </w:r>
    </w:p>
    <w:p w:rsidRDefault="00003732" w:rsidP="00172406" w:rsidR="00003732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 xml:space="preserve">9. Zlatka Kuzmić  zamjenica punomoćnika Edita Dvornik odvjetnička vježbenica kod odvjetnika Borka Bebića </w:t>
      </w:r>
    </w:p>
    <w:p w:rsidRDefault="00003732" w:rsidP="00172406" w:rsidR="00003732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 xml:space="preserve">10.Sculptor d.o.o. direktor Mladen Visković </w:t>
      </w:r>
    </w:p>
    <w:p w:rsidRDefault="00172406" w:rsidP="00172406" w:rsidR="00172406">
      <w:pPr>
        <w:spacing w:before="100"/>
        <w:jc w:val="both"/>
        <w:rPr>
          <w:rFonts w:eastAsia="Times New Roman"/>
        </w:rPr>
      </w:pPr>
      <w:r>
        <w:rPr>
          <w:rFonts w:eastAsia="Times New Roman"/>
          <w:b/>
        </w:rPr>
        <w:t>Za javnost:</w:t>
      </w:r>
      <w:r>
        <w:rPr>
          <w:rFonts w:eastAsia="Times New Roman"/>
        </w:rPr>
        <w:t xml:space="preserve"> </w:t>
      </w:r>
    </w:p>
    <w:p w:rsidRDefault="00003732" w:rsidP="00172406" w:rsidR="00003732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 xml:space="preserve">Damir Vrca stečajni upravitelj s liste B stečajnih upravitelja </w:t>
      </w:r>
    </w:p>
    <w:p w:rsidRDefault="00003732" w:rsidP="00172406" w:rsidR="00003732">
      <w:pPr>
        <w:spacing w:before="100"/>
        <w:jc w:val="both"/>
        <w:rPr>
          <w:rFonts w:eastAsia="Times New Roman"/>
        </w:rPr>
      </w:pPr>
    </w:p>
    <w:p w:rsidRDefault="00172406" w:rsidP="00172406" w:rsidR="00172406">
      <w:pPr>
        <w:spacing w:before="200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rješenjem ovog suda poslovni broj 1.St-159/2014 od 10. srpnja 2018. godine, stečajni sudac sazva Skupštinu vjerovnika sa </w:t>
      </w:r>
    </w:p>
    <w:p w:rsidRDefault="00172406" w:rsidP="00213A80" w:rsidR="00172406">
      <w:pPr>
        <w:spacing w:before="200"/>
        <w:ind w:firstLine="708"/>
        <w:jc w:val="center"/>
        <w:rPr>
          <w:rFonts w:eastAsia="Times New Roman"/>
        </w:rPr>
      </w:pPr>
      <w:r>
        <w:rPr>
          <w:rFonts w:eastAsia="Times New Roman"/>
        </w:rPr>
        <w:t>D n e v n i m  r e d o m</w:t>
      </w:r>
    </w:p>
    <w:p w:rsidRDefault="00172406" w:rsidP="00172406" w:rsidR="00172406">
      <w:pPr>
        <w:spacing w:before="60"/>
        <w:ind w:firstLine="703"/>
        <w:jc w:val="both"/>
      </w:pPr>
      <w:r>
        <w:lastRenderedPageBreak/>
        <w:t xml:space="preserve">1. Donošenje odluke o načinu i uvjetima prodaje imovine stečajnog dužnika-  garaža u podrumu stambeno-poslovne zgrade "FIRULE-LAZARICA" upisane u ZU 15817 k.o. Split. </w:t>
      </w:r>
    </w:p>
    <w:p w:rsidRDefault="00172406" w:rsidP="00172406" w:rsidR="00172406">
      <w:pPr>
        <w:spacing w:before="200"/>
        <w:ind w:firstLine="720"/>
        <w:jc w:val="both"/>
      </w:pPr>
      <w:r>
        <w:t>2. . Razno</w:t>
      </w:r>
    </w:p>
    <w:p w:rsidRDefault="00172406" w:rsidP="00172406" w:rsidR="00172406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predmetno  rješenje istaknuto na e-oglasna ploča sudova dana 10.srpnja 2018.godine. </w:t>
      </w:r>
    </w:p>
    <w:p w:rsidRDefault="00172406" w:rsidP="00172406" w:rsidR="00172406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stečajna upraviteljica </w:t>
      </w:r>
      <w:r w:rsidR="00656889">
        <w:rPr>
          <w:rFonts w:eastAsia="Times New Roman"/>
        </w:rPr>
        <w:t>uz podnesak od 1</w:t>
      </w:r>
      <w:r w:rsidR="00656889">
        <w:t>7.srpnja 2018,godine</w:t>
      </w:r>
      <w:r w:rsidR="00656889">
        <w:rPr>
          <w:rFonts w:eastAsia="Times New Roman"/>
        </w:rPr>
        <w:t xml:space="preserve"> </w:t>
      </w:r>
      <w:r>
        <w:rPr>
          <w:rFonts w:eastAsia="Times New Roman"/>
        </w:rPr>
        <w:t xml:space="preserve">za današnju Skupštinu vjerovnika, dostavila </w:t>
      </w:r>
      <w:r>
        <w:t xml:space="preserve"> </w:t>
      </w:r>
      <w:r w:rsidR="00656889">
        <w:t>Nalaz</w:t>
      </w:r>
      <w:r w:rsidR="004A63B2">
        <w:t xml:space="preserve"> </w:t>
      </w:r>
      <w:r w:rsidR="00656889">
        <w:t>i mišljenje vještaka Hrvoja Balije dipl.</w:t>
      </w:r>
      <w:r w:rsidR="00F920A4">
        <w:t xml:space="preserve"> </w:t>
      </w:r>
      <w:r w:rsidR="00656889">
        <w:t>ing. iz Zagreba o procjeni tržišne vrijednosti garaža u podrumu stambeno</w:t>
      </w:r>
      <w:r w:rsidR="00A94F40">
        <w:t xml:space="preserve">-poslovne zg "FIRULE-LAZARICA" iz svibnja mjeseca 2018.godine, </w:t>
      </w:r>
      <w:r>
        <w:rPr>
          <w:rFonts w:eastAsia="Times New Roman"/>
        </w:rPr>
        <w:t xml:space="preserve">koje </w:t>
      </w:r>
      <w:r w:rsidR="00A94F40">
        <w:rPr>
          <w:rFonts w:eastAsia="Times New Roman"/>
        </w:rPr>
        <w:t xml:space="preserve">pismeno </w:t>
      </w:r>
      <w:r>
        <w:rPr>
          <w:rFonts w:eastAsia="Times New Roman"/>
        </w:rPr>
        <w:t>je objavljeno i na mrežnoj stranici e-oglasna ploča sudova.</w:t>
      </w:r>
    </w:p>
    <w:p w:rsidRDefault="00172406" w:rsidP="004A63B2" w:rsidR="00172406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vjerovnik Tomislav Baus ovom sudu dana </w:t>
      </w:r>
      <w:r w:rsidR="00A94F40">
        <w:rPr>
          <w:rFonts w:eastAsia="Times New Roman"/>
        </w:rPr>
        <w:t>20</w:t>
      </w:r>
      <w:r>
        <w:rPr>
          <w:rFonts w:eastAsia="Times New Roman"/>
        </w:rPr>
        <w:t>.</w:t>
      </w:r>
      <w:r w:rsidR="00A94F40">
        <w:rPr>
          <w:rFonts w:eastAsia="Times New Roman"/>
        </w:rPr>
        <w:t>srpnja</w:t>
      </w:r>
      <w:r>
        <w:rPr>
          <w:rFonts w:eastAsia="Times New Roman"/>
        </w:rPr>
        <w:t xml:space="preserve"> 201</w:t>
      </w:r>
      <w:r w:rsidR="00A94F40">
        <w:rPr>
          <w:rFonts w:eastAsia="Times New Roman"/>
        </w:rPr>
        <w:t>8</w:t>
      </w:r>
      <w:r>
        <w:rPr>
          <w:rFonts w:eastAsia="Times New Roman"/>
        </w:rPr>
        <w:t>.godine</w:t>
      </w:r>
      <w:r w:rsidR="00F920A4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="00A94F40">
        <w:rPr>
          <w:rFonts w:eastAsia="Times New Roman"/>
        </w:rPr>
        <w:t xml:space="preserve">dostavio podnesak kao </w:t>
      </w:r>
      <w:r w:rsidR="004A63B2">
        <w:rPr>
          <w:rFonts w:eastAsia="Times New Roman"/>
        </w:rPr>
        <w:t>očitovanje na n</w:t>
      </w:r>
      <w:r w:rsidR="004A63B2">
        <w:t xml:space="preserve">alaz i mišljenje vještaka Hrvoja Balije dipl. ing. iz Zagreba o procjeni tržišne vrijednosti garaža u podrumu stambeno-poslovne zg "FIRULE-LAZARICA" iz svibnja mjeseca 2018.godine, </w:t>
      </w:r>
      <w:r w:rsidR="004A63B2">
        <w:rPr>
          <w:rFonts w:eastAsia="Times New Roman"/>
        </w:rPr>
        <w:t>koje pismeno je također objavljeno i na mrežnoj stranici e-oglasna ploča sudova.</w:t>
      </w:r>
    </w:p>
    <w:p w:rsidRDefault="00172406" w:rsidP="00172406" w:rsidR="00172406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stečajna upraviteljica ovom sudu </w:t>
      </w:r>
      <w:r w:rsidR="004A63B2">
        <w:rPr>
          <w:rFonts w:eastAsia="Times New Roman"/>
        </w:rPr>
        <w:t xml:space="preserve">dana 4.rujna 2018.godine dostavila podnesak uz </w:t>
      </w:r>
      <w:r w:rsidR="00F920A4">
        <w:rPr>
          <w:rFonts w:eastAsia="Times New Roman"/>
        </w:rPr>
        <w:t>dopunsko</w:t>
      </w:r>
      <w:r w:rsidR="004A63B2">
        <w:rPr>
          <w:rFonts w:eastAsia="Times New Roman"/>
        </w:rPr>
        <w:t xml:space="preserve"> </w:t>
      </w:r>
      <w:r w:rsidR="004A63B2">
        <w:t xml:space="preserve">mišljenje vještaka Hrvoja Balije dipl. ing. iz Zagreba, i to na podnesak vjerovnika </w:t>
      </w:r>
      <w:r w:rsidR="008D0673">
        <w:rPr>
          <w:rFonts w:eastAsia="Times New Roman"/>
        </w:rPr>
        <w:t>Tomislava Baus</w:t>
      </w:r>
      <w:r w:rsidR="004A63B2">
        <w:rPr>
          <w:rFonts w:eastAsia="Times New Roman"/>
        </w:rPr>
        <w:t xml:space="preserve"> </w:t>
      </w:r>
      <w:r w:rsidR="008D0673">
        <w:rPr>
          <w:rFonts w:eastAsia="Times New Roman"/>
        </w:rPr>
        <w:t xml:space="preserve">od 20.srpnja 2018.godine,  </w:t>
      </w:r>
      <w:r>
        <w:rPr>
          <w:rFonts w:eastAsia="Times New Roman"/>
        </w:rPr>
        <w:t xml:space="preserve">koje pismeno je istaknuto na e-oglasnoj ploči </w:t>
      </w:r>
      <w:r w:rsidR="008D0673">
        <w:rPr>
          <w:rFonts w:eastAsia="Times New Roman"/>
        </w:rPr>
        <w:t>4.9.2018. g</w:t>
      </w:r>
      <w:r>
        <w:rPr>
          <w:rFonts w:eastAsia="Times New Roman"/>
        </w:rPr>
        <w:t>odine.</w:t>
      </w:r>
    </w:p>
    <w:p w:rsidRDefault="00A65CD1" w:rsidP="00172406" w:rsidR="00A65CD1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razlučni/stečajni vjerovnik ADRIATIC ASSETS .o.o.ovom sudu dana 10.09.2018.godine dostavio e-mail podnesak u kojem se predlaže odgoda današnje Skupštine vjerovnika na rok od mjesec dana  radi </w:t>
      </w:r>
      <w:r w:rsidR="003D156F">
        <w:rPr>
          <w:rFonts w:eastAsia="Times New Roman"/>
        </w:rPr>
        <w:t>provedbe</w:t>
      </w:r>
      <w:r>
        <w:rPr>
          <w:rFonts w:eastAsia="Times New Roman"/>
        </w:rPr>
        <w:t xml:space="preserve"> brisanja zabilježbe ovrhe </w:t>
      </w:r>
      <w:r w:rsidR="003D156F">
        <w:rPr>
          <w:rFonts w:eastAsia="Times New Roman"/>
        </w:rPr>
        <w:t>na predmetnim nekretninama u korist njegova prednika H-ABDUCO d.o.o.</w:t>
      </w:r>
    </w:p>
    <w:p w:rsidRDefault="00836ABF" w:rsidP="00172406" w:rsidR="00836ABF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stečajna upraviteljica ovom sudu dana 10.09.2018.godine dostavila izvješće o tijeku stečajnog postupka i stanju stečajne mase, zajedno s prilozima, te da su predmetna pismena istaknuta na e-oglasnoj ploči sudova </w:t>
      </w:r>
      <w:r w:rsidR="00DA0DD9">
        <w:rPr>
          <w:rFonts w:eastAsia="Times New Roman"/>
        </w:rPr>
        <w:t>10.09.2018.godine.</w:t>
      </w:r>
    </w:p>
    <w:p w:rsidRDefault="00172406" w:rsidP="00172406" w:rsidR="00172406">
      <w:pPr>
        <w:spacing w:before="200"/>
        <w:ind w:firstLine="703"/>
        <w:jc w:val="both"/>
        <w:rPr>
          <w:rFonts w:eastAsia="Times New Roman"/>
        </w:rPr>
      </w:pPr>
      <w:r>
        <w:rPr>
          <w:rFonts w:eastAsia="Times New Roman"/>
        </w:rPr>
        <w:t>Utvrđuje se da na današnjoj skupštini vjerovnika pravo glasa imaju vjerovnici: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1.Tomislav Baus sa 493.632,98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2.Republika Hrvatska, sa 9.067,71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3.Ivanka Milardović sa 114.000,00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Vinko Milardović sa 114.000,00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 Rubigrad d.o.o. sa 1.047.512,81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6.Tea Pharia d.o.o. sa 434.324,90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7.Struktor d.o.o. sa 321.571,43 glasova</w:t>
      </w:r>
    </w:p>
    <w:p w:rsidRDefault="00172406" w:rsidP="00172406" w:rsidR="00172406">
      <w:pPr>
        <w:pStyle w:val="Bezproreda"/>
        <w:rPr>
          <w:rFonts w:eastAsia="Times New Roman"/>
        </w:rPr>
      </w:pPr>
      <w:r>
        <w:rPr>
          <w:rFonts w:eastAsia="Times New Roman"/>
        </w:rPr>
        <w:t>8</w:t>
      </w:r>
      <w:r>
        <w:rPr>
          <w:rFonts w:eastAsia="Times New Roman" w:hAnsi="Times New Roman" w:ascii="Times New Roman"/>
          <w:sz w:val="24"/>
          <w:szCs w:val="24"/>
        </w:rPr>
        <w:t>.Sculptor d.o.o. Zagreb</w:t>
      </w:r>
      <w:r>
        <w:rPr>
          <w:rFonts w:eastAsia="Times New Roman"/>
        </w:rPr>
        <w:t xml:space="preserve">  </w:t>
      </w:r>
    </w:p>
    <w:p w:rsidRDefault="00172406" w:rsidP="00172406" w:rsidR="00172406">
      <w:pPr>
        <w:pStyle w:val="Bezproreda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9.Stanko Turuk i Rezika Turuk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10.</w:t>
      </w:r>
      <w:r>
        <w:rPr>
          <w:rFonts w:eastAsia="Times New Roman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Aldi d.o.o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   vjerovnici II višeg isplatnog reda kojima je bila osporena tražbina a koji su ujedno i razlučni vjerovnici jer na temelju valjane ovršne isprave imaju upisano  razlučno pravo u zemljišnoj knjizi Općinskog suda u Splitu te na temelju odredbe čl. 38.d. st.3.Stečajnog zakona imaju pravo glasovanja na Skupštini vjerovnika , a što je i utvrđeno  u rješenju suda br.1.St-159/2014 od 15.prosinca 2017.godine i to: 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1.Grad Split sa 17.265.973,87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2.Victa d.o.o. sa </w:t>
      </w:r>
      <w:r>
        <w:t xml:space="preserve"> </w:t>
      </w:r>
      <w:r>
        <w:rPr>
          <w:rFonts w:hAnsi="Times New Roman" w:ascii="Times New Roman"/>
          <w:sz w:val="24"/>
          <w:szCs w:val="24"/>
        </w:rPr>
        <w:t>6.879.619,68  glasova (17.459.569,64 – 10.579.949,96)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glasova 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3.ADRIATIC ASSETS d.o.o. Zagreb, kao pravni slijednik H-Abduco d.o.o. Zagreb sa 137.830.449,85 glasova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</w:p>
    <w:p w:rsidRDefault="00172406" w:rsidP="008D0673" w:rsidR="00172406">
      <w:pPr>
        <w:spacing w:before="60"/>
        <w:ind w:firstLine="703"/>
        <w:jc w:val="both"/>
      </w:pPr>
      <w:r>
        <w:rPr>
          <w:rFonts w:eastAsia="Times New Roman"/>
        </w:rPr>
        <w:t xml:space="preserve">Stečajni sudac otvara Skupštinu vjerovnika  i objavljuje da je predmet današnje skupštine  </w:t>
      </w:r>
      <w:r w:rsidR="008D0673">
        <w:t>1. Donošenje odluke o načinu i uvjetima prodaje imovine stečajnog dužnika-  garaža u podrumu stambeno-poslovne zgrade "FIRULE-LAZARICA" upisane u ZU 15817 k.o. Split. i  Razno</w:t>
      </w:r>
    </w:p>
    <w:p w:rsidRDefault="00172406" w:rsidP="008D0673" w:rsidR="00172406">
      <w:pPr>
        <w:spacing w:before="180"/>
        <w:jc w:val="both"/>
      </w:pPr>
      <w:r>
        <w:rPr>
          <w:rFonts w:eastAsia="Times New Roman"/>
        </w:rPr>
        <w:tab/>
      </w:r>
      <w:r w:rsidR="008D0673">
        <w:rPr>
          <w:rFonts w:eastAsia="Times New Roman"/>
        </w:rPr>
        <w:t>St</w:t>
      </w:r>
      <w:r>
        <w:rPr>
          <w:rFonts w:eastAsia="Times New Roman"/>
        </w:rPr>
        <w:t xml:space="preserve">ečajna upraviteljica </w:t>
      </w:r>
      <w:r w:rsidR="008D0673">
        <w:rPr>
          <w:rFonts w:eastAsia="Times New Roman"/>
        </w:rPr>
        <w:t xml:space="preserve">izjavljuje da je sukladno odluci tijela stečajnog postupka </w:t>
      </w:r>
      <w:r w:rsidR="00CE4ABA">
        <w:rPr>
          <w:rFonts w:eastAsia="Times New Roman"/>
        </w:rPr>
        <w:t xml:space="preserve">sudu dostavila </w:t>
      </w:r>
      <w:r w:rsidR="00CE4ABA">
        <w:t>Nalaz i mišljenje vještaka Hrvoja Balije dipl.ing. iz Zagreba o procjeni tržišne vrijednosti garaža u podrumu stambeno-poslovne zg "FIRULE-LAZARICA" iz svibnja mjeseca 2018.godine, radi donošenja odluke o prodaji predmetnih nekretnina u stečajnom postupku.</w:t>
      </w:r>
    </w:p>
    <w:p w:rsidRDefault="00CE4ABA" w:rsidP="00A7506D" w:rsidR="00172406" w:rsidRPr="00A7506D">
      <w:pPr>
        <w:spacing w:before="180"/>
        <w:jc w:val="both"/>
        <w:rPr>
          <w:rFonts w:eastAsia="Calibri"/>
        </w:rPr>
      </w:pPr>
      <w:r>
        <w:tab/>
        <w:t>O primjedbama vjerovnika Tomislava Baus iz podneska od 20.srpnja 2018.godine, da se je izjasnila u podnesku od 4.rujna 2018, godine, uz koji podnesak je dostavila i dopunsko očitovanje vještaka.</w:t>
      </w:r>
      <w:r w:rsidR="00172406">
        <w:t xml:space="preserve"> </w:t>
      </w:r>
    </w:p>
    <w:p w:rsidRDefault="006A0910" w:rsidP="006A0910" w:rsidR="006A0910">
      <w:pPr>
        <w:pStyle w:val="Bezproreda"/>
        <w:rPr>
          <w:rFonts w:hAnsi="Times New Roman" w:ascii="Times New Roman"/>
          <w:sz w:val="24"/>
          <w:szCs w:val="24"/>
        </w:rPr>
      </w:pP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toga stečajni sudac utvrđuje da su vjerovnici na današnjoj Skupštini donijeli  slijedeće</w:t>
      </w:r>
    </w:p>
    <w:p w:rsidRDefault="00172406" w:rsidP="00172406" w:rsidR="0017240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ODLUKE</w:t>
      </w:r>
    </w:p>
    <w:p w:rsidRDefault="00B64120" w:rsidP="00B64120" w:rsidR="00172406">
      <w:pPr>
        <w:pStyle w:val="Odlomakpopisa"/>
        <w:numPr>
          <w:ilvl w:val="0"/>
          <w:numId w:val="1"/>
        </w:numPr>
        <w:spacing w:after="300" w:before="300"/>
        <w:jc w:val="both"/>
      </w:pPr>
      <w:r>
        <w:t xml:space="preserve">Vještaku Hrvoje Balija dipl. ing udjeljuje se rok od </w:t>
      </w:r>
      <w:r w:rsidR="000870DD">
        <w:t>30</w:t>
      </w:r>
      <w:r>
        <w:t xml:space="preserve"> dana da dopuni nalaz i mišljenje iz svibnja 2018.godine, na način da za procijenjena parkirna garažna mjesta navede </w:t>
      </w:r>
      <w:r w:rsidR="000352C7">
        <w:t>njihovu površinu, pojedinačnu i skupnu.</w:t>
      </w:r>
    </w:p>
    <w:p w:rsidRDefault="000352C7" w:rsidP="000352C7" w:rsidR="000352C7">
      <w:pPr>
        <w:pStyle w:val="Odlomakpopisa"/>
        <w:spacing w:after="300" w:before="300"/>
        <w:ind w:left="1068"/>
        <w:jc w:val="both"/>
      </w:pPr>
    </w:p>
    <w:p w:rsidRDefault="000352C7" w:rsidP="00B64120" w:rsidR="00781F03">
      <w:pPr>
        <w:pStyle w:val="Odlomakpopisa"/>
        <w:numPr>
          <w:ilvl w:val="0"/>
          <w:numId w:val="1"/>
        </w:numPr>
        <w:spacing w:after="300" w:before="300"/>
        <w:jc w:val="both"/>
      </w:pPr>
      <w:r>
        <w:t>Isti rok udjeljuje se slijedniku založnog vjerovnika H-ABDUCO d.o.o. da obavijesti ovaj sud hoće li obustaviti ovršni postupak koji se vodi kod Općinskog suda u Splitu pod br. Ovr-</w:t>
      </w:r>
      <w:r w:rsidR="00781F03">
        <w:t>4348/14 te ove nekretnine prodavati u stečajnom postupku ili će nastaviti sa provedbom već pokrenutim ovršnim postupkom.</w:t>
      </w:r>
    </w:p>
    <w:p w:rsidRDefault="00781F03" w:rsidP="00781F03" w:rsidR="00781F03">
      <w:pPr>
        <w:pStyle w:val="Odlomakpopisa"/>
      </w:pPr>
    </w:p>
    <w:p w:rsidRDefault="00781F03" w:rsidP="00B64120" w:rsidR="00BF7B9D">
      <w:pPr>
        <w:pStyle w:val="Odlomakpopisa"/>
        <w:numPr>
          <w:ilvl w:val="0"/>
          <w:numId w:val="1"/>
        </w:numPr>
        <w:spacing w:after="300" w:before="300"/>
        <w:jc w:val="both"/>
      </w:pPr>
      <w:r>
        <w:t>Zadužuje se stečajna upraviteljica da kod Općinskog suda u Splitu ispita radi če</w:t>
      </w:r>
      <w:r w:rsidR="00213A80">
        <w:t>g</w:t>
      </w:r>
      <w:r>
        <w:t xml:space="preserve">a nije provedena zabilježba otvaranja stečajnog postupka na nekretninama dužnika upisanih  u ZU </w:t>
      </w:r>
      <w:r w:rsidR="00BF7B9D">
        <w:t>15817 k.o. Split.</w:t>
      </w:r>
    </w:p>
    <w:p w:rsidRDefault="00BF7B9D" w:rsidP="00BF7B9D" w:rsidR="00BF7B9D">
      <w:pPr>
        <w:pStyle w:val="Odlomakpopisa"/>
      </w:pPr>
    </w:p>
    <w:p w:rsidRDefault="00BF7B9D" w:rsidP="00BF7B9D" w:rsidR="006A0910">
      <w:pPr>
        <w:pStyle w:val="Odlomakpopisa"/>
        <w:numPr>
          <w:ilvl w:val="0"/>
          <w:numId w:val="1"/>
        </w:numPr>
        <w:spacing w:after="300" w:before="300"/>
        <w:jc w:val="both"/>
      </w:pPr>
      <w:r>
        <w:t xml:space="preserve">Nakon toga sud će </w:t>
      </w:r>
      <w:r w:rsidR="007F3AA8">
        <w:t>sazvati nov</w:t>
      </w:r>
      <w:r w:rsidR="00213A80">
        <w:t>u</w:t>
      </w:r>
      <w:r w:rsidR="007F3AA8">
        <w:t xml:space="preserve"> Skupštinu vjerovnika radi donošenja </w:t>
      </w:r>
      <w:r>
        <w:t>odlučiti o  prodaj</w:t>
      </w:r>
      <w:r w:rsidR="007F3AA8">
        <w:t>i</w:t>
      </w:r>
      <w:r>
        <w:t xml:space="preserve"> </w:t>
      </w:r>
      <w:r w:rsidR="00781F03">
        <w:t xml:space="preserve"> </w:t>
      </w:r>
      <w:r w:rsidR="000352C7">
        <w:t xml:space="preserve"> </w:t>
      </w:r>
      <w:r>
        <w:t>garaža u podrumu stambeno-poslovne zg</w:t>
      </w:r>
      <w:r w:rsidR="00213A80">
        <w:t>rade</w:t>
      </w:r>
      <w:r>
        <w:t xml:space="preserve"> "FIRULE-LAZARICA"</w:t>
      </w:r>
    </w:p>
    <w:p w:rsidRDefault="00213A80" w:rsidP="00213A80" w:rsidR="00213A80">
      <w:pPr>
        <w:pStyle w:val="Odlomakpopisa"/>
      </w:pPr>
    </w:p>
    <w:p w:rsidRDefault="00213A80" w:rsidP="00BF7B9D" w:rsidR="00213A80">
      <w:pPr>
        <w:pStyle w:val="Odlomakpopisa"/>
        <w:numPr>
          <w:ilvl w:val="0"/>
          <w:numId w:val="1"/>
        </w:numPr>
        <w:spacing w:after="300" w:before="300"/>
        <w:jc w:val="both"/>
      </w:pPr>
      <w:r>
        <w:t xml:space="preserve">Daje se suglasnost stečajnoj upraviteljici na sklapanje ugovora o najmu  za poslovne prostore br.1., br.12., br.26. i br. 27. sa zakupcima koji se već nalaze u tim prostorima. </w:t>
      </w:r>
    </w:p>
    <w:p w:rsidRDefault="00172406" w:rsidP="00213A80" w:rsidR="00172406">
      <w:pPr>
        <w:pStyle w:val="Bezproreda"/>
        <w:ind w:firstLine="708" w:left="283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Dovršeno u </w:t>
      </w:r>
      <w:r w:rsidR="006A0910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,</w:t>
      </w:r>
      <w:r w:rsidR="00213A8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   sati. 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Stečajni sudac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                                    </w:t>
      </w: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</w:p>
    <w:p w:rsidRDefault="00172406" w:rsidP="00172406" w:rsidR="0017240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upravitelj: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Stečajni vjerovnici:</w:t>
      </w:r>
    </w:p>
    <w:p w:rsidRDefault="00172406" w:rsidP="00172406" w:rsidR="00172406"/>
    <w:sectPr w:rsidR="001724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533769"/>
    <w:multiLevelType w:val="hybridMultilevel"/>
    <w:tmpl w:val="1DDCFC90"/>
    <w:lvl w:tplc="8A767AD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406"/>
    <w:rsid w:val="00003732"/>
    <w:rsid w:val="000352C7"/>
    <w:rsid w:val="000870DD"/>
    <w:rsid w:val="00172406"/>
    <w:rsid w:val="00213A80"/>
    <w:rsid w:val="003D156F"/>
    <w:rsid w:val="004A63B2"/>
    <w:rsid w:val="00656889"/>
    <w:rsid w:val="006A0910"/>
    <w:rsid w:val="00781F03"/>
    <w:rsid w:val="007F3AA8"/>
    <w:rsid w:val="00836ABF"/>
    <w:rsid w:val="008D0673"/>
    <w:rsid w:val="00A32B6C"/>
    <w:rsid w:val="00A65CD1"/>
    <w:rsid w:val="00A7506D"/>
    <w:rsid w:val="00A94F40"/>
    <w:rsid w:val="00B64120"/>
    <w:rsid w:val="00BF7B9D"/>
    <w:rsid w:val="00CE4ABA"/>
    <w:rsid w:val="00DA0DD9"/>
    <w:rsid w:val="00F53219"/>
    <w:rsid w:val="00F9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4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406"/>
    <w:rPr>
      <w:rFonts w:eastAsia="Calibri" w:hAnsi="Calibri" w:asci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B641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B6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B6C"/>
    <w:rPr>
      <w:rFonts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B6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B6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4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406"/>
    <w:rPr>
      <w:rFonts w:ascii="Calibri" w:eastAsia="Calibri" w:hAns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B641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B6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B6C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B6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B6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63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rujna 2018.</izvorni_sadrzaj>
    <derivirana_varijabla naziv="DomainObject.PlaniraniZavrsetakDatum_1">11. rujna 2018.</derivirana_varijabla>
  </DomainObject.PlaniraniZavrsetakDatum>
  <DomainObject.PlaniraniPocetakDatum>
    <izvorni_sadrzaj>11. rujna 2018.</izvorni_sadrzaj>
    <derivirana_varijabla naziv="DomainObject.PlaniraniPocetakDatum_1">11.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2018.</izvorni_sadrzaj>
    <derivirana_varijabla naziv="DomainObject.Zapisnik.DatumKreiranja_1">11.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St-159/2014-409</izvorni_sadrzaj>
    <derivirana_varijabla naziv="DomainObject.Zapisnik.Oznaka_1">St-159/2014-409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St-159/2014-409</izvorni_sadrzaj>
    <derivirana_varijabla naziv="DomainObject.PoslovniBrojDokumenta_1">St-159/2014-409</derivirana_varijabla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963</properties:Words>
  <properties:Characters>5783</properties:Characters>
  <properties:Lines>130</properties:Lines>
  <properties:Paragraphs>63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2018-09-07T10:19:00Z</dcterms:created>
  <dc:creator>Velimir Vuković</dc:creator>
  <cp:lastModifiedBy>Marija Elez</cp:lastModifiedBy>
  <cp:lastPrinted>2018-09-11T07:24:00Z</cp:lastPrinted>
  <dcterms:modified xmlns:xsi="http://www.w3.org/2001/XMLSchema-instance" xsi:type="dcterms:W3CDTF">2018-09-11T07:31:00Z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St-159/2014-409 / Zapisnik - Skupština vjerovnika (1.st-159-14 skupština vjerovnika zapisnik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