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00a32" w14:paraId="f800a32" w:rsidRDefault="00937FF9" w:rsidP="00DC0085" w:rsidR="00DC0085" w:rsidRPr="00DC0085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C0085" w:rsidRPr="00DC0085">
        <w:rPr>
          <w:rFonts w:cs="Times New Roman" w:eastAsia="Times New Roman"/>
          <w:lang w:eastAsia="hr-HR"/>
        </w:rPr>
        <w:t xml:space="preserve">     </w:t>
      </w:r>
      <w:r w:rsidR="00DC0085" w:rsidRPr="00DC0085">
        <w:rPr>
          <w:rFonts w:cs="Times New Roman" w:eastAsia="Times New Roman"/>
          <w:b w:val="false"/>
          <w:lang w:eastAsia="hr-HR"/>
        </w:rPr>
        <w:t>REPUBLIKA HRVATSKA</w:t>
      </w:r>
    </w:p>
    <w:p w:rsidRDefault="00DC0085" w:rsidP="00DC0085" w:rsidR="00DC0085" w:rsidRPr="00DC0085">
      <w:pPr>
        <w:spacing w:after="0"/>
        <w:rPr>
          <w:rFonts w:cs="Times New Roman" w:eastAsia="Times New Roman"/>
          <w:lang w:eastAsia="hr-HR"/>
        </w:rPr>
      </w:pPr>
    </w:p>
    <w:p w:rsidRDefault="00DC0085" w:rsidP="00DC0085" w:rsidR="00DC0085" w:rsidRPr="00DC0085">
      <w:pPr>
        <w:spacing w:after="0"/>
        <w:rPr>
          <w:rFonts w:cs="Times New Roman" w:eastAsia="Times New Roman"/>
          <w:lang w:eastAsia="hr-HR"/>
        </w:rPr>
      </w:pPr>
      <w:r w:rsidRPr="00DC0085">
        <w:rPr>
          <w:rFonts w:cs="Times New Roman" w:eastAsia="Times New Roman"/>
          <w:lang w:eastAsia="hr-HR"/>
        </w:rPr>
        <w:t>TRGOVAČKI SUD U ZAGREBU</w:t>
      </w:r>
    </w:p>
    <w:p w:rsidRDefault="00DC0085" w:rsidP="00DC0085" w:rsidR="00DC0085" w:rsidRPr="00DC0085">
      <w:pPr>
        <w:spacing w:after="0"/>
        <w:rPr>
          <w:rFonts w:cs="Times New Roman" w:eastAsia="Times New Roman"/>
          <w:lang w:eastAsia="hr-HR"/>
        </w:rPr>
      </w:pPr>
      <w:r w:rsidRPr="00DC0085">
        <w:rPr>
          <w:rFonts w:cs="Times New Roman" w:eastAsia="Times New Roman"/>
          <w:lang w:eastAsia="hr-HR"/>
        </w:rPr>
        <w:t xml:space="preserve">         STALNA SLUŽBA </w:t>
      </w:r>
    </w:p>
    <w:p w:rsidRDefault="00DC0085" w:rsidP="00DC0085" w:rsidR="00DC0085" w:rsidRPr="00DC0085">
      <w:pPr>
        <w:spacing w:after="0"/>
        <w:rPr>
          <w:rFonts w:cs="Times New Roman" w:eastAsia="Times New Roman"/>
          <w:lang w:eastAsia="hr-HR"/>
        </w:rPr>
      </w:pPr>
      <w:r w:rsidRPr="00DC0085">
        <w:rPr>
          <w:rFonts w:cs="Times New Roman" w:eastAsia="Times New Roman"/>
          <w:lang w:eastAsia="hr-HR"/>
        </w:rPr>
        <w:t>Karlovac, Ljudevita Šestića 4</w:t>
      </w:r>
    </w:p>
    <w:p w:rsidRDefault="00DC0085" w:rsidP="00DC0085" w:rsidR="00DC0085" w:rsidRPr="00DC0085">
      <w:pPr>
        <w:spacing w:after="0"/>
        <w:rPr>
          <w:rFonts w:cs="Times New Roman" w:eastAsia="Times New Roman"/>
          <w:lang w:eastAsia="hr-HR"/>
        </w:rPr>
      </w:pPr>
    </w:p>
    <w:p w:rsidRDefault="00DC0085" w:rsidP="00DC0085" w:rsidR="00DC0085" w:rsidRPr="00DC0085">
      <w:pPr>
        <w:spacing w:after="0"/>
        <w:jc w:val="center"/>
        <w:rPr>
          <w:rFonts w:cs="Times New Roman" w:eastAsia="Times New Roman"/>
          <w:lang w:eastAsia="hr-HR"/>
        </w:rPr>
      </w:pPr>
      <w:r w:rsidRPr="00DC0085">
        <w:rPr>
          <w:rFonts w:cs="Times New Roman" w:eastAsia="Times New Roman"/>
          <w:lang w:eastAsia="hr-HR"/>
        </w:rPr>
        <w:t>R E P U B  L I K A   H R V A T S K A</w:t>
      </w:r>
    </w:p>
    <w:p w:rsidRDefault="00DC0085" w:rsidP="00DC0085" w:rsidR="00DC0085" w:rsidRPr="00DC0085">
      <w:pPr>
        <w:spacing w:after="0"/>
        <w:rPr>
          <w:rFonts w:cs="Times New Roman" w:eastAsia="Times New Roman"/>
          <w:lang w:eastAsia="hr-HR"/>
        </w:rPr>
      </w:pPr>
    </w:p>
    <w:p w:rsidRDefault="00DC0085" w:rsidP="00DC0085" w:rsidR="00DC0085" w:rsidRPr="00DC0085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DC0085">
        <w:rPr>
          <w:rFonts w:cs="Times New Roman" w:eastAsia="Times New Roman"/>
          <w:lang w:eastAsia="hr-HR"/>
        </w:rPr>
        <w:tab/>
        <w:t>R J E Š E N J E</w:t>
      </w:r>
    </w:p>
    <w:p w:rsidRDefault="00DC0085" w:rsidP="00DC0085" w:rsidR="00DC0085" w:rsidRPr="00DC0085">
      <w:pPr>
        <w:spacing w:after="0"/>
        <w:rPr>
          <w:rFonts w:cs="Times New Roman" w:eastAsia="Times New Roman"/>
          <w:lang w:eastAsia="hr-HR"/>
        </w:rPr>
      </w:pPr>
    </w:p>
    <w:p w:rsidRDefault="00DC0085" w:rsidP="00DC0085" w:rsidR="00DC0085" w:rsidRPr="00DC0085">
      <w:pPr>
        <w:spacing w:after="0"/>
        <w:jc w:val="both"/>
        <w:rPr>
          <w:rFonts w:cs="Times New Roman" w:eastAsia="Times New Roman"/>
          <w:lang w:eastAsia="hr-HR"/>
        </w:rPr>
      </w:pPr>
      <w:r w:rsidRPr="00DC0085">
        <w:rPr>
          <w:rFonts w:cs="Times New Roman" w:eastAsia="Times New Roman"/>
          <w:lang w:eastAsia="hr-HR"/>
        </w:rPr>
        <w:tab/>
        <w:t>TRGOVAČKI SUD U ZAGREBU, Stalna služba, po sucu Jadranki Mađeruh, kao stečajnom sucu, u stečajnom postupku nad stečajnim dužnikom TRI B IMMOBILIA d.o.o. u stečaju, Zagreb, Poljička 5/V, OIB: 42392421787, 13. listopada 2016.</w:t>
      </w:r>
    </w:p>
    <w:p w:rsidRDefault="00DC0085" w:rsidP="00DC0085" w:rsidR="00DC0085" w:rsidRPr="00DC0085">
      <w:pPr>
        <w:spacing w:after="0"/>
        <w:rPr>
          <w:rFonts w:cs="Times New Roman" w:eastAsia="Times New Roman"/>
          <w:lang w:eastAsia="hr-HR"/>
        </w:rPr>
      </w:pPr>
    </w:p>
    <w:p w:rsidRDefault="00DC0085" w:rsidP="00DC0085" w:rsidR="00DC0085" w:rsidRPr="00DC0085">
      <w:pPr>
        <w:spacing w:after="0"/>
        <w:jc w:val="center"/>
        <w:rPr>
          <w:rFonts w:cs="Times New Roman" w:eastAsia="Times New Roman"/>
          <w:lang w:eastAsia="hr-HR"/>
        </w:rPr>
      </w:pPr>
      <w:r w:rsidRPr="00DC0085">
        <w:rPr>
          <w:rFonts w:cs="Times New Roman" w:eastAsia="Times New Roman"/>
          <w:lang w:eastAsia="hr-HR"/>
        </w:rPr>
        <w:t>r i j e š i o   j e</w:t>
      </w:r>
    </w:p>
    <w:p w:rsidRDefault="00DC0085" w:rsidP="00DC0085" w:rsidR="00DC0085" w:rsidRPr="00DC008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C0085" w:rsidP="00DC0085" w:rsidR="00DC0085" w:rsidRPr="00DC0085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DC0085">
        <w:rPr>
          <w:rFonts w:cs="Times New Roman" w:eastAsia="Times New Roman"/>
          <w:lang w:eastAsia="hr-HR"/>
        </w:rPr>
        <w:t>U stečajnom postupku nad stečajnim dužnikom TRI B IMMOBILIA d.o.o. u stečaju, Zagreb, Poljička 5/V, OIB: 42392421787, određuje se prodaja imovine stečajnog dužnika i to:</w:t>
      </w:r>
    </w:p>
    <w:p w:rsidRDefault="00DC0085" w:rsidP="00DC0085" w:rsidR="00DC0085" w:rsidRPr="00DC0085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DC0085">
        <w:rPr>
          <w:rFonts w:cs="Times New Roman" w:eastAsia="Times New Roman"/>
          <w:lang w:eastAsia="hr-HR"/>
        </w:rPr>
        <w:t xml:space="preserve">k.č.br. 529/6, suvlasnički dio 150/540 </w:t>
      </w:r>
      <w:r w:rsidRPr="00DC0085">
        <w:rPr>
          <w:rFonts w:cs="Times New Roman" w:eastAsia="Times New Roman"/>
          <w:lang w:eastAsia="hr-HR"/>
        </w:rPr>
        <w:tab/>
        <w:t>etažno vlasništvo (E-2) s kojim je neodvojivo povezano pravo vlasništva sa stanom i dijelu prizemlja zgrade u planu oznake "B", ukupne površine 149,60 m2, upisano u z.k.ul. 1135 k.o. 323799, Vabriga.</w:t>
      </w:r>
    </w:p>
    <w:p w:rsidRDefault="00DC0085" w:rsidP="00DC0085" w:rsidR="00DC0085" w:rsidRPr="00DC0085">
      <w:pPr>
        <w:spacing w:after="0"/>
        <w:ind w:left="1968"/>
        <w:jc w:val="both"/>
        <w:rPr>
          <w:rFonts w:cs="Times New Roman" w:eastAsia="Times New Roman"/>
          <w:lang w:eastAsia="hr-HR"/>
        </w:rPr>
      </w:pPr>
    </w:p>
    <w:p w:rsidRDefault="00DC0085" w:rsidP="00DC0085" w:rsidR="00DC0085" w:rsidRPr="00DC0085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DC0085">
        <w:rPr>
          <w:rFonts w:cs="Times New Roman" w:eastAsia="Times New Roman"/>
          <w:lang w:eastAsia="hr-HR"/>
        </w:rPr>
        <w:t>Zaključkom o prodaji utvrdit će se vrijednost nekretnine, način i uvjeti prodaje nekretnine iz točke I. ovog rješenja.</w:t>
      </w:r>
    </w:p>
    <w:p w:rsidRDefault="00DC0085" w:rsidP="00DC0085" w:rsidR="00DC0085" w:rsidRPr="00DC00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DC0085" w:rsidP="00DC0085" w:rsidR="00DC0085" w:rsidRPr="00DC0085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DC0085">
        <w:rPr>
          <w:rFonts w:cs="Times New Roman" w:eastAsia="Times New Roman"/>
          <w:lang w:eastAsia="hr-HR"/>
        </w:rPr>
        <w:t>Stečajni upravitelj dužan je, uz odgovarajuću primjenu pravila ovršnog postupka Financijskoj agenciji bez odgode dostaviti podatke o nekretnini koja se prodaje u stečajnom postupku radi upisa iste u očevidnik nekretnina i pokretnina koje se prodaju u stečajnom postupku.</w:t>
      </w:r>
    </w:p>
    <w:p w:rsidRDefault="00DC0085" w:rsidP="00DC0085" w:rsidR="00DC0085" w:rsidRPr="00DC0085">
      <w:pPr>
        <w:spacing w:after="0"/>
        <w:ind w:left="708"/>
        <w:rPr>
          <w:rFonts w:cs="Times New Roman" w:eastAsia="Times New Roman"/>
          <w:lang w:eastAsia="hr-HR"/>
        </w:rPr>
      </w:pPr>
    </w:p>
    <w:p w:rsidRDefault="00DC0085" w:rsidP="00DC0085" w:rsidR="00DC0085" w:rsidRPr="00DC0085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DC0085">
        <w:rPr>
          <w:rFonts w:cs="Times New Roman" w:eastAsia="Times New Roman"/>
          <w:lang w:eastAsia="hr-HR"/>
        </w:rPr>
        <w:t>Određuje se upis zabilježbe rješenja o prodaji u zemljišnoj knjizi Općinskog suda u Puli-Pola, Zemljišnoknjižni odjel Poreč.</w:t>
      </w:r>
    </w:p>
    <w:p w:rsidRDefault="00DC0085" w:rsidP="00DC0085" w:rsidR="00DC0085" w:rsidRPr="00DC0085">
      <w:pPr>
        <w:spacing w:after="0"/>
        <w:ind w:left="888"/>
        <w:jc w:val="both"/>
        <w:rPr>
          <w:rFonts w:cs="Times New Roman" w:eastAsia="Times New Roman"/>
          <w:lang w:eastAsia="hr-HR"/>
        </w:rPr>
      </w:pPr>
    </w:p>
    <w:p w:rsidRDefault="00DC0085" w:rsidP="00DC0085" w:rsidR="00DC0085" w:rsidRPr="00DC0085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DC0085">
        <w:rPr>
          <w:rFonts w:cs="Times New Roman" w:eastAsia="Times New Roman"/>
          <w:lang w:eastAsia="hr-HR"/>
        </w:rPr>
        <w:t>Obrazloženje</w:t>
      </w:r>
    </w:p>
    <w:p w:rsidRDefault="00DC0085" w:rsidP="00DC0085" w:rsidR="00DC0085" w:rsidRPr="00DC0085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DC0085" w:rsidP="00DC0085" w:rsidR="00DC0085" w:rsidRPr="00DC008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C0085">
        <w:rPr>
          <w:rFonts w:cs="Times New Roman" w:eastAsia="Times New Roman"/>
          <w:lang w:eastAsia="hr-HR"/>
        </w:rPr>
        <w:t xml:space="preserve">Rješenjem ovog suda posl. br. St-3208/16 od 20. svibnja 2016. otvoren je stečajni postupak nad stečajnim dužnikom TRI B IMMOBILIA d.o.o. u stečaju, Zagreb, Poljička 5/V, OIB: 42392421787, a stečajnu masu čini nekretnina koja je predmet ove prodaje. </w:t>
      </w:r>
    </w:p>
    <w:p w:rsidRDefault="00DC0085" w:rsidP="00DC0085" w:rsidR="00DC0085" w:rsidRPr="00DC008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C0085" w:rsidP="00DC0085" w:rsidR="00DC0085" w:rsidRPr="00DC008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C0085">
        <w:rPr>
          <w:rFonts w:cs="Times New Roman" w:eastAsia="Times New Roman"/>
          <w:lang w:eastAsia="hr-HR"/>
        </w:rPr>
        <w:t>Na predmetnoj nekretnini postoji razlučno pravo, a razlučni vjerovnici nisu pokrenuli postupak ovrhe, pa je sud temeljem čl. 247. st. 2. Stečajnog zakona (Narodne novine broj 71/15, dalje:SZ) odlučeno kao u točki I. izreke rješenja.</w:t>
      </w:r>
    </w:p>
    <w:p w:rsidRDefault="00DC0085" w:rsidP="00DC0085" w:rsidR="00DC0085" w:rsidRPr="00DC008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C0085" w:rsidP="00DC0085" w:rsidR="00DC0085" w:rsidRPr="00DC008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C0085">
        <w:rPr>
          <w:rFonts w:cs="Times New Roman" w:eastAsia="Times New Roman"/>
          <w:lang w:eastAsia="hr-HR"/>
        </w:rPr>
        <w:t>Temeljem čl. 274.st.3. SZ-a odlučeno je kao u točki II. izreke rješenja.</w:t>
      </w:r>
    </w:p>
    <w:p w:rsidRDefault="00DC0085" w:rsidP="00DC0085" w:rsidR="00DC0085" w:rsidRPr="00DC008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C0085" w:rsidP="00DC0085" w:rsidR="00DC0085" w:rsidRPr="00DC008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C0085">
        <w:rPr>
          <w:rFonts w:cs="Times New Roman" w:eastAsia="Times New Roman"/>
          <w:lang w:eastAsia="hr-HR"/>
        </w:rPr>
        <w:t>Temeljem čl. 229. st.3. SZ-a odlučeno je kao u točki III. izreke rješenja.</w:t>
      </w:r>
    </w:p>
    <w:p w:rsidRDefault="00DC0085" w:rsidP="00DC0085" w:rsidR="00DC0085" w:rsidRPr="00DC008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C0085" w:rsidP="00DC0085" w:rsidR="00DC0085" w:rsidRPr="00DC008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C0085">
        <w:rPr>
          <w:rFonts w:cs="Times New Roman" w:eastAsia="Times New Roman"/>
          <w:lang w:eastAsia="hr-HR"/>
        </w:rPr>
        <w:t>Temeljem čl. 247. st.2. SZ-a odlučeno je kao u točki IV. izreke rješenja.</w:t>
      </w:r>
    </w:p>
    <w:p w:rsidRDefault="00DC0085" w:rsidP="00DC0085" w:rsidR="00DC0085" w:rsidRPr="00DC008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C0085" w:rsidP="00DC0085" w:rsidR="00DC0085" w:rsidRPr="00DC00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DC0085" w:rsidP="00DC0085" w:rsidR="00DC0085" w:rsidRPr="00DC0085">
      <w:pPr>
        <w:spacing w:after="0"/>
        <w:jc w:val="center"/>
        <w:rPr>
          <w:rFonts w:cs="Times New Roman" w:eastAsia="Times New Roman"/>
          <w:lang w:eastAsia="hr-HR"/>
        </w:rPr>
      </w:pPr>
      <w:r w:rsidRPr="00DC0085">
        <w:rPr>
          <w:rFonts w:cs="Times New Roman" w:eastAsia="Times New Roman"/>
          <w:lang w:eastAsia="hr-HR"/>
        </w:rPr>
        <w:t>U Karlovcu 13. listopada 2016.</w:t>
      </w:r>
    </w:p>
    <w:p w:rsidRDefault="00DC0085" w:rsidP="00DC0085" w:rsidR="00DC0085" w:rsidRPr="00DC00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DC0085" w:rsidP="00DC0085" w:rsidR="00DC0085" w:rsidRPr="00DC00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DC0085" w:rsidP="00DC0085" w:rsidR="00DC0085" w:rsidRPr="00DC0085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DC0085">
        <w:rPr>
          <w:rFonts w:cs="Times New Roman" w:eastAsia="Times New Roman"/>
          <w:lang w:eastAsia="hr-HR"/>
        </w:rPr>
        <w:tab/>
        <w:t xml:space="preserve">      Stečajni sudac:</w:t>
      </w:r>
    </w:p>
    <w:p w:rsidRDefault="00DC0085" w:rsidP="00DC0085" w:rsidR="00DC0085" w:rsidRPr="00DC0085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DC0085">
        <w:rPr>
          <w:rFonts w:cs="Times New Roman" w:eastAsia="Times New Roman"/>
          <w:lang w:eastAsia="hr-HR"/>
        </w:rPr>
        <w:t xml:space="preserve">                                                                       </w:t>
      </w:r>
      <w:r w:rsidRPr="00DC0085">
        <w:rPr>
          <w:rFonts w:cs="Times New Roman" w:eastAsia="Times New Roman"/>
          <w:lang w:eastAsia="hr-HR"/>
        </w:rPr>
        <w:tab/>
        <w:t>Jadranka Mađeruh,v.r.</w:t>
      </w:r>
    </w:p>
    <w:p w:rsidRDefault="00DC0085" w:rsidP="00DC0085" w:rsidR="00DC0085" w:rsidRPr="00DC0085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</w:p>
    <w:p w:rsidRDefault="00DC0085" w:rsidP="00DC0085" w:rsidR="00DC0085" w:rsidRPr="00DC0085">
      <w:pPr>
        <w:tabs>
          <w:tab w:pos="637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DC0085">
        <w:rPr>
          <w:rFonts w:cs="Times New Roman" w:eastAsia="Times New Roman"/>
          <w:lang w:eastAsia="hr-HR"/>
        </w:rPr>
        <w:t>Za točnost otpravka-</w:t>
      </w:r>
    </w:p>
    <w:p w:rsidRDefault="00DC0085" w:rsidP="00DC0085" w:rsidR="00DC0085" w:rsidRPr="00DC0085">
      <w:pPr>
        <w:tabs>
          <w:tab w:pos="637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DC0085">
        <w:rPr>
          <w:rFonts w:cs="Times New Roman" w:eastAsia="Times New Roman"/>
          <w:lang w:eastAsia="hr-HR"/>
        </w:rPr>
        <w:t>ovlašteni službenik:</w:t>
      </w:r>
    </w:p>
    <w:p w:rsidRDefault="00DC0085" w:rsidP="00DC0085" w:rsidR="00DC0085" w:rsidRPr="00DC0085">
      <w:pPr>
        <w:tabs>
          <w:tab w:pos="6375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DC0085">
        <w:rPr>
          <w:rFonts w:cs="Times New Roman" w:eastAsia="Times New Roman"/>
          <w:lang w:eastAsia="hr-HR"/>
        </w:rPr>
        <w:t xml:space="preserve">                                                                          </w:t>
      </w:r>
      <w:r w:rsidRPr="00DC0085">
        <w:rPr>
          <w:rFonts w:cs="Times New Roman" w:eastAsia="Times New Roman"/>
          <w:lang w:eastAsia="hr-HR"/>
        </w:rPr>
        <w:tab/>
      </w:r>
      <w:r w:rsidRPr="00DC0085">
        <w:rPr>
          <w:rFonts w:cs="Times New Roman" w:eastAsia="Times New Roman"/>
          <w:lang w:eastAsia="hr-HR"/>
        </w:rPr>
        <w:tab/>
        <w:t xml:space="preserve"> Draženka Prpić</w:t>
      </w:r>
    </w:p>
    <w:p w:rsidRDefault="00DC0085" w:rsidP="00DC0085" w:rsidR="00DC0085" w:rsidRPr="00DC0085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DC0085">
        <w:rPr>
          <w:rFonts w:cs="Times New Roman" w:eastAsia="Times New Roman"/>
          <w:lang w:eastAsia="hr-HR"/>
        </w:rPr>
        <w:t xml:space="preserve">      </w:t>
      </w:r>
    </w:p>
    <w:p w:rsidRDefault="00DC0085" w:rsidP="00DC0085" w:rsidR="00DC0085" w:rsidRPr="00DC0085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DC0085">
        <w:rPr>
          <w:rFonts w:cs="Times New Roman" w:eastAsia="Times New Roman"/>
          <w:lang w:eastAsia="hr-HR"/>
        </w:rPr>
        <w:t>UPUTA O PRAVNOM LIJEKU:</w:t>
      </w:r>
    </w:p>
    <w:p w:rsidRDefault="00DC0085" w:rsidP="00DC0085" w:rsidR="00DC0085" w:rsidRPr="00DC0085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DC0085">
        <w:rPr>
          <w:rFonts w:cs="Times New Roman" w:eastAsia="Times New Roman"/>
          <w:lang w:eastAsia="hr-HR"/>
        </w:rPr>
        <w:t>Protiv ovog rješenja dopuštena je žalba.  Žalba se podnosi ovom sudu u tri primjerka na Visoki trgovački sud RH u roku 8 dana od dana dostave rješenja.</w:t>
      </w:r>
    </w:p>
    <w:p w:rsidRDefault="00DC0085" w:rsidP="00DC0085" w:rsidR="00DC0085" w:rsidRPr="00DC0085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</w:p>
    <w:p w:rsidRDefault="00DC0085" w:rsidP="00DC0085" w:rsidR="00DC0085" w:rsidRPr="00DC0085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DC0085">
        <w:rPr>
          <w:rFonts w:cs="Times New Roman" w:eastAsia="Times New Roman"/>
          <w:lang w:eastAsia="hr-HR"/>
        </w:rPr>
        <w:t xml:space="preserve">                                                                   </w:t>
      </w: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35466472"/>
      <w:docPartObj>
        <w:docPartGallery w:val="Page Numbers (Top of Page)"/>
        <w:docPartUnique/>
      </w:docPartObj>
    </w:sdtPr>
    <w:sdtContent>
      <w:p w:rsidRDefault="00DC0085" w:rsidR="00DC008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DC0085" w:rsidR="008333A9">
    <w:pPr>
      <w:pStyle w:val="Zaglavlje"/>
    </w:pPr>
    <w:r>
      <w:t xml:space="preserve"> 1 St-3208/16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E1214B"/>
    <w:multiLevelType w:val="hybridMultilevel"/>
    <w:tmpl w:val="BA40D23E"/>
    <w:lvl w:tplc="1E88A808" w:ilvl="0">
      <w:start w:val="1"/>
      <w:numFmt w:val="bullet"/>
      <w:lvlText w:val="-"/>
      <w:lvlJc w:val="left"/>
      <w:pPr>
        <w:ind w:hanging="360" w:left="19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6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4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1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8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5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2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0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728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1537927"/>
    <w:multiLevelType w:val="hybridMultilevel"/>
    <w:tmpl w:val="83EA4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</w:lvl>
    <w:lvl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40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085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168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2016.</izvorni_sadrzaj>
    <derivirana_varijabla naziv="DomainObject.DatumDonosenjaOdluke_1">13.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St-3208/2016-38</izvorni_sadrzaj>
    <derivirana_varijabla naziv="DomainObject.Oznaka_1">St-3208/2016-38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3208</izvorni_sadrzaj>
    <derivirana_varijabla naziv="DomainObject.Predmet.Broj_1">3208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St-3208/2016</izvorni_sadrzaj>
    <derivirana_varijabla naziv="DomainObject.Predmet.OznakaBroj_1">St-3208/2016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 B IMMOBILIA d.o.o. zastupanog po punomoćniku Anita Prelec</izvorni_sadrzaj>
    <derivirana_varijabla naziv="DomainObject.Predmet.ProtustrankaFormated_1">  TRI B IMMOBILIA d.o.o. zastupanog po punomoćniku Anita Prelec</derivirana_varijabla>
  </DomainObject.Predmet.ProtustrankaFormated>
  <DomainObject.Predmet.ProtustrankaFormatedOIB>
    <izvorni_sadrzaj>  TRI B IMMOBILIA d.o.o., OIB 42392421787 zastupanog po punomoćniku Anita Prelec</izvorni_sadrzaj>
    <derivirana_varijabla naziv="DomainObject.Predmet.ProtustrankaFormatedOIB_1">  TRI B IMMOBILIA d.o.o., OIB 42392421787 zastupanog po punomoćniku Anita Prelec</derivirana_varijabla>
  </DomainObject.Predmet.ProtustrankaFormatedOIB>
  <DomainObject.Predmet.ProtustrankaFormatedWithAdress>
    <izvorni_sadrzaj> TRI B IMMOBILIA d.o.o., Poljička 5/V, 10000 Zagreb zastupanog po punomoćniku Anita Prelec</izvorni_sadrzaj>
    <derivirana_varijabla naziv="DomainObject.Predmet.ProtustrankaFormatedWithAdress_1"> TRI B IMMOBILIA d.o.o., Poljička 5/V, 10000 Zagreb zastupanog po punomoćniku Anita Prelec</derivirana_varijabla>
  </DomainObject.Predmet.ProtustrankaFormatedWithAdress>
  <DomainObject.Predmet.ProtustrankaFormatedWithAdressOIB>
    <izvorni_sadrzaj> TRI B IMMOBILIA d.o.o., OIB 42392421787, Poljička 5/V, 10000 Zagreb zastupanog po punomoćniku Anita Prelec</izvorni_sadrzaj>
    <derivirana_varijabla naziv="DomainObject.Predmet.ProtustrankaFormatedWithAdressOIB_1"> TRI B IMMOBILIA d.o.o., OIB 42392421787, Poljička 5/V, 10000 Zagreb zastupanog po punomoćniku Anita Prelec</derivirana_varijabla>
  </DomainObject.Predmet.ProtustrankaFormatedWithAdressOIB>
  <DomainObject.Predmet.ProtustrankaWithAdress>
    <izvorni_sadrzaj>TRI B IMMOBILIA d.o.o. Poljička 5/V, 10000 Zagreb</izvorni_sadrzaj>
    <derivirana_varijabla naziv="DomainObject.Predmet.ProtustrankaWithAdress_1">TRI B IMMOBILIA d.o.o. Poljička 5/V, 10000 Zagreb</derivirana_varijabla>
  </DomainObject.Predmet.ProtustrankaWithAdress>
  <DomainObject.Predmet.ProtustrankaWithAdressOIB>
    <izvorni_sadrzaj>TRI B IMMOBILIA d.o.o., OIB 42392421787, Poljička 5/V, 10000 Zagreb</izvorni_sadrzaj>
    <derivirana_varijabla naziv="DomainObject.Predmet.ProtustrankaWithAdressOIB_1">TRI B IMMOBILIA d.o.o., OIB 42392421787, Poljička 5/V, 10000 Zagreb</derivirana_varijabla>
  </DomainObject.Predmet.ProtustrankaWithAdressOIB>
  <DomainObject.Predmet.ProtustrankaNazivFormated>
    <izvorni_sadrzaj>TRI B IMMOBILIA d.o.o.</izvorni_sadrzaj>
    <derivirana_varijabla naziv="DomainObject.Predmet.ProtustrankaNazivFormated_1">TRI B IMMOBILIA d.o.o.</derivirana_varijabla>
  </DomainObject.Predmet.ProtustrankaNazivFormated>
  <DomainObject.Predmet.ProtustrankaNazivFormatedOIB>
    <izvorni_sadrzaj>TRI B IMMOBILIA d.o.o., OIB 42392421787</izvorni_sadrzaj>
    <derivirana_varijabla naziv="DomainObject.Predmet.ProtustrankaNazivFormatedOIB_1">TRI B IMMOBILIA d.o.o., OIB 42392421787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 B IMMOBILIA d.o.o. zastupanog po punomoćniku Anita Prelec</item>
    </izvorni_sadrzaj>
    <derivirana_varijabla naziv="DomainObject.Predmet.ProtuStrankaListFormated_1">
      <item>TRI B IMMOBILIA d.o.o. zastupanog po punomoćniku Anita Prelec</item>
    </derivirana_varijabla>
  </DomainObject.Predmet.ProtuStrankaListFormated>
  <DomainObject.Predmet.ProtuStrankaListFormatedOIB>
    <izvorni_sadrzaj>
      <item>TRI B IMMOBILIA d.o.o., OIB 42392421787 zastupanog po punomoćniku Anita Prelec</item>
    </izvorni_sadrzaj>
    <derivirana_varijabla naziv="DomainObject.Predmet.ProtuStrankaListFormatedOIB_1">
      <item>TRI B IMMOBILIA d.o.o., OIB 42392421787 zastupanog po punomoćniku Anita Prelec</item>
    </derivirana_varijabla>
  </DomainObject.Predmet.ProtuStrankaListFormatedOIB>
  <DomainObject.Predmet.ProtuStrankaListFormatedWithAdress>
    <izvorni_sadrzaj>
      <item>TRI B IMMOBILIA d.o.o., Poljička 5/V, 10000 Zagreb zastupanog po punomoćniku Anita Prelec</item>
    </izvorni_sadrzaj>
    <derivirana_varijabla naziv="DomainObject.Predmet.ProtuStrankaListFormatedWithAdress_1">
      <item>TRI B IMMOBILIA d.o.o., Poljička 5/V, 10000 Zagreb zastupanog po punomoćniku Anita Prelec</item>
    </derivirana_varijabla>
  </DomainObject.Predmet.ProtuStrankaListFormatedWithAdress>
  <DomainObject.Predmet.ProtuStrankaListFormatedWithAdressOIB>
    <izvorni_sadrzaj>
      <item>TRI B IMMOBILIA d.o.o., OIB 42392421787, Poljička 5/V, 10000 Zagreb zastupanog po punomoćniku Anita Prelec</item>
    </izvorni_sadrzaj>
    <derivirana_varijabla naziv="DomainObject.Predmet.ProtuStrankaListFormatedWithAdressOIB_1">
      <item>TRI B IMMOBILIA d.o.o., OIB 42392421787, Poljička 5/V, 10000 Zagreb zastupanog po punomoćniku Anita Prelec</item>
    </derivirana_varijabla>
  </DomainObject.Predmet.ProtuStrankaListFormatedWithAdressOIB>
  <DomainObject.Predmet.ProtuStrankaListNazivFormated>
    <izvorni_sadrzaj>
      <item>TRI B IMMOBILIA d.o.o.</item>
    </izvorni_sadrzaj>
    <derivirana_varijabla naziv="DomainObject.Predmet.ProtuStrankaListNazivFormated_1">
      <item>TRI B IMMOBILIA d.o.o.</item>
    </derivirana_varijabla>
  </DomainObject.Predmet.ProtuStrankaListNazivFormated>
  <DomainObject.Predmet.ProtuStrankaListNazivFormatedOIB>
    <izvorni_sadrzaj>
      <item>TRI B IMMOBILIA d.o.o., OIB 42392421787</item>
    </izvorni_sadrzaj>
    <derivirana_varijabla naziv="DomainObject.Predmet.ProtuStrankaListNazivFormatedOIB_1">
      <item>TRI B IMMOBILIA d.o.o., OIB 42392421787</item>
    </derivirana_varijabla>
  </DomainObject.Predmet.ProtuStrankaListNazivFormatedOIB>
  <DomainObject.Predmet.OstaliListFormated>
    <izvorni_sadrzaj>
      <item>Bruno Bedin</item>
      <item>Anita Prelec punomoćnik sudionika u postupku TRI B IMMOBILIA d.o.o.</item>
    </izvorni_sadrzaj>
    <derivirana_varijabla naziv="DomainObject.Predmet.OstaliListFormated_1">
      <item>Bruno Bedin</item>
      <item>Anita Prelec punomoćnik sudionika u postupku TRI B IMMOBILIA d.o.o.</item>
    </derivirana_varijabla>
  </DomainObject.Predmet.OstaliListFormated>
  <DomainObject.Predmet.OstaliListFormatedOIB>
    <izvorni_sadrzaj>
      <item>Bruno Bedin</item>
      <item>Anita Prelec, OIB 22732555411 punomoćnik sudionika u postupku TRI B IMMOBILIA d.o.o.</item>
    </izvorni_sadrzaj>
    <derivirana_varijabla naziv="DomainObject.Predmet.OstaliListFormatedOIB_1">
      <item>Bruno Bedin</item>
      <item>Anita Prelec, OIB 22732555411 punomoćnik sudionika u postupku TRI B IMMOBILIA d.o.o.</item>
    </derivirana_varijabla>
  </DomainObject.Predmet.OstaliListFormatedOIB>
  <DomainObject.Predmet.OstaliListFormatedWithAdress>
    <izvorni_sadrzaj>
      <item>Bruno Bedin, Camnpiello 231, Roana</item>
      <item>Anita Prelec, Prolaz Marije Krucifiksa Kozulić 4/II, 51000 Rijeka punomoćnik sudionika u postupku TRI B IMMOBILIA d.o.o.</item>
    </izvorni_sadrzaj>
    <derivirana_varijabla naziv="DomainObject.Predmet.OstaliListFormatedWithAdress_1">
      <item>Bruno Bedin, Camnpiello 231, Roana</item>
      <item>Anita Prelec, Prolaz Marije Krucifiksa Kozulić 4/II, 51000 Rijeka punomoćnik sudionika u postupku TRI B IMMOBILIA d.o.o.</item>
    </derivirana_varijabla>
  </DomainObject.Predmet.OstaliListFormatedWithAdress>
  <DomainObject.Predmet.OstaliListFormatedWithAdressOIB>
    <izvorni_sadrzaj>
      <item>Bruno Bedin, Camnpiello 231, Roana</item>
      <item>Anita Prelec, OIB 22732555411, Prolaz Marije Krucifiksa Kozulić 4/II, 51000 Rijeka punomoćnik sudionika u postupku TRI B IMMOBILIA d.o.o.</item>
    </izvorni_sadrzaj>
    <derivirana_varijabla naziv="DomainObject.Predmet.OstaliListFormatedWithAdressOIB_1">
      <item>Bruno Bedin, Camnpiello 231, Roana</item>
      <item>Anita Prelec, OIB 22732555411, Prolaz Marije Krucifiksa Kozulić 4/II, 51000 Rijeka punomoćnik sudionika u postupku TRI B IMMOBILIA d.o.o.</item>
    </derivirana_varijabla>
  </DomainObject.Predmet.OstaliListFormatedWithAdressOIB>
  <DomainObject.Predmet.OstaliListNazivFormated>
    <izvorni_sadrzaj>
      <item>Bruno Bedin</item>
      <item>Anita Prelec</item>
    </izvorni_sadrzaj>
    <derivirana_varijabla naziv="DomainObject.Predmet.OstaliListNazivFormated_1">
      <item>Bruno Bedin</item>
      <item>Anita Prelec</item>
    </derivirana_varijabla>
  </DomainObject.Predmet.OstaliListNazivFormated>
  <DomainObject.Predmet.OstaliListNazivFormatedOIB>
    <izvorni_sadrzaj>
      <item>Bruno Bedin</item>
      <item>Anita Prelec, OIB 22732555411</item>
    </izvorni_sadrzaj>
    <derivirana_varijabla naziv="DomainObject.Predmet.OstaliListNazivFormatedOIB_1">
      <item>Bruno Bedin</item>
      <item>Anita Prelec, OIB 22732555411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>St-3208/2016-38</izvorni_sadrzaj>
    <derivirana_varijabla naziv="DomainObject.PoslovniBrojDokumenta_1">St-3208/2016-38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 B IMMOBILIA d.o.o.</izvorni_sadrzaj>
    <derivirana_varijabla naziv="DomainObject.Predmet.ProtustrankaIDrugi_1">TRI B IMMOBILIA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TRI B IMMOBILIA d.o.o., OIB 42392421787, Poljička 5/V, 10000 Zagreb</izvorni_sadrzaj>
    <derivirana_varijabla naziv="DomainObject.Predmet.ProtustrankaIDrugiAdressOIB_1">TRI B IMMOBILIA d.o.o., OIB 42392421787, Poljička 5/V,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 B IMMOBILIA d.o.o.</item>
      <item>FINA Regionalni centar Zagreb</item>
      <item>Bruno Bedin</item>
      <item>Anita Prelec</item>
    </izvorni_sadrzaj>
    <derivirana_varijabla naziv="DomainObject.Predmet.SudioniciListNaziv_1">
      <item>TRI B IMMOBILIA d.o.o.</item>
      <item>FINA Regionalni centar Zagreb</item>
      <item>Bruno Bedin</item>
      <item>Anita Prelec</item>
    </derivirana_varijabla>
  </DomainObject.Predmet.SudioniciListNaziv>
  <DomainObject.Predmet.SudioniciListAdressOIB>
    <izvorni_sadrzaj>
      <item>TRI B IMMOBILIA d.o.o., OIB 42392421787, Poljička 5/V,10000 Zagreb</item>
      <item>FINA Regionalni centar Zagreb, OIB 85821130368, Trg Svibanjskih žrtava 1995. br. 1,10000 Zagreb</item>
      <item>Bruno Bedin, Camnpiello 231,Roana</item>
      <item>Anita Prelec, OIB 22732555411, Prolaz Marije Krucifiksa Kozulić 4/II,51000 Rijeka</item>
    </izvorni_sadrzaj>
    <derivirana_varijabla naziv="DomainObject.Predmet.SudioniciListAdressOIB_1">
      <item>TRI B IMMOBILIA d.o.o., OIB 42392421787, Poljička 5/V,10000 Zagreb</item>
      <item>FINA Regionalni centar Zagreb, OIB 85821130368, Trg Svibanjskih žrtava 1995. br. 1,10000 Zagreb</item>
      <item>Bruno Bedin, Camnpiello 231,Roana</item>
      <item>Anita Prelec, OIB 22732555411, Prolaz Marije Krucifiksa Kozulić 4/II,51000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39C4FD-931E-4C8A-8648-6FBD97AC38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377</properties:Words>
  <properties:Characters>1962</properties:Characters>
  <properties:Lines>68</properties:Lines>
  <properties:Paragraphs>27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2016-10-13T11:58:00Z</cp:lastPrinted>
  <dcterms:modified xmlns:xsi="http://www.w3.org/2001/XMLSchema-instance" xsi:type="dcterms:W3CDTF">2016-10-13T11:58:00Z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St-3208/2016-38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