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2a769" w14:paraId="212a769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80E09" w:rsidP="00880E09" w:rsidR="00880E09" w:rsidRPr="00880E09">
      <w:pPr>
        <w:spacing w:after="0"/>
        <w:rPr>
          <w:rFonts w:cs="Times New Roman" w:eastAsia="Times New Roman"/>
          <w:lang w:eastAsia="hr-HR"/>
        </w:rPr>
      </w:pPr>
      <w:r w:rsidRPr="00880E09">
        <w:rPr>
          <w:rFonts w:cs="Times New Roman" w:eastAsia="Times New Roman"/>
          <w:lang w:eastAsia="hr-HR"/>
        </w:rPr>
        <w:tab/>
      </w:r>
      <w:r w:rsidRPr="00880E09">
        <w:rPr>
          <w:rFonts w:cs="Times New Roman" w:eastAsia="Times New Roman"/>
          <w:lang w:eastAsia="hr-HR"/>
        </w:rPr>
        <w:tab/>
      </w:r>
      <w:r w:rsidRPr="00880E09">
        <w:rPr>
          <w:rFonts w:cs="Times New Roman" w:eastAsia="Times New Roman"/>
          <w:lang w:eastAsia="hr-HR"/>
        </w:rPr>
        <w:tab/>
      </w:r>
      <w:r w:rsidRPr="00880E09">
        <w:rPr>
          <w:rFonts w:cs="Times New Roman" w:eastAsia="Times New Roman"/>
          <w:lang w:eastAsia="hr-HR"/>
        </w:rPr>
        <w:tab/>
      </w:r>
      <w:r w:rsidRPr="00880E09">
        <w:rPr>
          <w:rFonts w:cs="Times New Roman" w:eastAsia="Times New Roman"/>
          <w:lang w:eastAsia="hr-HR"/>
        </w:rPr>
        <w:tab/>
      </w:r>
      <w:r w:rsidRPr="00880E09">
        <w:rPr>
          <w:rFonts w:cs="Times New Roman" w:eastAsia="Times New Roman"/>
          <w:lang w:eastAsia="hr-HR"/>
        </w:rPr>
        <w:tab/>
      </w:r>
      <w:r w:rsidRPr="00880E09">
        <w:rPr>
          <w:rFonts w:cs="Times New Roman" w:eastAsia="Times New Roman"/>
          <w:lang w:eastAsia="hr-HR"/>
        </w:rPr>
        <w:tab/>
      </w:r>
      <w:r w:rsidRPr="00880E09">
        <w:rPr>
          <w:rFonts w:cs="Times New Roman" w:eastAsia="Times New Roman"/>
          <w:lang w:eastAsia="hr-HR"/>
        </w:rPr>
        <w:tab/>
      </w:r>
      <w:r w:rsidRPr="00880E09">
        <w:rPr>
          <w:rFonts w:cs="Times New Roman" w:eastAsia="Times New Roman"/>
          <w:lang w:eastAsia="hr-HR"/>
        </w:rPr>
        <w:tab/>
      </w:r>
      <w:r w:rsidRPr="00880E09">
        <w:rPr>
          <w:rFonts w:cs="Times New Roman" w:eastAsia="Times New Roman"/>
          <w:lang w:eastAsia="hr-HR"/>
        </w:rPr>
        <w:tab/>
        <w:t>1 St-5227/16</w:t>
      </w:r>
    </w:p>
    <w:p w:rsidRDefault="00880E09" w:rsidP="00880E09" w:rsidR="00880E09" w:rsidRPr="00880E09">
      <w:pPr>
        <w:spacing w:after="0"/>
        <w:rPr>
          <w:rFonts w:cs="Times New Roman" w:eastAsia="Times New Roman"/>
          <w:lang w:eastAsia="hr-HR"/>
        </w:rPr>
      </w:pPr>
      <w:r w:rsidRPr="00880E09">
        <w:rPr>
          <w:rFonts w:cs="Times New Roman" w:eastAsia="Times New Roman"/>
          <w:b/>
          <w:lang w:eastAsia="hr-HR"/>
        </w:rPr>
        <w:t xml:space="preserve">      </w:t>
      </w:r>
      <w:r w:rsidRPr="00880E09">
        <w:rPr>
          <w:rFonts w:cs="Times New Roman" w:eastAsia="Times New Roman"/>
          <w:lang w:eastAsia="hr-HR"/>
        </w:rPr>
        <w:t xml:space="preserve">REPUBLIKA HRVATSKA </w:t>
      </w:r>
    </w:p>
    <w:p w:rsidRDefault="00880E09" w:rsidP="00880E09" w:rsidR="00880E09" w:rsidRPr="00880E09">
      <w:pPr>
        <w:spacing w:after="0"/>
        <w:rPr>
          <w:rFonts w:cs="Times New Roman" w:eastAsia="Times New Roman"/>
          <w:lang w:eastAsia="hr-HR"/>
        </w:rPr>
      </w:pPr>
      <w:r w:rsidRPr="00880E09">
        <w:rPr>
          <w:rFonts w:cs="Times New Roman" w:eastAsia="Times New Roman"/>
          <w:lang w:eastAsia="hr-HR"/>
        </w:rPr>
        <w:t xml:space="preserve"> TRGOVAČKI SUD U ZAGREBU</w:t>
      </w:r>
    </w:p>
    <w:p w:rsidRDefault="00880E09" w:rsidP="00880E09" w:rsidR="00880E09" w:rsidRPr="00880E09">
      <w:pPr>
        <w:spacing w:after="0"/>
        <w:rPr>
          <w:rFonts w:cs="Times New Roman" w:eastAsia="Times New Roman"/>
          <w:lang w:eastAsia="hr-HR"/>
        </w:rPr>
      </w:pPr>
      <w:r w:rsidRPr="00880E09">
        <w:rPr>
          <w:rFonts w:cs="Times New Roman" w:eastAsia="Times New Roman"/>
          <w:lang w:eastAsia="hr-HR"/>
        </w:rPr>
        <w:t xml:space="preserve">         STALNA SLUŽBA </w:t>
      </w:r>
    </w:p>
    <w:p w:rsidRDefault="00880E09" w:rsidP="00880E09" w:rsidR="00880E09" w:rsidRPr="00880E09">
      <w:pPr>
        <w:spacing w:after="0"/>
        <w:rPr>
          <w:rFonts w:cs="Times New Roman" w:eastAsia="Times New Roman"/>
          <w:lang w:eastAsia="hr-HR"/>
        </w:rPr>
      </w:pPr>
      <w:r w:rsidRPr="00880E09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880E09" w:rsidP="00880E09" w:rsidR="00880E09" w:rsidRPr="00880E09">
      <w:pPr>
        <w:spacing w:after="0"/>
        <w:rPr>
          <w:rFonts w:cs="Times New Roman" w:eastAsia="Times New Roman"/>
          <w:lang w:eastAsia="hr-HR"/>
        </w:rPr>
      </w:pPr>
    </w:p>
    <w:p w:rsidRDefault="00880E09" w:rsidP="00880E09" w:rsidR="00880E09" w:rsidRPr="00880E09">
      <w:pPr>
        <w:spacing w:after="0"/>
        <w:jc w:val="center"/>
        <w:rPr>
          <w:rFonts w:cs="Times New Roman" w:eastAsia="Times New Roman"/>
          <w:lang w:eastAsia="hr-HR"/>
        </w:rPr>
      </w:pPr>
      <w:r w:rsidRPr="00880E09">
        <w:rPr>
          <w:rFonts w:cs="Times New Roman" w:eastAsia="Times New Roman"/>
          <w:lang w:eastAsia="hr-HR"/>
        </w:rPr>
        <w:t>R E P U B L I K A   H R V A T S K A</w:t>
      </w:r>
    </w:p>
    <w:p w:rsidRDefault="00880E09" w:rsidP="00880E09" w:rsidR="00880E09" w:rsidRPr="00880E09">
      <w:pPr>
        <w:spacing w:after="0"/>
        <w:rPr>
          <w:rFonts w:cs="Times New Roman" w:eastAsia="Times New Roman"/>
          <w:lang w:eastAsia="hr-HR"/>
        </w:rPr>
      </w:pPr>
    </w:p>
    <w:p w:rsidRDefault="00880E09" w:rsidP="00880E09" w:rsidR="00880E09" w:rsidRPr="00880E09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880E09">
        <w:rPr>
          <w:rFonts w:cs="Times New Roman" w:eastAsia="Times New Roman"/>
          <w:lang w:eastAsia="hr-HR"/>
        </w:rPr>
        <w:tab/>
        <w:t>R J E Š E N J E</w:t>
      </w:r>
    </w:p>
    <w:p w:rsidRDefault="00880E09" w:rsidP="00880E09" w:rsidR="00880E09" w:rsidRPr="00880E09">
      <w:pPr>
        <w:spacing w:after="0"/>
        <w:rPr>
          <w:rFonts w:cs="Times New Roman" w:eastAsia="Times New Roman"/>
          <w:lang w:eastAsia="hr-HR"/>
        </w:rPr>
      </w:pPr>
    </w:p>
    <w:p w:rsidRDefault="00880E09" w:rsidP="00880E09" w:rsidR="00880E09" w:rsidRPr="00880E09">
      <w:pPr>
        <w:spacing w:after="0"/>
        <w:rPr>
          <w:rFonts w:cs="Times New Roman" w:eastAsia="Times New Roman"/>
          <w:lang w:eastAsia="hr-HR"/>
        </w:rPr>
      </w:pPr>
    </w:p>
    <w:p w:rsidRDefault="00880E09" w:rsidP="00880E09" w:rsidR="00880E09" w:rsidRPr="00880E09">
      <w:pPr>
        <w:spacing w:after="0"/>
        <w:jc w:val="both"/>
        <w:rPr>
          <w:rFonts w:cs="Times New Roman" w:eastAsia="Times New Roman"/>
          <w:lang w:eastAsia="hr-HR"/>
        </w:rPr>
      </w:pPr>
      <w:r w:rsidRPr="00880E09">
        <w:rPr>
          <w:rFonts w:cs="Times New Roman" w:eastAsia="Times New Roman"/>
          <w:lang w:eastAsia="hr-HR"/>
        </w:rPr>
        <w:tab/>
        <w:t>TRGOVAČKI SUD U ZAGREBU, Stalna služba</w:t>
      </w:r>
      <w:r w:rsidRPr="00880E09">
        <w:rPr>
          <w:rFonts w:cs="Times New Roman" w:eastAsia="Times New Roman"/>
          <w:b/>
          <w:lang w:eastAsia="hr-HR"/>
        </w:rPr>
        <w:t>,</w:t>
      </w:r>
      <w:r w:rsidRPr="00880E09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GAJ d.o.o. u stečaju, Samobor, LJ. gaja 15, OIB: 11484937655, 1. rujna 2017.</w:t>
      </w:r>
    </w:p>
    <w:p w:rsidRDefault="00880E09" w:rsidP="00880E09" w:rsidR="00880E09" w:rsidRPr="00880E09">
      <w:pPr>
        <w:spacing w:after="0"/>
        <w:rPr>
          <w:rFonts w:cs="Times New Roman" w:eastAsia="Times New Roman"/>
          <w:lang w:eastAsia="hr-HR"/>
        </w:rPr>
      </w:pPr>
    </w:p>
    <w:p w:rsidRDefault="00880E09" w:rsidP="00880E09" w:rsidR="00880E09" w:rsidRPr="00880E09">
      <w:pPr>
        <w:spacing w:after="0"/>
        <w:jc w:val="center"/>
        <w:rPr>
          <w:rFonts w:cs="Times New Roman" w:eastAsia="Times New Roman"/>
          <w:lang w:eastAsia="hr-HR"/>
        </w:rPr>
      </w:pPr>
      <w:r w:rsidRPr="00880E09">
        <w:rPr>
          <w:rFonts w:cs="Times New Roman" w:eastAsia="Times New Roman"/>
          <w:lang w:eastAsia="hr-HR"/>
        </w:rPr>
        <w:t>r i j e š i o   j e</w:t>
      </w:r>
    </w:p>
    <w:p w:rsidRDefault="00880E09" w:rsidP="00880E09" w:rsidR="00880E09" w:rsidRPr="00880E09">
      <w:pPr>
        <w:spacing w:after="0"/>
        <w:rPr>
          <w:rFonts w:cs="Times New Roman" w:eastAsia="Times New Roman"/>
          <w:lang w:eastAsia="hr-HR"/>
        </w:rPr>
      </w:pPr>
    </w:p>
    <w:p w:rsidRDefault="00880E09" w:rsidP="00880E09" w:rsidR="00880E09" w:rsidRPr="00880E09">
      <w:pPr>
        <w:spacing w:after="0"/>
        <w:rPr>
          <w:rFonts w:cs="Times New Roman" w:eastAsia="Times New Roman"/>
          <w:lang w:eastAsia="hr-HR"/>
        </w:rPr>
      </w:pPr>
    </w:p>
    <w:p w:rsidRDefault="00880E09" w:rsidP="00880E09" w:rsidR="00880E09" w:rsidRPr="00880E0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80E09">
        <w:rPr>
          <w:rFonts w:cs="Times New Roman" w:eastAsia="Times New Roman"/>
          <w:lang w:eastAsia="hr-HR"/>
        </w:rPr>
        <w:t xml:space="preserve">Saziva se Skupština vjerovnika - Izvještajno ročište za </w:t>
      </w:r>
      <w:r w:rsidRPr="00880E09">
        <w:rPr>
          <w:rFonts w:cs="Times New Roman" w:eastAsia="Times New Roman"/>
          <w:b/>
          <w:lang w:eastAsia="hr-HR"/>
        </w:rPr>
        <w:t>28. rujna 2017. u 10,00 sati u zgradi ovog suda u Karlovcu, Trg hrvatskih branitelja 1/II, soba broj 207</w:t>
      </w:r>
      <w:r w:rsidRPr="00880E09">
        <w:rPr>
          <w:rFonts w:cs="Times New Roman" w:eastAsia="Times New Roman"/>
          <w:lang w:eastAsia="hr-HR"/>
        </w:rPr>
        <w:t>, sa slijedećim dnevnim redom:</w:t>
      </w:r>
    </w:p>
    <w:p w:rsidRDefault="00880E09" w:rsidP="00880E09" w:rsidR="00880E09" w:rsidRPr="00880E09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880E09" w:rsidP="00880E09" w:rsidR="00880E09" w:rsidRPr="00880E09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880E09">
        <w:rPr>
          <w:rFonts w:cs="Times New Roman" w:eastAsia="Times New Roman"/>
          <w:lang w:eastAsia="hr-HR"/>
        </w:rPr>
        <w:t>Izvješće stečajnog upravitelja o gospodarskom položaju stečajnog dužnika.</w:t>
      </w:r>
    </w:p>
    <w:p w:rsidRDefault="00880E09" w:rsidP="00880E09" w:rsidR="00880E09" w:rsidRPr="00880E09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880E09">
        <w:rPr>
          <w:rFonts w:cs="Times New Roman" w:eastAsia="Times New Roman"/>
          <w:lang w:eastAsia="hr-HR"/>
        </w:rPr>
        <w:t>Donošenje odluke o unovčenju imovine stečajnog dužnika.</w:t>
      </w:r>
    </w:p>
    <w:p w:rsidRDefault="00880E09" w:rsidP="00880E09" w:rsidR="00880E09" w:rsidRPr="00880E09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880E09">
        <w:rPr>
          <w:rFonts w:cs="Times New Roman" w:eastAsia="Times New Roman"/>
          <w:lang w:eastAsia="hr-HR"/>
        </w:rPr>
        <w:t>Razno.</w:t>
      </w:r>
    </w:p>
    <w:p w:rsidRDefault="00880E09" w:rsidP="00880E09" w:rsidR="00880E09" w:rsidRPr="00880E0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880E09" w:rsidP="00880E09" w:rsidR="00880E09" w:rsidRPr="00880E09">
      <w:pPr>
        <w:spacing w:after="0"/>
        <w:ind w:left="360"/>
        <w:rPr>
          <w:rFonts w:cs="Times New Roman" w:eastAsia="Times New Roman"/>
          <w:lang w:eastAsia="hr-HR"/>
        </w:rPr>
      </w:pPr>
    </w:p>
    <w:p w:rsidRDefault="00880E09" w:rsidP="00880E09" w:rsidR="00880E09" w:rsidRPr="00880E09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880E09">
        <w:rPr>
          <w:rFonts w:cs="Times New Roman" w:eastAsia="Times New Roman"/>
          <w:lang w:eastAsia="hr-HR"/>
        </w:rPr>
        <w:t>Obrazloženje</w:t>
      </w:r>
    </w:p>
    <w:p w:rsidRDefault="00880E09" w:rsidP="00880E09" w:rsidR="00880E09" w:rsidRPr="00880E09">
      <w:pPr>
        <w:spacing w:after="0"/>
        <w:rPr>
          <w:rFonts w:cs="Times New Roman" w:eastAsia="Times New Roman"/>
          <w:lang w:eastAsia="hr-HR"/>
        </w:rPr>
      </w:pPr>
    </w:p>
    <w:p w:rsidRDefault="00880E09" w:rsidP="00880E09" w:rsidR="00880E09" w:rsidRPr="00880E09">
      <w:pPr>
        <w:spacing w:after="0"/>
        <w:jc w:val="both"/>
        <w:rPr>
          <w:rFonts w:cs="Times New Roman" w:eastAsia="Times New Roman"/>
          <w:lang w:eastAsia="hr-HR"/>
        </w:rPr>
      </w:pPr>
      <w:r w:rsidRPr="00880E09">
        <w:rPr>
          <w:rFonts w:cs="Times New Roman" w:eastAsia="Times New Roman"/>
          <w:lang w:eastAsia="hr-HR"/>
        </w:rPr>
        <w:tab/>
        <w:t>Temeljem čl. 130. st. 3.  Stečajnog zakona (NN 71/15) odlučeno  je kao u izreci rješenja, a s obzirom da na ročište zakazano za 25. svibnja 2017. nije pristupio niti jedan vjerovnik kako bi skupština donijela odluku o unovčenju imovine stečajnog dužnika, kao i druge potrebne odluke.</w:t>
      </w:r>
    </w:p>
    <w:p w:rsidRDefault="00880E09" w:rsidP="00880E09" w:rsidR="00880E09" w:rsidRPr="00880E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0E09" w:rsidP="00880E09" w:rsidR="00880E09" w:rsidRPr="00880E09">
      <w:pPr>
        <w:spacing w:after="0"/>
        <w:jc w:val="both"/>
        <w:rPr>
          <w:rFonts w:cs="Times New Roman" w:eastAsia="Times New Roman"/>
          <w:lang w:eastAsia="hr-HR"/>
        </w:rPr>
      </w:pPr>
      <w:r w:rsidRPr="00880E09">
        <w:rPr>
          <w:rFonts w:cs="Times New Roman" w:eastAsia="Times New Roman"/>
          <w:lang w:eastAsia="hr-HR"/>
        </w:rPr>
        <w:t xml:space="preserve">          </w:t>
      </w:r>
      <w:r w:rsidRPr="00880E09">
        <w:rPr>
          <w:rFonts w:cs="Times New Roman" w:eastAsia="Times New Roman"/>
          <w:lang w:eastAsia="hr-HR"/>
        </w:rPr>
        <w:tab/>
      </w:r>
      <w:r w:rsidRPr="00880E09">
        <w:rPr>
          <w:rFonts w:cs="Times New Roman" w:eastAsia="Times New Roman"/>
          <w:lang w:eastAsia="hr-HR"/>
        </w:rPr>
        <w:tab/>
      </w:r>
    </w:p>
    <w:p w:rsidRDefault="00880E09" w:rsidP="00880E09" w:rsidR="00880E09" w:rsidRPr="00880E09">
      <w:pPr>
        <w:spacing w:after="0"/>
        <w:jc w:val="center"/>
        <w:rPr>
          <w:rFonts w:cs="Times New Roman" w:eastAsia="Times New Roman"/>
          <w:lang w:eastAsia="hr-HR"/>
        </w:rPr>
      </w:pPr>
      <w:r w:rsidRPr="00880E09">
        <w:rPr>
          <w:rFonts w:cs="Times New Roman" w:eastAsia="Times New Roman"/>
          <w:lang w:eastAsia="hr-HR"/>
        </w:rPr>
        <w:t>U Karlovcu, 1. rujna 2017.</w:t>
      </w:r>
    </w:p>
    <w:p w:rsidRDefault="00880E09" w:rsidP="00880E09" w:rsidR="00880E09" w:rsidRPr="00880E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0E09" w:rsidP="00880E09" w:rsidR="00880E09" w:rsidRPr="00880E09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880E09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880E09" w:rsidP="00880E09" w:rsidR="00880E09">
      <w:pPr>
        <w:spacing w:after="0"/>
        <w:jc w:val="center"/>
        <w:rPr>
          <w:rFonts w:cs="Times New Roman" w:eastAsia="Times New Roman"/>
          <w:lang w:eastAsia="hr-HR"/>
        </w:rPr>
      </w:pPr>
      <w:r w:rsidRPr="00880E09">
        <w:rPr>
          <w:rFonts w:cs="Times New Roman" w:eastAsia="Times New Roman"/>
          <w:lang w:eastAsia="hr-HR"/>
        </w:rPr>
        <w:t xml:space="preserve">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880E09" w:rsidP="00880E09" w:rsidR="00880E0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0E09" w:rsidP="00880E09" w:rsidR="00880E09" w:rsidRPr="00880E09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Draženka Prpić</w:t>
      </w:r>
    </w:p>
    <w:p w:rsidRDefault="00880E09" w:rsidP="00880E09" w:rsidR="00880E09" w:rsidRPr="00880E09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CB9649A"/>
    <w:multiLevelType w:val="hybridMultilevel"/>
    <w:tmpl w:val="20FAA370"/>
    <w:lvl w:tplc="0B4CCB6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0E09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148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St-5227/2016-46</izvorni_sadrzaj>
    <derivirana_varijabla naziv="DomainObject.Oznaka_1">St-5227/2016-46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5227</izvorni_sadrzaj>
    <derivirana_varijabla naziv="DomainObject.Predmet.Broj_1">5227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St-5227/2016</izvorni_sadrzaj>
    <derivirana_varijabla naziv="DomainObject.Predmet.OznakaBroj_1">St-5227/2016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GAJ d.o.o. zastupanog po punomoćniku Želimir Novosel</izvorni_sadrzaj>
    <derivirana_varijabla naziv="DomainObject.Predmet.ProtustrankaFormated_1">  GAJ d.o.o. zastupanog po punomoćniku Želimir Novosel</derivirana_varijabla>
  </DomainObject.Predmet.ProtustrankaFormated>
  <DomainObject.Predmet.ProtustrankaFormatedOIB>
    <izvorni_sadrzaj>  GAJ d.o.o., OIB 01484937655 zastupanog po punomoćniku Želimir Novosel</izvorni_sadrzaj>
    <derivirana_varijabla naziv="DomainObject.Predmet.ProtustrankaFormatedOIB_1">  GAJ d.o.o., OIB 01484937655 zastupanog po punomoćniku Želimir Novosel</derivirana_varijabla>
  </DomainObject.Predmet.ProtustrankaFormatedOIB>
  <DomainObject.Predmet.ProtustrankaFormatedWithAdress>
    <izvorni_sadrzaj> GAJ d.o.o., Lj. Gaja 15, 10430 Samobor zastupanog po punomoćniku Želimir Novosel</izvorni_sadrzaj>
    <derivirana_varijabla naziv="DomainObject.Predmet.ProtustrankaFormatedWithAdress_1"> GAJ d.o.o., Lj. Gaja 15, 10430 Samobor zastupanog po punomoćniku Želimir Novosel</derivirana_varijabla>
  </DomainObject.Predmet.ProtustrankaFormatedWithAdress>
  <DomainObject.Predmet.ProtustrankaFormatedWithAdressOIB>
    <izvorni_sadrzaj> GAJ d.o.o., OIB 01484937655, Lj. Gaja 15, 10430 Samobor zastupanog po punomoćniku Želimir Novosel</izvorni_sadrzaj>
    <derivirana_varijabla naziv="DomainObject.Predmet.ProtustrankaFormatedWithAdressOIB_1"> GAJ d.o.o., OIB 01484937655, Lj. Gaja 15, 10430 Samobor zastupanog po punomoćniku Želimir Novosel</derivirana_varijabla>
  </DomainObject.Predmet.ProtustrankaFormatedWithAdressOIB>
  <DomainObject.Predmet.ProtustrankaWithAdress>
    <izvorni_sadrzaj>GAJ d.o.o. Lj. Gaja 15, 10430 Samobor</izvorni_sadrzaj>
    <derivirana_varijabla naziv="DomainObject.Predmet.ProtustrankaWithAdress_1">GAJ d.o.o. Lj. Gaja 15, 10430 Samobor</derivirana_varijabla>
  </DomainObject.Predmet.ProtustrankaWithAdress>
  <DomainObject.Predmet.ProtustrankaWithAdressOIB>
    <izvorni_sadrzaj>GAJ d.o.o., OIB 01484937655, Lj. Gaja 15, 10430 Samobor</izvorni_sadrzaj>
    <derivirana_varijabla naziv="DomainObject.Predmet.ProtustrankaWithAdressOIB_1">GAJ d.o.o., OIB 01484937655, Lj. Gaja 15, 10430 Samobor</derivirana_varijabla>
  </DomainObject.Predmet.ProtustrankaWithAdressOIB>
  <DomainObject.Predmet.ProtustrankaNazivFormated>
    <izvorni_sadrzaj>GAJ d.o.o.</izvorni_sadrzaj>
    <derivirana_varijabla naziv="DomainObject.Predmet.ProtustrankaNazivFormated_1">GAJ d.o.o.</derivirana_varijabla>
  </DomainObject.Predmet.ProtustrankaNazivFormated>
  <DomainObject.Predmet.ProtustrankaNazivFormatedOIB>
    <izvorni_sadrzaj>GAJ d.o.o., OIB 01484937655</izvorni_sadrzaj>
    <derivirana_varijabla naziv="DomainObject.Predmet.ProtustrankaNazivFormatedOIB_1">GAJ d.o.o., OIB 01484937655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usluge; Porezna uprava, Ispostava Samobor zastupanog po punomoćniku Županijsko državno odvjetništvo u Velikoj Gorici</izvorni_sadrzaj>
    <derivirana_varijabla naziv="DomainObject.Predmet.StrankaFormated_1">  FINA Regionalni centar Zagreb; H-ABDUCO društvo s ograničenom odgovornošću za usluge; Porezna uprava, Ispostava Samobor zastupanog po punomoćniku Županijsko državno odvjetništvo u Velikoj Gorici</derivirana_varijabla>
  </DomainObject.Predmet.StrankaFormated>
  <DomainObject.Predmet.StrankaFormatedOIB>
    <izvorni_sadrzaj>  FINA Regionalni centar Zagreb, OIB 85821130368; H-ABDUCO društvo s ograničenom odgovornošću za usluge, OIB 13667298928; Porezna uprava, Ispostava Samobor, OIB 18683136487 zastupanog po punomoćniku Županijsko državno odvjetništvo u Velikoj Gorici</izvorni_sadrzaj>
    <derivirana_varijabla naziv="DomainObject.Predmet.StrankaFormatedOIB_1">  FINA Regionalni centar Zagreb, OIB 85821130368; H-ABDUCO društvo s ograničenom odgovornošću za usluge, OIB 13667298928; Porezna uprava, Ispostava Samobor,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 , 10000 Zagreb; Porezna uprava, Ispostava Samobor, Trg kralja Tomislava 5, 10430 Samobor zastupanog po punomoćniku Županijsko državno odvjetništvo u Velikoj Gorici</izvorni_sadrzaj>
    <derivirana_varijabla naziv="DomainObject.Predmet.StrankaFormatedWithAdress_1"> FINA Regionalni centar Zagreb, Trg svibanjskih žrtava 1995. 1, 10000 Zagreb; H-ABDUCO društvo s ograničenom odgovornošću za usluge, Slavonska avenija 6A , 10000 Zagreb; Porezna uprava, Ispostava Samobor, Trg kralja Tomislava 5, 10430 Samobor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 , 10000 Zagreb; Porezna uprava, Ispostava Samobor, OIB 18683136487, Trg kralja Tomislava 5, 10430 Samobor zastupanog po punomoćniku Županijsko državno odvjetništvo u Velikoj Gorici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 , 10000 Zagreb; Porezna uprava, Ispostava Samobor, OIB 18683136487, Trg kralja Tomislava 5, 10430 Samobor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 ,10000 Zagreb,Porezna uprava, Ispostava Samobor Trg kralja Tomislava 5,10430 Samobor</izvorni_sadrzaj>
    <derivirana_varijabla naziv="DomainObject.Predmet.StrankaWithAdress_1">FINA Regionalni centar Zagreb Trg svibanjskih žrtava 1995. 1,10000 Zagreb,H-ABDUCO društvo s ograničenom odgovornošću za usluge Slavonska avenija 6A ,10000 Zagreb,Porezna uprava, Ispostava Samobor Trg kralja Tomislava 5,10430 Samobor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 ,10000 Zagreb,Porezna uprava, Ispostava Samobor, OIB 18683136487, Trg kralja Tomislava 5,10430 Samobor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 ,10000 Zagreb,Porezna uprava, Ispostava Samobor, OIB 18683136487, Trg kralja Tomislava 5,10430 Samobor</derivirana_varijabla>
  </DomainObject.Predmet.StrankaWithAdressOIB>
  <DomainObject.Predmet.StrankaNazivFormated>
    <izvorni_sadrzaj>FINA Regionalni centar Zagreb,H-ABDUCO društvo s ograničenom odgovornošću za usluge,Porezna uprava, Ispostava Samobor</izvorni_sadrzaj>
    <derivirana_varijabla naziv="DomainObject.Predmet.StrankaNazivFormated_1">FINA Regionalni centar Zagreb,H-ABDUCO društvo s ograničenom odgovornošću za usluge,Porezna uprava, Ispostava Samobor</derivirana_varijabla>
  </DomainObject.Predmet.StrankaNazivFormated>
  <DomainObject.Predmet.StrankaNazivFormatedOIB>
    <izvorni_sadrzaj>FINA Regionalni centar Zagreb, OIB 85821130368,H-ABDUCO društvo s ograničenom odgovornošću za usluge, OIB 13667298928,Porezna uprava, Ispostava Samobor, OIB 18683136487</izvorni_sadrzaj>
    <derivirana_varijabla naziv="DomainObject.Predmet.StrankaNazivFormatedOIB_1">FINA Regionalni centar Zagreb, OIB 85821130368,H-ABDUCO društvo s ograničenom odgovornošću za usluge, OIB 13667298928,Porezna uprava, Ispostava Samobor,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  <item>Porezna uprava, Ispostava Samobor zastupanog po punomoćniku Županijsko državno odvjetništvo u Velikoj Gorici</item>
    </izvorni_sadrzaj>
    <derivirana_varijabla naziv="DomainObject.Predmet.StrankaListFormated_1">
      <item>FINA Regionalni centar Zagreb</item>
      <item>H-ABDUCO društvo s ograničenom odgovornošću za usluge</item>
      <item>Porezna uprava, Ispostava Samobor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  <item>Porezna uprava, Ispostava Samobor,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H-ABDUCO društvo s ograničenom odgovornošću za usluge, OIB 13667298928</item>
      <item>Porezna uprava, Ispostava Samobor,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 , 10000 Zagreb</item>
      <item>Porezna uprava, Ispostava Samobor, Trg kralja Tomislava 5, 10430 Samobor zastupanog po punomoćniku Županijsko državno odvjetništvo u Velikoj Gorici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 , 10000 Zagreb</item>
      <item>Porezna uprava, Ispostava Samobor, Trg kralja Tomislava 5, 10430 Samobor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 , 10000 Zagreb</item>
      <item>Porezna uprava, Ispostava Samobor, OIB 18683136487, Trg kralja Tomislava 5, 10430 Samobor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 , 10000 Zagreb</item>
      <item>Porezna uprava, Ispostava Samobor, OIB 18683136487, Trg kralja Tomislava 5, 10430 Samobor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  <item>Porezna uprava, Ispostava Samobor</item>
    </izvorni_sadrzaj>
    <derivirana_varijabla naziv="DomainObject.Predmet.StrankaListNazivFormated_1">
      <item>FINA Regionalni centar Zagreb</item>
      <item>H-ABDUCO društvo s ograničenom odgovornošću za usluge</item>
      <item>Porezna uprava, Ispostava Samobor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  <item>Porezna uprava, Ispostava Samobor, OIB 18683136487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  <item>Porezna uprava, Ispostava Samobor, OIB 18683136487</item>
    </derivirana_varijabla>
  </DomainObject.Predmet.StrankaListNazivFormatedOIB>
  <DomainObject.Predmet.ProtuStrankaListFormated>
    <izvorni_sadrzaj>
      <item>GAJ d.o.o. zastupanog po punomoćniku Želimir Novosel</item>
    </izvorni_sadrzaj>
    <derivirana_varijabla naziv="DomainObject.Predmet.ProtuStrankaListFormated_1">
      <item>GAJ d.o.o. zastupanog po punomoćniku Želimir Novosel</item>
    </derivirana_varijabla>
  </DomainObject.Predmet.ProtuStrankaListFormated>
  <DomainObject.Predmet.ProtuStrankaListFormatedOIB>
    <izvorni_sadrzaj>
      <item>GAJ d.o.o., OIB 01484937655 zastupanog po punomoćniku Želimir Novosel</item>
    </izvorni_sadrzaj>
    <derivirana_varijabla naziv="DomainObject.Predmet.ProtuStrankaListFormatedOIB_1">
      <item>GAJ d.o.o., OIB 01484937655 zastupanog po punomoćniku Želimir Novosel</item>
    </derivirana_varijabla>
  </DomainObject.Predmet.ProtuStrankaListFormatedOIB>
  <DomainObject.Predmet.ProtuStrankaListFormatedWithAdress>
    <izvorni_sadrzaj>
      <item>GAJ d.o.o., Lj. Gaja 15, 10430 Samobor zastupanog po punomoćniku Želimir Novosel</item>
    </izvorni_sadrzaj>
    <derivirana_varijabla naziv="DomainObject.Predmet.ProtuStrankaListFormatedWithAdress_1">
      <item>GAJ d.o.o., Lj. Gaja 15, 10430 Samobor zastupanog po punomoćniku Želimir Novosel</item>
    </derivirana_varijabla>
  </DomainObject.Predmet.ProtuStrankaListFormatedWithAdress>
  <DomainObject.Predmet.ProtuStrankaListFormatedWithAdressOIB>
    <izvorni_sadrzaj>
      <item>GAJ d.o.o., OIB 01484937655, Lj. Gaja 15, 10430 Samobor zastupanog po punomoćniku Želimir Novosel</item>
    </izvorni_sadrzaj>
    <derivirana_varijabla naziv="DomainObject.Predmet.ProtuStrankaListFormatedWithAdressOIB_1">
      <item>GAJ d.o.o., OIB 01484937655, Lj. Gaja 15, 10430 Samobor zastupanog po punomoćniku Želimir Novosel</item>
    </derivirana_varijabla>
  </DomainObject.Predmet.ProtuStrankaListFormatedWithAdressOIB>
  <DomainObject.Predmet.ProtuStrankaListNazivFormated>
    <izvorni_sadrzaj>
      <item>GAJ d.o.o.</item>
    </izvorni_sadrzaj>
    <derivirana_varijabla naziv="DomainObject.Predmet.ProtuStrankaListNazivFormated_1">
      <item>GAJ d.o.o.</item>
    </derivirana_varijabla>
  </DomainObject.Predmet.ProtuStrankaListNazivFormated>
  <DomainObject.Predmet.ProtuStrankaListNazivFormatedOIB>
    <izvorni_sadrzaj>
      <item>GAJ d.o.o., OIB 01484937655</item>
    </izvorni_sadrzaj>
    <derivirana_varijabla naziv="DomainObject.Predmet.ProtuStrankaListNazivFormatedOIB_1">
      <item>GAJ d.o.o., OIB 01484937655</item>
    </derivirana_varijabla>
  </DomainObject.Predmet.ProtuStrankaListNazivFormatedOIB>
  <DomainObject.Predmet.OstaliListFormated>
    <izvorni_sadrzaj>
      <item>Želimir Novosel punomoćnik sudionika u postupku GAJ d.o.o.</item>
      <item>Županijsko državno odvjetništvo u Velikoj Gorici punomoćnik sudionika u postupku Porezna uprava, Ispostava Samobor</item>
    </izvorni_sadrzaj>
    <derivirana_varijabla naziv="DomainObject.Predmet.OstaliListFormated_1">
      <item>Želimir Novosel punomoćnik sudionika u postupku GAJ d.o.o.</item>
      <item>Županijsko državno odvjetništvo u Velikoj Gorici punomoćnik sudionika u postupku Porezna uprava, Ispostava Samobor</item>
    </derivirana_varijabla>
  </DomainObject.Predmet.OstaliListFormated>
  <DomainObject.Predmet.OstaliListFormatedOIB>
    <izvorni_sadrzaj>
      <item>Želimir Novosel, OIB 11318378435 punomoćnik sudionika u postupku GAJ d.o.o.</item>
      <item>Županijsko državno odvjetništvo u Velikoj Gorici, OIB 96292040276 punomoćnik sudionika u postupku Porezna uprava, Ispostava Samobor</item>
    </izvorni_sadrzaj>
    <derivirana_varijabla naziv="DomainObject.Predmet.OstaliListFormatedOIB_1">
      <item>Želimir Novosel, OIB 11318378435 punomoćnik sudionika u postupku GAJ d.o.o.</item>
      <item>Županijsko državno odvjetništvo u Velikoj Gorici, OIB 96292040276 punomoćnik sudionika u postupku Porezna uprava, Ispostava Samobor</item>
    </derivirana_varijabla>
  </DomainObject.Predmet.OstaliListFormatedOIB>
  <DomainObject.Predmet.OstaliListFormatedWithAdress>
    <izvorni_sadrzaj>
      <item>Želimir Novosel, Haendelova 4, 10000 Zagreb punomoćnik sudionika u postupku GAJ d.o.o.</item>
      <item>Županijsko državno odvjetništvo u Velikoj Gorici, Trg kralja Tomislava 36, 10410 Velika Gorica punomoćnik sudionika u postupku Porezna uprava, Ispostava Samobor</item>
    </izvorni_sadrzaj>
    <derivirana_varijabla naziv="DomainObject.Predmet.OstaliListFormatedWithAdress_1">
      <item>Želimir Novosel, Haendelova 4, 10000 Zagreb punomoćnik sudionika u postupku GAJ d.o.o.</item>
      <item>Županijsko državno odvjetništvo u Velikoj Gorici, Trg kralja Tomislava 36, 10410 Velika Gorica punomoćnik sudionika u postupku Porezna uprava, Ispostava Samobor</item>
    </derivirana_varijabla>
  </DomainObject.Predmet.OstaliListFormatedWithAdress>
  <DomainObject.Predmet.OstaliListFormatedWithAdressOIB>
    <izvorni_sadrzaj>
      <item>Želimir Novosel, OIB 11318378435, Haendelova 4, 10000 Zagreb punomoćnik sudionika u postupku GAJ d.o.o.</item>
      <item>Županijsko državno odvjetništvo u Velikoj Gorici, OIB 96292040276, Trg kralja Tomislava 36, 10410 Velika Gorica punomoćnik sudionika u postupku Porezna uprava, Ispostava Samobor</item>
    </izvorni_sadrzaj>
    <derivirana_varijabla naziv="DomainObject.Predmet.OstaliListFormatedWithAdressOIB_1">
      <item>Želimir Novosel, OIB 11318378435, Haendelova 4, 10000 Zagreb punomoćnik sudionika u postupku GAJ d.o.o.</item>
      <item>Županijsko državno odvjetništvo u Velikoj Gorici, OIB 96292040276, Trg kralja Tomislava 36, 10410 Velika Gorica punomoćnik sudionika u postupku Porezna uprava, Ispostava Samobor</item>
    </derivirana_varijabla>
  </DomainObject.Predmet.OstaliListFormatedWithAdressOIB>
  <DomainObject.Predmet.OstaliListNazivFormated>
    <izvorni_sadrzaj>
      <item>Želimir Novosel</item>
      <item>Županijsko državno odvjetništvo u Velikoj Gorici</item>
    </izvorni_sadrzaj>
    <derivirana_varijabla naziv="DomainObject.Predmet.OstaliListNazivFormated_1">
      <item>Želimir Novosel</item>
      <item>Županijsko državno odvjetništvo u Velikoj Gorici</item>
    </derivirana_varijabla>
  </DomainObject.Predmet.OstaliListNazivFormated>
  <DomainObject.Predmet.OstaliListNazivFormatedOIB>
    <izvorni_sadrzaj>
      <item>Želimir Novosel, OIB 11318378435</item>
      <item>Županijsko državno odvjetništvo u Velikoj Gorici, OIB 96292040276</item>
    </izvorni_sadrzaj>
    <derivirana_varijabla naziv="DomainObject.Predmet.OstaliListNazivFormatedOIB_1">
      <item>Želimir Novosel, OIB 11318378435</item>
      <item>Županijsko državno odvjetništvo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St-5227/2016-46</izvorni_sadrzaj>
    <derivirana_varijabla naziv="DomainObject.PoslovniBrojDokumenta_1">St-5227/2016-46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GAJ d.o.o.</izvorni_sadrzaj>
    <derivirana_varijabla naziv="DomainObject.Predmet.ProtustrankaIDrugi_1">GAJ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GAJ d.o.o., OIB 01484937655, Lj. Gaja 15, 10430 Samobor</izvorni_sadrzaj>
    <derivirana_varijabla naziv="DomainObject.Predmet.ProtustrankaIDrugiAdressOIB_1">GAJ d.o.o., OIB 01484937655, Lj. Gaja 15,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GAJ d.o.o.</item>
      <item>Želimir Novosel</item>
      <item>H-ABDUCO društvo s ograničenom odgovornošću za usluge</item>
      <item>Porezna uprava, Ispostava Samobor</item>
      <item>Županijsko državno odvjetništvo u Velikoj Gorici</item>
    </izvorni_sadrzaj>
    <derivirana_varijabla naziv="DomainObject.Predmet.SudioniciListNaziv_1">
      <item>FINA Regionalni centar Zagreb</item>
      <item>GAJ d.o.o.</item>
      <item>Želimir Novosel</item>
      <item>H-ABDUCO društvo s ograničenom odgovornošću za usluge</item>
      <item>Porezna uprava, Ispostava Samobor</item>
      <item>Županijsko državno odvjetništvo u Velikoj Gorici</item>
    </derivirana_varijabla>
  </DomainObject.Predmet.SudioniciListNaziv>
  <DomainObject.Predmet.SudioniciListAdressOIB>
    <izvorni_sadrzaj>
      <item>FINA Regionalni centar Zagreb, OIB 85821130368, Trg svibanjskih žrtava 1995. 1,10000 Zagreb</item>
      <item>GAJ d.o.o., OIB 01484937655, Lj. Gaja 15,10430 Samobor</item>
      <item>Želimir Novosel, OIB 11318378435, Haendelova 4,10000 Zagreb</item>
      <item>H-ABDUCO društvo s ograničenom odgovornošću za usluge, OIB 13667298928, Slavonska avenija 6A ,10000 Zagreb</item>
      <item>Porezna uprava, Ispostava Samobor, OIB 18683136487, Trg kralja Tomislava 5,10430 Samobor</item>
      <item>Županijsko državno odvjetništvo u Velikoj Gorici, OIB 96292040276, Trg kralja Tomislava 36,10410 Velika Gorica</item>
    </izvorni_sadrzaj>
    <derivirana_varijabla naziv="DomainObject.Predmet.SudioniciListAdressOIB_1">
      <item>FINA Regionalni centar Zagreb, OIB 85821130368, Trg svibanjskih žrtava 1995. 1,10000 Zagreb</item>
      <item>GAJ d.o.o., OIB 01484937655, Lj. Gaja 15,10430 Samobor</item>
      <item>Želimir Novosel, OIB 11318378435, Haendelova 4,10000 Zagreb</item>
      <item>H-ABDUCO društvo s ograničenom odgovornošću za usluge, OIB 13667298928, Slavonska avenija 6A ,10000 Zagreb</item>
      <item>Porezna uprava, Ispostava Samobor, OIB 18683136487, Trg kralja Tomislava 5,10430 Samobor</item>
      <item>Županijsko državno odvjetništvo u Velikoj Gorici, OIB 96292040276,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02F4C4-BBBA-44E3-BBF9-FB4901CD36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947</properties:Characters>
  <properties:Lines>44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2017-09-01T12:45:00Z</cp:lastPrinted>
  <dcterms:modified xmlns:xsi="http://www.w3.org/2001/XMLSchema-instance" xsi:type="dcterms:W3CDTF">2017-09-01T12:45:00Z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St-5227/2016-46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