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3f3a3" w14:paraId="f13f3a3" w:rsidRDefault="00416D3A" w:rsidP="00416D3A" w:rsidR="00416D3A">
      <w:pPr>
        <w:jc w:val="both"/>
        <w15:collapsed w:val="false"/>
      </w:pPr>
      <w:bookmarkStart w:name="_GoBack" w:id="0"/>
      <w:bookmarkEnd w:id="0"/>
    </w:p>
    <w:p w:rsidRDefault="00416D3A" w:rsidP="00416D3A" w:rsidR="00416D3A">
      <w:pPr>
        <w:jc w:val="both"/>
      </w:pPr>
    </w:p>
    <w:p w:rsidRDefault="00416D3A" w:rsidP="00416D3A" w:rsidR="00416D3A">
      <w:pPr>
        <w:jc w:val="both"/>
      </w:pPr>
    </w:p>
    <w:p w:rsidRDefault="00750712" w:rsidP="00750712" w:rsidR="00750712">
      <w:pPr>
        <w:ind w:firstLine="720"/>
      </w:pPr>
      <w:r>
        <w:rPr>
          <w:noProof/>
        </w:rPr>
        <w:drawing>
          <wp:inline distR="0" distL="0" distB="0" distT="0">
            <wp:extent cy="719455" cx="542925"/>
            <wp:effectExtent b="4445" r="9525"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925"/>
                    </a:xfrm>
                    <a:prstGeom prst="rect">
                      <a:avLst/>
                    </a:prstGeom>
                    <a:noFill/>
                    <a:ln>
                      <a:noFill/>
                    </a:ln>
                  </pic:spPr>
                </pic:pic>
              </a:graphicData>
            </a:graphic>
          </wp:inline>
        </w:drawing>
      </w:r>
    </w:p>
    <w:p w:rsidRDefault="00750712" w:rsidP="00750712" w:rsidR="00750712">
      <w:r>
        <w:t xml:space="preserve">                                                                                                                                                         REPUBLIKA HRVATSKA</w:t>
      </w:r>
    </w:p>
    <w:p w:rsidRDefault="00750712" w:rsidP="00750712" w:rsidR="00750712">
      <w:r>
        <w:t>TRGOVAČKI SUD U OSIJEKU                                                         Broj: 3/St-</w:t>
      </w:r>
      <w:r w:rsidR="00A70121">
        <w:t>1642</w:t>
      </w:r>
      <w:r>
        <w:t>/2018-</w:t>
      </w:r>
      <w:r w:rsidR="00A70121">
        <w:t>18</w:t>
      </w:r>
    </w:p>
    <w:p w:rsidRDefault="00750712" w:rsidP="00750712" w:rsidR="00750712">
      <w:r>
        <w:t xml:space="preserve">STALNA SLUŽBA U SLAVONSKOM BRODU </w:t>
      </w:r>
    </w:p>
    <w:p w:rsidRDefault="00750712" w:rsidP="00750712" w:rsidR="00750712">
      <w:r>
        <w:t>Trg pobjede 13</w:t>
      </w:r>
    </w:p>
    <w:p w:rsidRDefault="00750712" w:rsidP="00750712" w:rsidR="00750712">
      <w:r>
        <w:t>Slavonski Brod</w:t>
      </w:r>
    </w:p>
    <w:p w:rsidRDefault="00750712" w:rsidP="00750712" w:rsidR="00750712" w:rsidRPr="00C11883">
      <w:pPr>
        <w:rPr>
          <w:b/>
        </w:rPr>
      </w:pPr>
    </w:p>
    <w:p w:rsidRDefault="00750712" w:rsidP="00750712" w:rsidR="00750712" w:rsidRPr="00C11883">
      <w:pPr>
        <w:jc w:val="center"/>
        <w:rPr>
          <w:b/>
        </w:rPr>
      </w:pPr>
      <w:r w:rsidRPr="00C11883">
        <w:rPr>
          <w:b/>
        </w:rPr>
        <w:t>R E P U B L I K A  H R VA T S K A</w:t>
      </w:r>
    </w:p>
    <w:p w:rsidRDefault="00750712" w:rsidP="00750712" w:rsidR="00750712" w:rsidRPr="00C11883">
      <w:pPr>
        <w:jc w:val="center"/>
        <w:rPr>
          <w:b/>
        </w:rPr>
      </w:pPr>
      <w:r w:rsidRPr="00C11883">
        <w:rPr>
          <w:b/>
        </w:rPr>
        <w:t>R J E Š E N J E</w:t>
      </w:r>
    </w:p>
    <w:p w:rsidRDefault="00750712" w:rsidP="00750712" w:rsidR="00750712"/>
    <w:p w:rsidRDefault="00750712" w:rsidP="00631FB6" w:rsidR="00631FB6" w:rsidRPr="00631FB6">
      <w:pPr>
        <w:ind w:firstLine="708"/>
        <w:jc w:val="both"/>
        <w:rPr>
          <w:rFonts w:eastAsiaTheme="minorHAnsi"/>
          <w:b/>
          <w:lang w:eastAsia="en-US"/>
        </w:rPr>
      </w:pPr>
      <w:r>
        <w:rPr>
          <w:color w:val="222222"/>
        </w:rPr>
        <w:t xml:space="preserve">TRGOVAČKI SUD U OSIJEKU, STALNA SLUŽBA U SLAVONSKOM BRODU, Trg pobjede 13/III, po sutkinji Danieli Martini Maoduš, </w:t>
      </w:r>
      <w:r w:rsidR="00631FB6" w:rsidRPr="00631FB6">
        <w:rPr>
          <w:rFonts w:eastAsia="Calibri"/>
          <w:color w:val="222222"/>
          <w:sz w:val="22"/>
          <w:szCs w:val="22"/>
          <w:lang w:eastAsia="en-US"/>
        </w:rPr>
        <w:t>u postupku povodom prijedloga Financijske agencije, RC Zagreb za otvaranje stečajnog postupka nad dužnikom</w:t>
      </w:r>
      <w:r w:rsidR="00631FB6" w:rsidRPr="00631FB6">
        <w:rPr>
          <w:rFonts w:eastAsia="Calibri"/>
          <w:b/>
          <w:color w:val="222222"/>
          <w:sz w:val="22"/>
          <w:szCs w:val="22"/>
          <w:lang w:eastAsia="en-US"/>
        </w:rPr>
        <w:t xml:space="preserve"> </w:t>
      </w:r>
      <w:r w:rsidR="00631FB6" w:rsidRPr="00631FB6">
        <w:rPr>
          <w:rFonts w:eastAsia="Calibri"/>
          <w:b/>
          <w:lang w:eastAsia="en-US"/>
        </w:rPr>
        <w:t xml:space="preserve">DANIJEL PROMET j.d.o.o., Zabok, Kumrovečka ulica 6, OIB: 35980240918, dana 12. veljače 2019. godine, dana 12. veljače 2019. godine </w:t>
      </w:r>
    </w:p>
    <w:p w:rsidRDefault="00750712" w:rsidP="00750712" w:rsidR="00750712" w:rsidRPr="002378CA">
      <w:pPr>
        <w:ind w:firstLine="708"/>
        <w:jc w:val="both"/>
        <w:rPr>
          <w:b/>
        </w:rPr>
      </w:pPr>
      <w:r>
        <w:t>.</w:t>
      </w:r>
    </w:p>
    <w:p w:rsidRDefault="00416D3A" w:rsidP="00416D3A" w:rsidR="00416D3A">
      <w:pPr>
        <w:jc w:val="both"/>
      </w:pPr>
    </w:p>
    <w:p w:rsidRDefault="00416D3A" w:rsidP="00416D3A" w:rsidR="00416D3A">
      <w:pPr>
        <w:jc w:val="center"/>
      </w:pPr>
      <w:r>
        <w:t>r i j e š i o   j e</w:t>
      </w:r>
    </w:p>
    <w:p w:rsidRDefault="00416D3A" w:rsidP="00416D3A" w:rsidR="00416D3A">
      <w:pPr>
        <w:jc w:val="both"/>
      </w:pPr>
    </w:p>
    <w:p w:rsidRDefault="00C35F50" w:rsidP="00F7125C" w:rsidR="00F7125C">
      <w:pPr>
        <w:ind w:firstLine="708"/>
        <w:jc w:val="both"/>
      </w:pPr>
      <w:r>
        <w:t xml:space="preserve">I - </w:t>
      </w:r>
      <w:r w:rsidR="003334DC">
        <w:t xml:space="preserve">Određuje se kazna direktoru </w:t>
      </w:r>
      <w:r w:rsidR="00416D3A">
        <w:t xml:space="preserve">dužnika </w:t>
      </w:r>
      <w:r w:rsidR="00631FB6">
        <w:rPr>
          <w:b/>
          <w:u w:val="single"/>
        </w:rPr>
        <w:t xml:space="preserve">Danijelu Zubić, Breg Zabočki Donji 49, OIB: 48209239554 </w:t>
      </w:r>
      <w:r w:rsidR="00D85EBE">
        <w:rPr>
          <w:b/>
          <w:u w:val="single"/>
        </w:rPr>
        <w:t xml:space="preserve"> </w:t>
      </w:r>
      <w:r w:rsidR="00F7125C">
        <w:t xml:space="preserve">u iznosu od </w:t>
      </w:r>
      <w:r w:rsidR="00631FB6">
        <w:t>500</w:t>
      </w:r>
      <w:r w:rsidR="00CF450B">
        <w:t>,00</w:t>
      </w:r>
      <w:r w:rsidR="00A07BA9">
        <w:t xml:space="preserve"> kn koj</w:t>
      </w:r>
      <w:r w:rsidR="00750712">
        <w:t>i</w:t>
      </w:r>
      <w:r w:rsidR="00A07BA9">
        <w:t xml:space="preserve"> je ist</w:t>
      </w:r>
      <w:r w:rsidR="00750712">
        <w:t>i</w:t>
      </w:r>
      <w:r w:rsidR="00A07BA9">
        <w:t xml:space="preserve"> duž</w:t>
      </w:r>
      <w:r w:rsidR="00750712">
        <w:t>an</w:t>
      </w:r>
      <w:r w:rsidR="00F7125C">
        <w:t xml:space="preserve"> isplatiti u korist  Državnog proračuna Republike Hrvatske, IBAN: HR1210010051863000160, model HR 64, poziv na broj primatelja: 6076-3531-</w:t>
      </w:r>
      <w:r w:rsidR="00631FB6">
        <w:rPr>
          <w:b/>
        </w:rPr>
        <w:t>1642</w:t>
      </w:r>
      <w:r w:rsidR="00F7125C" w:rsidRPr="00F7125C">
        <w:rPr>
          <w:b/>
          <w:bCs/>
        </w:rPr>
        <w:t>-1</w:t>
      </w:r>
      <w:r w:rsidR="00CF450B">
        <w:rPr>
          <w:b/>
          <w:bCs/>
        </w:rPr>
        <w:t>8</w:t>
      </w:r>
      <w:r w:rsidR="00F7125C" w:rsidRPr="00F7125C">
        <w:rPr>
          <w:b/>
          <w:bCs/>
        </w:rPr>
        <w:t xml:space="preserve"> </w:t>
      </w:r>
      <w:r w:rsidR="00F7125C">
        <w:t>u roku od 8 dana.</w:t>
      </w:r>
    </w:p>
    <w:p w:rsidRDefault="00631FB6" w:rsidP="00DC29DF" w:rsidR="00DC29DF">
      <w:pPr>
        <w:ind w:firstLine="708"/>
        <w:jc w:val="both"/>
      </w:pPr>
      <w:r>
        <w:t>II</w:t>
      </w:r>
      <w:r w:rsidR="000E271E">
        <w:t xml:space="preserve"> - </w:t>
      </w:r>
      <w:r w:rsidR="00DC29DF">
        <w:t>Ako direktor  u roku navedenom u točci I. izreke ovoga rješenja ne uplati kaznu određenu u toč. I izreke rješenja ili o tome bez odgađanja ne obavijesti sud, određuje se ovrha radi naplate kazne iz točke I ovoga rješenja na novčanim sredstvima ovlaštenih osoba za zastupanje dužnika, radi izravne naplate kazne</w:t>
      </w:r>
    </w:p>
    <w:p w:rsidRDefault="00DC29DF" w:rsidP="00DC29DF" w:rsidR="00DC29DF">
      <w:pPr>
        <w:ind w:firstLine="360"/>
        <w:jc w:val="both"/>
      </w:pPr>
    </w:p>
    <w:p w:rsidRDefault="00DC29DF" w:rsidP="00DC29DF" w:rsidR="00DC29DF" w:rsidRPr="0088708A">
      <w:pPr>
        <w:ind w:left="6372"/>
        <w:jc w:val="both"/>
        <w:rPr>
          <w:b/>
        </w:rPr>
      </w:pPr>
    </w:p>
    <w:p w:rsidRDefault="00DC29DF" w:rsidP="00DC29DF" w:rsidR="00DC29DF">
      <w:pPr>
        <w:pStyle w:val="Odlomakpopisa"/>
        <w:numPr>
          <w:ilvl w:val="0"/>
          <w:numId w:val="2"/>
        </w:numPr>
        <w:jc w:val="both"/>
      </w:pPr>
      <w:r>
        <w:t>Poziva se Financijska agencija izdati nalog za izvršenje osnove za plaćanje sukladno čl. 9. Zakona o provedbi ovrhe na novčanim sredstvima (NN 91/10 i 112/12),</w:t>
      </w:r>
    </w:p>
    <w:p w:rsidRDefault="00DC29DF" w:rsidP="00DC29DF" w:rsidR="00DC29DF">
      <w:pPr>
        <w:pStyle w:val="Odlomakpopisa"/>
        <w:numPr>
          <w:ilvl w:val="0"/>
          <w:numId w:val="2"/>
        </w:numPr>
        <w:jc w:val="both"/>
      </w:pPr>
      <w:r>
        <w:t>Nalaže se Financijskoj agenciji novčani iznos za kojeg je određena ovrha zaplijeniti i prenijeti i to kako slijedi:</w:t>
      </w:r>
    </w:p>
    <w:p w:rsidRDefault="00DC29DF" w:rsidP="00DC29DF" w:rsidR="00DC29DF">
      <w:pPr>
        <w:pStyle w:val="Odlomakpopisa"/>
        <w:numPr>
          <w:ilvl w:val="0"/>
          <w:numId w:val="1"/>
        </w:numPr>
        <w:jc w:val="both"/>
        <w:rPr>
          <w:b/>
          <w:u w:val="single"/>
        </w:rPr>
      </w:pPr>
      <w:r>
        <w:t xml:space="preserve">Kaznu u iznosu od </w:t>
      </w:r>
      <w:r w:rsidR="00631FB6">
        <w:rPr>
          <w:b/>
        </w:rPr>
        <w:t>5</w:t>
      </w:r>
      <w:r w:rsidRPr="00A46923">
        <w:rPr>
          <w:b/>
        </w:rPr>
        <w:t>00,00 kn</w:t>
      </w:r>
      <w:r>
        <w:t xml:space="preserve"> u korist </w:t>
      </w:r>
      <w:r w:rsidRPr="006F4971">
        <w:t xml:space="preserve">Fonda za namirenje troškova stečajnog postupka ne depozitni račun Trgovačkog suda u Osijeku IBAN HR31 2390001-1300000200 s pozivom na broj </w:t>
      </w:r>
      <w:r w:rsidRPr="006F4971">
        <w:rPr>
          <w:b/>
        </w:rPr>
        <w:t>HR02 8550 (St-</w:t>
      </w:r>
      <w:r w:rsidR="00631FB6">
        <w:rPr>
          <w:b/>
        </w:rPr>
        <w:t>1642</w:t>
      </w:r>
      <w:r w:rsidRPr="006F4971">
        <w:rPr>
          <w:b/>
        </w:rPr>
        <w:t>-2018).</w:t>
      </w:r>
    </w:p>
    <w:p w:rsidRDefault="00DC29DF" w:rsidP="00DC29DF" w:rsidR="00DC29DF">
      <w:pPr>
        <w:pStyle w:val="Odlomakpopisa"/>
        <w:numPr>
          <w:ilvl w:val="0"/>
          <w:numId w:val="2"/>
        </w:numPr>
        <w:jc w:val="both"/>
      </w:pPr>
      <w:r>
        <w:t>Zabranjuje se Financijskoj agenciji navedenu tražbinu ispuniti osobi ovlaštenoj za zastupanje dužnika, te se sitome zabranjuje da tu tražbinu naplati ili inače raspolaže njome.</w:t>
      </w:r>
    </w:p>
    <w:p w:rsidRDefault="00DC29DF" w:rsidP="00DC29DF" w:rsidR="00DC29DF">
      <w:pPr>
        <w:jc w:val="both"/>
      </w:pPr>
    </w:p>
    <w:p w:rsidRDefault="00824429" w:rsidP="00DC29DF" w:rsidR="00824429">
      <w:pPr>
        <w:ind w:firstLine="360"/>
        <w:jc w:val="both"/>
      </w:pPr>
    </w:p>
    <w:p w:rsidRDefault="00824429" w:rsidP="00DC29DF" w:rsidR="00824429">
      <w:pPr>
        <w:ind w:firstLine="360"/>
        <w:jc w:val="both"/>
      </w:pPr>
    </w:p>
    <w:p w:rsidRDefault="00824429" w:rsidP="00DC29DF" w:rsidR="00824429">
      <w:pPr>
        <w:ind w:firstLine="360"/>
        <w:jc w:val="both"/>
      </w:pPr>
    </w:p>
    <w:p w:rsidRDefault="000F2732" w:rsidP="00DC29DF" w:rsidR="00DC29DF">
      <w:pPr>
        <w:ind w:firstLine="360"/>
        <w:jc w:val="both"/>
      </w:pPr>
      <w:r>
        <w:lastRenderedPageBreak/>
        <w:t>IV</w:t>
      </w:r>
      <w:r w:rsidR="00DC29DF">
        <w:t xml:space="preserve"> - Sud će u daljnjem roku od osam dana na ovo rješenje staviti potvrdu o ovršnosti te rješenje dostaviti Financijskoj agenciji radi izravne naplate </w:t>
      </w:r>
      <w:r>
        <w:t>kazne</w:t>
      </w:r>
      <w:r w:rsidR="00DC29DF">
        <w:t xml:space="preserve"> provedbom ovrhe na novčanim sredstvima ovlaštene osobe za zastupanje dužnika, ako ovlaštena osoba dužnika po zakonu ne postupi po točci I izreke ovog rješenja.</w:t>
      </w:r>
    </w:p>
    <w:p w:rsidRDefault="00DC29DF" w:rsidP="00DC29DF" w:rsidR="00DC29DF">
      <w:pPr>
        <w:jc w:val="both"/>
      </w:pPr>
    </w:p>
    <w:p w:rsidRDefault="00DC29DF" w:rsidP="00DC29DF" w:rsidR="00DC29DF">
      <w:pPr>
        <w:ind w:firstLine="360"/>
        <w:jc w:val="both"/>
      </w:pPr>
      <w:r>
        <w:t>V - Ako Financijska agencija u roku od godine dana od dana primitka ovoga rješenja ne provede ovrhu na novčanim sredstvima osobe ovlaštene za zastupanje dužnika u skladu s odredbama zakona koji uređuje provedbu ovrhe nad novčanim sredstvima</w:t>
      </w:r>
      <w:r w:rsidR="000F2732">
        <w:t xml:space="preserve"> u cjelokupnom iznosu određene kazne </w:t>
      </w:r>
      <w:r>
        <w:t xml:space="preserve">dostavit će rješenje nadležnoj ispostavi Područnog ureda Porezne uprave prema prebivalištu ovlaštene osobe dužnika za zastupanje radi prisilne naplate </w:t>
      </w:r>
      <w:r w:rsidR="000F2732">
        <w:t>izrečene kazne</w:t>
      </w:r>
      <w:r>
        <w:t xml:space="preserve"> prema propisima o prisilnoj naplati poreza.</w:t>
      </w:r>
    </w:p>
    <w:p w:rsidRDefault="006F4971" w:rsidP="00DC29DF" w:rsidR="006F4971">
      <w:pPr>
        <w:ind w:firstLine="360"/>
        <w:jc w:val="both"/>
      </w:pPr>
    </w:p>
    <w:p w:rsidRDefault="00DC29DF" w:rsidP="00DC29DF" w:rsidR="00DC29DF">
      <w:pPr>
        <w:jc w:val="both"/>
      </w:pPr>
      <w:r>
        <w:tab/>
        <w:t xml:space="preserve">Ako u roku od godinu dana od dana primitka rješenja ne uspije naplatiti </w:t>
      </w:r>
      <w:r w:rsidR="000F2732">
        <w:t>kaznu</w:t>
      </w:r>
      <w:r>
        <w:t xml:space="preserve">, nadležna ispostava Područnog ureda Porezne uprave će o </w:t>
      </w:r>
      <w:r w:rsidR="000F2732">
        <w:t>nenaplaćenoj kazni</w:t>
      </w:r>
      <w:r>
        <w:t xml:space="preserve"> obavijestiti sud, nakon čega će se novčana kazna zamijeniti kaznom zatvora po pravilima kaznenog prava.</w:t>
      </w:r>
    </w:p>
    <w:p w:rsidRDefault="003334DC" w:rsidP="003334DC" w:rsidR="003334DC">
      <w:pPr>
        <w:ind w:firstLine="708"/>
        <w:jc w:val="both"/>
      </w:pPr>
    </w:p>
    <w:p w:rsidRDefault="003334DC" w:rsidP="003334DC" w:rsidR="003334DC">
      <w:pPr>
        <w:ind w:firstLine="708"/>
        <w:jc w:val="center"/>
      </w:pPr>
      <w:r>
        <w:t>Obrazloženje</w:t>
      </w:r>
    </w:p>
    <w:p w:rsidRDefault="003334DC" w:rsidP="003334DC" w:rsidR="003334DC">
      <w:pPr>
        <w:ind w:firstLine="708"/>
        <w:jc w:val="both"/>
      </w:pPr>
    </w:p>
    <w:p w:rsidRDefault="00631FB6" w:rsidP="00631FB6" w:rsidR="00631FB6" w:rsidRPr="00631FB6">
      <w:pPr>
        <w:spacing w:lineRule="auto" w:line="276" w:after="200"/>
        <w:ind w:firstLine="708"/>
        <w:jc w:val="both"/>
        <w:rPr>
          <w:rFonts w:eastAsia="Calibri"/>
          <w:lang w:eastAsia="en-US"/>
        </w:rPr>
      </w:pPr>
      <w:r w:rsidRPr="00631FB6">
        <w:rPr>
          <w:rFonts w:eastAsia="Calibri"/>
          <w:lang w:eastAsia="en-US"/>
        </w:rPr>
        <w:t>Fina je podnijela  prijedlog za otvaranje stečajnog postupka nad dužnikom.</w:t>
      </w:r>
    </w:p>
    <w:p w:rsidRDefault="00631FB6" w:rsidP="00631FB6" w:rsidR="00631FB6" w:rsidRPr="00631FB6">
      <w:pPr>
        <w:spacing w:lineRule="auto" w:line="276" w:after="200"/>
        <w:ind w:firstLine="708"/>
        <w:jc w:val="both"/>
        <w:rPr>
          <w:rFonts w:eastAsia="Calibri"/>
          <w:lang w:eastAsia="en-US"/>
        </w:rPr>
      </w:pPr>
      <w:r w:rsidRPr="00631FB6">
        <w:rPr>
          <w:rFonts w:eastAsia="Calibri"/>
          <w:lang w:eastAsia="en-US"/>
        </w:rPr>
        <w:t xml:space="preserve">U  prijedlogu se navodi da postoji stečajni razlog jer dužnik ima neizvršene osnove za plaćanje  u neprekinutom razdoblju od </w:t>
      </w:r>
      <w:r w:rsidRPr="00631FB6">
        <w:rPr>
          <w:rFonts w:eastAsia="Calibri"/>
          <w:b/>
          <w:lang w:eastAsia="en-US"/>
        </w:rPr>
        <w:t>120 dana</w:t>
      </w:r>
      <w:r w:rsidRPr="00631FB6">
        <w:rPr>
          <w:rFonts w:eastAsia="Calibri"/>
          <w:lang w:eastAsia="en-US"/>
        </w:rPr>
        <w:t xml:space="preserve"> u iznosu od </w:t>
      </w:r>
      <w:r w:rsidRPr="00631FB6">
        <w:rPr>
          <w:rFonts w:eastAsia="Calibri"/>
          <w:b/>
          <w:lang w:eastAsia="en-US"/>
        </w:rPr>
        <w:t>29.512,62 kn</w:t>
      </w:r>
      <w:r w:rsidRPr="00631FB6">
        <w:rPr>
          <w:rFonts w:eastAsia="Calibri"/>
          <w:lang w:eastAsia="en-US"/>
        </w:rPr>
        <w:t xml:space="preserve">, a ima 1 zaposlenika-podatci u vrijeme podnošenja prijedloga za otvaranje stečajnog postupka dana 20. kolovoza 2018. </w:t>
      </w:r>
    </w:p>
    <w:p w:rsidRDefault="00631FB6" w:rsidP="00631FB6" w:rsidR="00631FB6" w:rsidRPr="00631FB6">
      <w:pPr>
        <w:spacing w:lineRule="auto" w:line="276" w:after="200"/>
        <w:ind w:firstLine="708"/>
        <w:jc w:val="both"/>
        <w:rPr>
          <w:rFonts w:eastAsia="Calibri"/>
          <w:lang w:eastAsia="en-US"/>
        </w:rPr>
      </w:pPr>
      <w:r w:rsidRPr="00631FB6">
        <w:rPr>
          <w:rFonts w:eastAsia="Calibri"/>
          <w:lang w:eastAsia="en-US"/>
        </w:rPr>
        <w:t xml:space="preserve">U tijeku pripremnog postupka zakazano je ročište povodom prijedloga i radi utvrđivanja uvjeta za otvaranje stečajnog postupka na koje nije pristupio niti predlagatelj, a niti direktorica dužnika. </w:t>
      </w:r>
    </w:p>
    <w:p w:rsidRDefault="00631FB6" w:rsidP="00631FB6" w:rsidR="00631FB6" w:rsidRPr="00631FB6">
      <w:pPr>
        <w:spacing w:lineRule="auto" w:line="276" w:after="200"/>
        <w:ind w:firstLine="708"/>
        <w:jc w:val="both"/>
        <w:rPr>
          <w:rFonts w:eastAsia="Calibri"/>
          <w:lang w:eastAsia="en-US"/>
        </w:rPr>
      </w:pPr>
      <w:r w:rsidRPr="00631FB6">
        <w:rPr>
          <w:rFonts w:eastAsia="Calibri"/>
          <w:lang w:eastAsia="en-US"/>
        </w:rPr>
        <w:t xml:space="preserve">Zaprimljen je podnesak direktora dužnika u kojem priznaje stečajni razlog, navodi da društvo nema imovine, da sve što je zaradio da je otišlo na vraćanje pozajmica koje su uzete za početak rada društva. Navodi da knjigovodstvo nije vođeno zbog nedostatka financijskih sredstava, da zbog udaljenosti suda i troškova putovanja nije u mogućnosti doći na sud, da je dužnik dužan osiguravajućem društvu, državi i vjerovnicima. </w:t>
      </w:r>
    </w:p>
    <w:p w:rsidRDefault="00631FB6" w:rsidP="00631FB6" w:rsidR="00631FB6" w:rsidRPr="00631FB6">
      <w:pPr>
        <w:spacing w:lineRule="auto" w:line="276" w:after="200"/>
        <w:ind w:firstLine="708"/>
        <w:jc w:val="both"/>
        <w:rPr>
          <w:rFonts w:eastAsia="Calibri"/>
          <w:lang w:eastAsia="en-US"/>
        </w:rPr>
      </w:pPr>
      <w:r w:rsidRPr="00631FB6">
        <w:rPr>
          <w:rFonts w:eastAsia="Calibri"/>
          <w:lang w:eastAsia="en-US"/>
        </w:rPr>
        <w:t xml:space="preserve">Od dokumentacije su dostavljene: prijava PDV-a za razdoblje od 01.11.-30.11.2017. godine, te prijava poreza na dobit za razdoblje od 26.10.2016.-31.12.2016.. Iz svih dokumenata proizlazi da nikakvog prometa nije bilo  Međutim da bi se sa izvjesnošću moglo utvrditi da dužnik zaista nema nikakve imovine isti je trebao dostaviti financijska izvješća ili bilance što nije učinio, stoga je potrebno donijeti odluku temeljem stanja u spisu. </w:t>
      </w:r>
    </w:p>
    <w:p w:rsidRDefault="00631FB6" w:rsidP="00631FB6" w:rsidR="00631FB6" w:rsidRPr="00631FB6">
      <w:pPr>
        <w:spacing w:lineRule="auto" w:line="276" w:after="200"/>
        <w:ind w:firstLine="708"/>
        <w:jc w:val="both"/>
        <w:rPr>
          <w:rFonts w:eastAsia="Calibri"/>
          <w:lang w:eastAsia="en-US"/>
        </w:rPr>
      </w:pPr>
      <w:r w:rsidRPr="00631FB6">
        <w:rPr>
          <w:rFonts w:eastAsia="Calibri"/>
          <w:lang w:eastAsia="en-US"/>
        </w:rPr>
        <w:t xml:space="preserve">Direktor dužnika nije saslušan u tijeku prethodnog postupka jer sud cijeni da se provođenjem tog dokaza ne može činjenično stanje u većoj mjeri utvrditi. </w:t>
      </w:r>
    </w:p>
    <w:p w:rsidRDefault="00631FB6" w:rsidP="00631FB6" w:rsidR="00631FB6">
      <w:pPr>
        <w:spacing w:lineRule="auto" w:line="276" w:after="200"/>
        <w:ind w:firstLine="708"/>
        <w:jc w:val="both"/>
        <w:rPr>
          <w:rFonts w:eastAsia="Calibri"/>
          <w:lang w:eastAsia="en-US"/>
        </w:rPr>
      </w:pPr>
      <w:r w:rsidRPr="00631FB6">
        <w:rPr>
          <w:rFonts w:eastAsia="Calibri"/>
          <w:lang w:eastAsia="en-US"/>
        </w:rPr>
        <w:t xml:space="preserve">Po službenoj dužnosti pribavljeno je izjašnjenje Centra za vozila Hrvatske iz koje proizlazi da dužnik nije evidentiran kao vlasnik vozila te ispis s portala eUređena zemlja iz kojeg proizlazi da dužnik nije evidentiran kao vlasnik nekretnina. </w:t>
      </w:r>
    </w:p>
    <w:p w:rsidRDefault="00631FB6" w:rsidP="00631FB6" w:rsidR="00631FB6">
      <w:pPr>
        <w:ind w:firstLine="708"/>
        <w:jc w:val="both"/>
      </w:pPr>
      <w:r>
        <w:lastRenderedPageBreak/>
        <w:t xml:space="preserve">Nije nalagano direktoru dužnika da dostavi financijsku dokumentaciju, financijska izvješća i bilance jer je izvjesno da istom tom dokumentacijom ne raspolaže i da je zbog financijskih razloga ne može naknadno sačiniti. </w:t>
      </w:r>
    </w:p>
    <w:p w:rsidRDefault="00631FB6" w:rsidP="00631FB6" w:rsidR="00631FB6">
      <w:pPr>
        <w:ind w:firstLine="708"/>
        <w:jc w:val="both"/>
      </w:pPr>
    </w:p>
    <w:p w:rsidRDefault="00631FB6" w:rsidP="00631FB6" w:rsidR="00631FB6">
      <w:pPr>
        <w:ind w:firstLine="708"/>
        <w:jc w:val="both"/>
      </w:pPr>
      <w:r>
        <w:t xml:space="preserve">Stoga direktor dužnika nije postupio sukladno obvezi suradnje sa sudom i sukladno obvezi vođenja knjigovodstva jer nije dostavio dokumentaciju. </w:t>
      </w:r>
    </w:p>
    <w:p w:rsidRDefault="00631FB6" w:rsidP="00631FB6" w:rsidR="00631FB6">
      <w:pPr>
        <w:ind w:firstLine="708"/>
        <w:jc w:val="both"/>
      </w:pPr>
    </w:p>
    <w:p w:rsidRDefault="00631FB6" w:rsidP="00631FB6" w:rsidR="00631FB6">
      <w:pPr>
        <w:ind w:firstLine="708"/>
        <w:jc w:val="both"/>
      </w:pPr>
      <w:r>
        <w:t xml:space="preserve">Stoga je odlučeno kao u izreci temeljem čl. 117. u svezi s čl. 177. st. 3.  Stečajnog zakona te je novčana kazna određena po čl. 178. st. 2. SZ-a. </w:t>
      </w:r>
    </w:p>
    <w:p w:rsidRDefault="00631FB6" w:rsidP="00631FB6" w:rsidR="00631FB6">
      <w:pPr>
        <w:ind w:firstLine="708"/>
        <w:jc w:val="both"/>
      </w:pPr>
    </w:p>
    <w:p w:rsidRDefault="00631FB6" w:rsidP="00631FB6" w:rsidR="00631FB6">
      <w:pPr>
        <w:jc w:val="both"/>
      </w:pPr>
      <w:r>
        <w:tab/>
        <w:t xml:space="preserve">U Slavonskom Brodu, 12. veljače 2019. </w:t>
      </w:r>
    </w:p>
    <w:p w:rsidRDefault="00631FB6" w:rsidP="00631FB6" w:rsidR="00631FB6">
      <w:pPr>
        <w:jc w:val="both"/>
      </w:pPr>
    </w:p>
    <w:p w:rsidRDefault="00631FB6" w:rsidP="00631FB6" w:rsidR="00631FB6">
      <w:pPr>
        <w:jc w:val="both"/>
      </w:pPr>
      <w:r>
        <w:t xml:space="preserve">                                                                                                      Stečajni sudac:</w:t>
      </w:r>
    </w:p>
    <w:p w:rsidRDefault="00631FB6" w:rsidP="00631FB6" w:rsidR="00631FB6">
      <w:pPr>
        <w:jc w:val="both"/>
      </w:pPr>
    </w:p>
    <w:p w:rsidRDefault="00631FB6" w:rsidP="00631FB6" w:rsidR="00631FB6">
      <w:pPr>
        <w:jc w:val="both"/>
      </w:pPr>
      <w:r>
        <w:t xml:space="preserve">                                                                                                   Daniela Martini Maoduš</w:t>
      </w:r>
    </w:p>
    <w:p w:rsidRDefault="00631FB6" w:rsidP="00631FB6" w:rsidR="00631FB6" w:rsidRPr="00824429">
      <w:pPr>
        <w:jc w:val="both"/>
      </w:pPr>
      <w:r w:rsidRPr="00F7125C">
        <w:rPr>
          <w:sz w:val="20"/>
          <w:szCs w:val="20"/>
        </w:rPr>
        <w:t>NAPUTAK O PRAVNOM  LIJEKU:</w:t>
      </w:r>
    </w:p>
    <w:p w:rsidRDefault="00631FB6" w:rsidP="00631FB6" w:rsidR="00631FB6" w:rsidRPr="00F7125C">
      <w:pPr>
        <w:rPr>
          <w:sz w:val="20"/>
          <w:szCs w:val="20"/>
        </w:rPr>
      </w:pPr>
      <w:r w:rsidRPr="00F7125C">
        <w:rPr>
          <w:sz w:val="20"/>
          <w:szCs w:val="20"/>
        </w:rPr>
        <w:t xml:space="preserve">Protiv ovog rješenja može  se izjaviti žalba u roku od 8 dana </w:t>
      </w:r>
      <w:r>
        <w:rPr>
          <w:sz w:val="20"/>
          <w:szCs w:val="20"/>
        </w:rPr>
        <w:t xml:space="preserve"> </w:t>
      </w:r>
      <w:r w:rsidRPr="00F7125C">
        <w:rPr>
          <w:sz w:val="20"/>
          <w:szCs w:val="20"/>
        </w:rPr>
        <w:t>od dana dostave rješenja, a dostava se smatra obavljenom istekom 8 dana od dana objave rješenja na mrežnoj stanici e-Oglasna ploča sudova. Žalba se upućuje Trgovačkom sudu u Osijeku Stalna služba u Slav.Brodu u tri primjerka, a o žalbi odlučuje Visoki trgovački</w:t>
      </w:r>
    </w:p>
    <w:p w:rsidRDefault="00631FB6" w:rsidP="00631FB6" w:rsidR="00631FB6" w:rsidRPr="00F7125C">
      <w:pPr>
        <w:rPr>
          <w:rFonts w:hAnsi="Calibri" w:ascii="Calibri"/>
          <w:sz w:val="20"/>
          <w:szCs w:val="20"/>
        </w:rPr>
      </w:pPr>
      <w:r w:rsidRPr="00F7125C">
        <w:rPr>
          <w:sz w:val="20"/>
          <w:szCs w:val="20"/>
        </w:rPr>
        <w:t>sud RH Zagreb.</w:t>
      </w:r>
    </w:p>
    <w:p w:rsidRDefault="00631FB6" w:rsidP="00631FB6" w:rsidR="00631FB6" w:rsidRPr="00F7125C">
      <w:pPr>
        <w:jc w:val="both"/>
        <w:rPr>
          <w:sz w:val="20"/>
          <w:szCs w:val="20"/>
        </w:rPr>
      </w:pPr>
    </w:p>
    <w:p w:rsidRDefault="00631FB6" w:rsidP="00631FB6" w:rsidR="00631FB6" w:rsidRPr="00F7125C">
      <w:pPr>
        <w:jc w:val="both"/>
        <w:rPr>
          <w:sz w:val="20"/>
          <w:szCs w:val="20"/>
        </w:rPr>
      </w:pPr>
      <w:r w:rsidRPr="00F7125C">
        <w:rPr>
          <w:sz w:val="20"/>
          <w:szCs w:val="20"/>
        </w:rPr>
        <w:t xml:space="preserve">Dostaviti: </w:t>
      </w:r>
    </w:p>
    <w:p w:rsidRDefault="00631FB6" w:rsidP="00631FB6" w:rsidR="00631FB6" w:rsidRPr="00F7125C">
      <w:pPr>
        <w:pStyle w:val="Odlomakpopisa"/>
        <w:numPr>
          <w:ilvl w:val="0"/>
          <w:numId w:val="1"/>
        </w:numPr>
        <w:jc w:val="both"/>
        <w:rPr>
          <w:sz w:val="20"/>
          <w:szCs w:val="20"/>
        </w:rPr>
      </w:pPr>
      <w:r w:rsidRPr="00F7125C">
        <w:rPr>
          <w:sz w:val="20"/>
          <w:szCs w:val="20"/>
        </w:rPr>
        <w:t>direktoru dužnika-poštom radi obavijesti</w:t>
      </w:r>
    </w:p>
    <w:p w:rsidRDefault="00631FB6" w:rsidP="00631FB6" w:rsidR="00631FB6">
      <w:pPr>
        <w:pStyle w:val="Odlomakpopisa"/>
        <w:numPr>
          <w:ilvl w:val="0"/>
          <w:numId w:val="1"/>
        </w:numPr>
        <w:jc w:val="both"/>
        <w:rPr>
          <w:sz w:val="20"/>
          <w:szCs w:val="20"/>
        </w:rPr>
      </w:pPr>
      <w:r w:rsidRPr="00F7125C">
        <w:rPr>
          <w:sz w:val="20"/>
          <w:szCs w:val="20"/>
        </w:rPr>
        <w:t>Objaviti na eOglasnoj ploči</w:t>
      </w:r>
    </w:p>
    <w:p w:rsidRDefault="00631FB6" w:rsidP="00631FB6" w:rsidR="00631FB6" w:rsidRPr="00F7125C">
      <w:pPr>
        <w:pStyle w:val="Odlomakpopisa"/>
        <w:numPr>
          <w:ilvl w:val="0"/>
          <w:numId w:val="1"/>
        </w:numPr>
        <w:jc w:val="both"/>
        <w:rPr>
          <w:sz w:val="20"/>
          <w:szCs w:val="20"/>
        </w:rPr>
      </w:pPr>
      <w:r>
        <w:rPr>
          <w:sz w:val="20"/>
          <w:szCs w:val="20"/>
        </w:rPr>
        <w:t>kalendar: 10 dana</w:t>
      </w:r>
    </w:p>
    <w:p w:rsidRDefault="00631FB6" w:rsidP="00631FB6" w:rsidR="00631FB6">
      <w:pPr>
        <w:jc w:val="both"/>
      </w:pPr>
    </w:p>
    <w:p w:rsidRDefault="00631FB6" w:rsidP="00631FB6" w:rsidR="00631FB6">
      <w:pPr>
        <w:jc w:val="both"/>
      </w:pPr>
    </w:p>
    <w:p w:rsidRDefault="00631FB6" w:rsidP="00631FB6" w:rsidR="00631FB6">
      <w:pPr>
        <w:jc w:val="both"/>
      </w:pPr>
    </w:p>
    <w:p w:rsidRDefault="00631FB6" w:rsidP="00631FB6" w:rsidR="00631FB6">
      <w:pPr>
        <w:jc w:val="both"/>
      </w:pPr>
    </w:p>
    <w:p w:rsidRDefault="00631FB6" w:rsidP="00631FB6" w:rsidR="00631FB6">
      <w:pPr>
        <w:jc w:val="both"/>
      </w:pPr>
    </w:p>
    <w:p w:rsidRDefault="00631FB6" w:rsidP="00631FB6" w:rsidR="00631FB6">
      <w:pPr>
        <w:jc w:val="both"/>
      </w:pPr>
    </w:p>
    <w:p w:rsidRDefault="00631FB6" w:rsidP="00631FB6" w:rsidR="00631FB6">
      <w:pPr>
        <w:jc w:val="both"/>
      </w:pPr>
    </w:p>
    <w:p w:rsidRDefault="00631FB6" w:rsidP="00631FB6" w:rsidR="00631FB6"/>
    <w:p w:rsidRDefault="00E62FD2" w:rsidR="00E62FD2"/>
    <w:sectPr w:rsidSect="00631FB6" w:rsidR="00E62FD2">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3D2C" w:rsidP="00631FB6" w:rsidR="00313D2C">
      <w:r>
        <w:separator/>
      </w:r>
    </w:p>
  </w:endnote>
  <w:endnote w:id="0" w:type="continuationSeparator">
    <w:p w:rsidRDefault="00313D2C" w:rsidP="00631FB6" w:rsidR="00313D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3D2C" w:rsidP="00631FB6" w:rsidR="00313D2C">
      <w:r>
        <w:separator/>
      </w:r>
    </w:p>
  </w:footnote>
  <w:footnote w:id="0" w:type="continuationSeparator">
    <w:p w:rsidRDefault="00313D2C" w:rsidP="00631FB6" w:rsidR="00313D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866098"/>
      <w:docPartObj>
        <w:docPartGallery w:val="Page Numbers (Top of Page)"/>
        <w:docPartUnique/>
      </w:docPartObj>
    </w:sdtPr>
    <w:sdtEndPr/>
    <w:sdtContent>
      <w:p w:rsidRDefault="00631FB6" w:rsidR="00631FB6">
        <w:pPr>
          <w:pStyle w:val="Zaglavlje"/>
          <w:jc w:val="center"/>
        </w:pPr>
        <w:r>
          <w:fldChar w:fldCharType="begin"/>
        </w:r>
        <w:r>
          <w:instrText>PAGE   \* MERGEFORMAT</w:instrText>
        </w:r>
        <w:r>
          <w:fldChar w:fldCharType="separate"/>
        </w:r>
        <w:r w:rsidR="00300ED1">
          <w:rPr>
            <w:noProof/>
          </w:rPr>
          <w:t>3</w:t>
        </w:r>
        <w:r>
          <w:fldChar w:fldCharType="end"/>
        </w:r>
      </w:p>
    </w:sdtContent>
  </w:sdt>
  <w:p w:rsidRDefault="00631FB6" w:rsidP="00631FB6" w:rsidR="00631FB6">
    <w:pPr>
      <w:pStyle w:val="Zaglavlje"/>
      <w:jc w:val="right"/>
    </w:pPr>
    <w:r>
      <w:t>Broj: 3/St-1642/2018-18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08A2588"/>
    <w:multiLevelType w:val="hybridMultilevel"/>
    <w:tmpl w:val="297CDAF8"/>
    <w:lvl w:tplc="D96CA060" w:ilvl="0">
      <w:start w:val="1"/>
      <w:numFmt w:val="upperRoman"/>
      <w:lvlText w:val="%1."/>
      <w:lvlJc w:val="left"/>
      <w:pPr>
        <w:ind w:hanging="720" w:left="1428"/>
      </w:pPr>
      <w:rPr>
        <w:b w:val="false"/>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6D3A"/>
    <w:rsid w:val="00073ECB"/>
    <w:rsid w:val="0009626E"/>
    <w:rsid w:val="000E271E"/>
    <w:rsid w:val="000F2732"/>
    <w:rsid w:val="000F4373"/>
    <w:rsid w:val="00193D65"/>
    <w:rsid w:val="002054CB"/>
    <w:rsid w:val="00296058"/>
    <w:rsid w:val="002E7CC0"/>
    <w:rsid w:val="00300ED1"/>
    <w:rsid w:val="00304959"/>
    <w:rsid w:val="00313D2C"/>
    <w:rsid w:val="003334DC"/>
    <w:rsid w:val="00345DDA"/>
    <w:rsid w:val="00351B07"/>
    <w:rsid w:val="003C4FB7"/>
    <w:rsid w:val="00405CEC"/>
    <w:rsid w:val="00416D3A"/>
    <w:rsid w:val="004275CB"/>
    <w:rsid w:val="004A3902"/>
    <w:rsid w:val="004A4BAF"/>
    <w:rsid w:val="00542F2C"/>
    <w:rsid w:val="00570035"/>
    <w:rsid w:val="00631FB6"/>
    <w:rsid w:val="006767D8"/>
    <w:rsid w:val="006F4971"/>
    <w:rsid w:val="00734854"/>
    <w:rsid w:val="00745A68"/>
    <w:rsid w:val="00750712"/>
    <w:rsid w:val="007B0E19"/>
    <w:rsid w:val="00824429"/>
    <w:rsid w:val="009A69DF"/>
    <w:rsid w:val="00A07BA9"/>
    <w:rsid w:val="00A70121"/>
    <w:rsid w:val="00B85DC3"/>
    <w:rsid w:val="00BE7C8D"/>
    <w:rsid w:val="00C35F50"/>
    <w:rsid w:val="00C56916"/>
    <w:rsid w:val="00CF450B"/>
    <w:rsid w:val="00D06B81"/>
    <w:rsid w:val="00D85EBE"/>
    <w:rsid w:val="00DC29DF"/>
    <w:rsid w:val="00E62FD2"/>
    <w:rsid w:val="00EC32FC"/>
    <w:rsid w:val="00F7125C"/>
    <w:rsid w:val="00FA1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6D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16D3A"/>
    <w:pPr>
      <w:ind w:left="720"/>
      <w:contextualSpacing/>
    </w:pPr>
  </w:style>
  <w:style w:styleId="Tekstbalonia" w:type="paragraph">
    <w:name w:val="Balloon Text"/>
    <w:basedOn w:val="Normal"/>
    <w:link w:val="TekstbaloniaChar"/>
    <w:uiPriority w:val="99"/>
    <w:semiHidden/>
    <w:unhideWhenUsed/>
    <w:rsid w:val="00416D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6D3A"/>
    <w:rPr>
      <w:rFonts w:cs="Tahoma" w:eastAsia="Times New Roman" w:hAnsi="Tahoma" w:ascii="Tahoma"/>
      <w:sz w:val="16"/>
      <w:szCs w:val="16"/>
      <w:lang w:eastAsia="hr-HR"/>
    </w:rPr>
  </w:style>
  <w:style w:styleId="Naglaeno" w:type="character">
    <w:name w:val="Strong"/>
    <w:basedOn w:val="Zadanifontodlomka"/>
    <w:qFormat/>
    <w:rsid w:val="003C4FB7"/>
    <w:rPr>
      <w:b/>
      <w:bCs/>
    </w:rPr>
  </w:style>
  <w:style w:styleId="Zaglavlje" w:type="paragraph">
    <w:name w:val="header"/>
    <w:basedOn w:val="Normal"/>
    <w:link w:val="ZaglavljeChar"/>
    <w:uiPriority w:val="99"/>
    <w:unhideWhenUsed/>
    <w:rsid w:val="00631FB6"/>
    <w:pPr>
      <w:tabs>
        <w:tab w:pos="4536" w:val="center"/>
        <w:tab w:pos="9072" w:val="right"/>
      </w:tabs>
    </w:pPr>
  </w:style>
  <w:style w:customStyle="true" w:styleId="ZaglavljeChar" w:type="character">
    <w:name w:val="Zaglavlje Char"/>
    <w:basedOn w:val="Zadanifontodlomka"/>
    <w:link w:val="Zaglavlje"/>
    <w:uiPriority w:val="99"/>
    <w:rsid w:val="00631FB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31FB6"/>
    <w:pPr>
      <w:tabs>
        <w:tab w:pos="4536" w:val="center"/>
        <w:tab w:pos="9072" w:val="right"/>
      </w:tabs>
    </w:pPr>
  </w:style>
  <w:style w:customStyle="true" w:styleId="PodnojeChar" w:type="character">
    <w:name w:val="Podnožje Char"/>
    <w:basedOn w:val="Zadanifontodlomka"/>
    <w:link w:val="Podnoje"/>
    <w:uiPriority w:val="99"/>
    <w:rsid w:val="00631FB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00ED1"/>
    <w:rPr>
      <w:color w:val="808080"/>
      <w:bdr w:space="0" w:sz="0" w:color="auto" w:val="none"/>
      <w:shd w:fill="auto" w:color="auto" w:val="clear"/>
    </w:rPr>
  </w:style>
  <w:style w:customStyle="true" w:styleId="eSPISCCParagraphDefaultFont" w:type="character">
    <w:name w:val="eSPIS_CC_Paragraph Default Font"/>
    <w:basedOn w:val="Zadanifontodlomka"/>
    <w:rsid w:val="00300E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0ED1"/>
    <w:rPr>
      <w:bdr w:space="0" w:sz="0" w:color="auto" w:val="none"/>
      <w:shd w:fill="FFFFCC" w:color="auto" w:val="clear"/>
      <w:lang w:val="hr-HR"/>
    </w:rPr>
  </w:style>
  <w:style w:customStyle="true" w:styleId="PozadinaSvijetloCrvena" w:type="character">
    <w:name w:val="Pozadina_SvijetloCrvena"/>
    <w:basedOn w:val="eSPISCCParagraphDefaultFont"/>
    <w:rsid w:val="00300E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0E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6D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16D3A"/>
    <w:pPr>
      <w:ind w:left="720"/>
      <w:contextualSpacing/>
    </w:pPr>
  </w:style>
  <w:style w:styleId="Tekstbalonia" w:type="paragraph">
    <w:name w:val="Balloon Text"/>
    <w:basedOn w:val="Normal"/>
    <w:link w:val="TekstbaloniaChar"/>
    <w:uiPriority w:val="99"/>
    <w:semiHidden/>
    <w:unhideWhenUsed/>
    <w:rsid w:val="00416D3A"/>
    <w:rPr>
      <w:rFonts w:ascii="Tahoma" w:cs="Tahoma" w:hAnsi="Tahoma"/>
      <w:sz w:val="16"/>
      <w:szCs w:val="16"/>
    </w:rPr>
  </w:style>
  <w:style w:customStyle="1" w:styleId="TekstbaloniaChar" w:type="character">
    <w:name w:val="Tekst balončića Char"/>
    <w:basedOn w:val="Zadanifontodlomka"/>
    <w:link w:val="Tekstbalonia"/>
    <w:uiPriority w:val="99"/>
    <w:semiHidden/>
    <w:rsid w:val="00416D3A"/>
    <w:rPr>
      <w:rFonts w:ascii="Tahoma" w:cs="Tahoma" w:eastAsia="Times New Roman" w:hAnsi="Tahoma"/>
      <w:sz w:val="16"/>
      <w:szCs w:val="16"/>
      <w:lang w:eastAsia="hr-HR"/>
    </w:rPr>
  </w:style>
  <w:style w:styleId="Naglaeno" w:type="character">
    <w:name w:val="Strong"/>
    <w:basedOn w:val="Zadanifontodlomka"/>
    <w:qFormat/>
    <w:rsid w:val="003C4FB7"/>
    <w:rPr>
      <w:b/>
      <w:bCs/>
    </w:rPr>
  </w:style>
  <w:style w:styleId="Zaglavlje" w:type="paragraph">
    <w:name w:val="header"/>
    <w:basedOn w:val="Normal"/>
    <w:link w:val="ZaglavljeChar"/>
    <w:uiPriority w:val="99"/>
    <w:unhideWhenUsed/>
    <w:rsid w:val="00631FB6"/>
    <w:pPr>
      <w:tabs>
        <w:tab w:pos="4536" w:val="center"/>
        <w:tab w:pos="9072" w:val="right"/>
      </w:tabs>
    </w:pPr>
  </w:style>
  <w:style w:customStyle="1" w:styleId="ZaglavljeChar" w:type="character">
    <w:name w:val="Zaglavlje Char"/>
    <w:basedOn w:val="Zadanifontodlomka"/>
    <w:link w:val="Zaglavlje"/>
    <w:uiPriority w:val="99"/>
    <w:rsid w:val="00631FB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31FB6"/>
    <w:pPr>
      <w:tabs>
        <w:tab w:pos="4536" w:val="center"/>
        <w:tab w:pos="9072" w:val="right"/>
      </w:tabs>
    </w:pPr>
  </w:style>
  <w:style w:customStyle="1" w:styleId="PodnojeChar" w:type="character">
    <w:name w:val="Podnožje Char"/>
    <w:basedOn w:val="Zadanifontodlomka"/>
    <w:link w:val="Podnoje"/>
    <w:uiPriority w:val="99"/>
    <w:rsid w:val="00631FB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00ED1"/>
    <w:rPr>
      <w:color w:val="808080"/>
      <w:bdr w:color="auto" w:space="0" w:sz="0" w:val="none"/>
      <w:shd w:color="auto" w:fill="auto" w:val="clear"/>
    </w:rPr>
  </w:style>
  <w:style w:customStyle="1" w:styleId="eSPISCCParagraphDefaultFont" w:type="character">
    <w:name w:val="eSPIS_CC_Paragraph Default Font"/>
    <w:basedOn w:val="Zadanifontodlomka"/>
    <w:rsid w:val="00300E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0ED1"/>
    <w:rPr>
      <w:bdr w:color="auto" w:space="0" w:sz="0" w:val="none"/>
      <w:shd w:color="auto" w:fill="FFFFCC" w:val="clear"/>
      <w:lang w:val="hr-HR"/>
    </w:rPr>
  </w:style>
  <w:style w:customStyle="1" w:styleId="PozadinaSvijetloCrvena" w:type="character">
    <w:name w:val="Pozadina_SvijetloCrvena"/>
    <w:basedOn w:val="eSPISCCParagraphDefaultFont"/>
    <w:rsid w:val="00300E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0E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8443718">
      <w:bodyDiv w:val="true"/>
      <w:marLeft w:val="0"/>
      <w:marRight w:val="0"/>
      <w:marTop w:val="0"/>
      <w:marBottom w:val="0"/>
      <w:divBdr>
        <w:top w:space="0" w:sz="0" w:color="auto" w:val="none"/>
        <w:left w:space="0" w:sz="0" w:color="auto" w:val="none"/>
        <w:bottom w:space="0" w:sz="0" w:color="auto" w:val="none"/>
        <w:right w:space="0" w:sz="0" w:color="auto" w:val="none"/>
      </w:divBdr>
    </w:div>
    <w:div w:id="18513309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1642</izvorni_sadrzaj>
    <derivirana_varijabla naziv="DomainObject.Predmet.Broj_1">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ZAGREB</izvorni_sadrzaj>
    <derivirana_varijabla naziv="DomainObject.Predmet.Opis_1">USTUP TS ZAGREB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St-1642/2018</izvorni_sadrzaj>
    <derivirana_varijabla naziv="DomainObject.Predmet.OznakaBroj_1">St-1642/2018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DANIJEL PROMETj.d.o.o..</izvorni_sadrzaj>
    <derivirana_varijabla naziv="DomainObject.Predmet.ProtustrankaFormated_1">  DANIJEL PROMETj.d.o.o..</derivirana_varijabla>
  </DomainObject.Predmet.ProtustrankaFormated>
  <DomainObject.Predmet.ProtustrankaFormatedOIB>
    <izvorni_sadrzaj>  DANIJEL PROMETj.d.o.o.., OIB 35980240918</izvorni_sadrzaj>
    <derivirana_varijabla naziv="DomainObject.Predmet.ProtustrankaFormatedOIB_1">  DANIJEL PROMETj.d.o.o.., OIB 35980240918</derivirana_varijabla>
  </DomainObject.Predmet.ProtustrankaFormatedOIB>
  <DomainObject.Predmet.ProtustrankaFormatedWithAdress>
    <izvorni_sadrzaj> DANIJEL PROMETj.d.o.o.., Kumrovečka ulica 6, 49210 Zabok</izvorni_sadrzaj>
    <derivirana_varijabla naziv="DomainObject.Predmet.ProtustrankaFormatedWithAdress_1"> DANIJEL PROMETj.d.o.o.., Kumrovečka ulica 6, 49210 Zabok</derivirana_varijabla>
  </DomainObject.Predmet.ProtustrankaFormatedWithAdress>
  <DomainObject.Predmet.ProtustrankaFormatedWithAdressOIB>
    <izvorni_sadrzaj> DANIJEL PROMETj.d.o.o.., OIB 35980240918, Kumrovečka ulica 6, 49210 Zabok</izvorni_sadrzaj>
    <derivirana_varijabla naziv="DomainObject.Predmet.ProtustrankaFormatedWithAdressOIB_1"> DANIJEL PROMETj.d.o.o.., OIB 35980240918, Kumrovečka ulica 6, 49210 Zabok</derivirana_varijabla>
  </DomainObject.Predmet.ProtustrankaFormatedWithAdressOIB>
  <DomainObject.Predmet.ProtustrankaWithAdress>
    <izvorni_sadrzaj>DANIJEL PROMETj.d.o.o.. Kumrovečka ulica 6, 49210 Zabok</izvorni_sadrzaj>
    <derivirana_varijabla naziv="DomainObject.Predmet.ProtustrankaWithAdress_1">DANIJEL PROMETj.d.o.o.. Kumrovečka ulica 6, 49210 Zabok</derivirana_varijabla>
  </DomainObject.Predmet.ProtustrankaWithAdress>
  <DomainObject.Predmet.ProtustrankaWithAdressOIB>
    <izvorni_sadrzaj>DANIJEL PROMETj.d.o.o.., OIB 35980240918, Kumrovečka ulica 6, 49210 Zabok</izvorni_sadrzaj>
    <derivirana_varijabla naziv="DomainObject.Predmet.ProtustrankaWithAdressOIB_1">DANIJEL PROMETj.d.o.o.., OIB 35980240918, Kumrovečka ulica 6, 49210 Zabok</derivirana_varijabla>
  </DomainObject.Predmet.ProtustrankaWithAdressOIB>
  <DomainObject.Predmet.ProtustrankaNazivFormated>
    <izvorni_sadrzaj>DANIJEL PROMETj.d.o.o..</izvorni_sadrzaj>
    <derivirana_varijabla naziv="DomainObject.Predmet.ProtustrankaNazivFormated_1">DANIJEL PROMETj.d.o.o..</derivirana_varijabla>
  </DomainObject.Predmet.ProtustrankaNazivFormated>
  <DomainObject.Predmet.ProtustrankaNazivFormatedOIB>
    <izvorni_sadrzaj>DANIJEL PROMETj.d.o.o.., OIB 35980240918</izvorni_sadrzaj>
    <derivirana_varijabla naziv="DomainObject.Predmet.ProtustrankaNazivFormatedOIB_1">DANIJEL PROMETj.d.o.o.., OIB 35980240918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Silvana Mihić</izvorni_sadrzaj>
    <derivirana_varijabla naziv="DomainObject.Predmet.Zapisnicar_1">Silvana Mihić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DANIJEL PROMETj.d.o.o..</item>
    </izvorni_sadrzaj>
    <derivirana_varijabla naziv="DomainObject.Predmet.ProtuStrankaListFormated_1">
      <item>DANIJEL PROMETj.d.o.o..</item>
    </derivirana_varijabla>
  </DomainObject.Predmet.ProtuStrankaListFormated>
  <DomainObject.Predmet.ProtuStrankaListFormatedOIB>
    <izvorni_sadrzaj>
      <item>DANIJEL PROMETj.d.o.o.., OIB 35980240918</item>
    </izvorni_sadrzaj>
    <derivirana_varijabla naziv="DomainObject.Predmet.ProtuStrankaListFormatedOIB_1">
      <item>DANIJEL PROMETj.d.o.o.., OIB 35980240918</item>
    </derivirana_varijabla>
  </DomainObject.Predmet.ProtuStrankaListFormatedOIB>
  <DomainObject.Predmet.ProtuStrankaListFormatedWithAdress>
    <izvorni_sadrzaj>
      <item>DANIJEL PROMETj.d.o.o.., Kumrovečka ulica 6, 49210 Zabok</item>
    </izvorni_sadrzaj>
    <derivirana_varijabla naziv="DomainObject.Predmet.ProtuStrankaListFormatedWithAdress_1">
      <item>DANIJEL PROMETj.d.o.o.., Kumrovečka ulica 6, 49210 Zabok</item>
    </derivirana_varijabla>
  </DomainObject.Predmet.ProtuStrankaListFormatedWithAdress>
  <DomainObject.Predmet.ProtuStrankaListFormatedWithAdressOIB>
    <izvorni_sadrzaj>
      <item>DANIJEL PROMETj.d.o.o.., OIB 35980240918, Kumrovečka ulica 6, 49210 Zabok</item>
    </izvorni_sadrzaj>
    <derivirana_varijabla naziv="DomainObject.Predmet.ProtuStrankaListFormatedWithAdressOIB_1">
      <item>DANIJEL PROMETj.d.o.o.., OIB 35980240918, Kumrovečka ulica 6, 49210 Zabok</item>
    </derivirana_varijabla>
  </DomainObject.Predmet.ProtuStrankaListFormatedWithAdressOIB>
  <DomainObject.Predmet.ProtuStrankaListNazivFormated>
    <izvorni_sadrzaj>
      <item>DANIJEL PROMETj.d.o.o..</item>
    </izvorni_sadrzaj>
    <derivirana_varijabla naziv="DomainObject.Predmet.ProtuStrankaListNazivFormated_1">
      <item>DANIJEL PROMETj.d.o.o..</item>
    </derivirana_varijabla>
  </DomainObject.Predmet.ProtuStrankaListNazivFormated>
  <DomainObject.Predmet.ProtuStrankaListNazivFormatedOIB>
    <izvorni_sadrzaj>
      <item>DANIJEL PROMETj.d.o.o.., OIB 35980240918</item>
    </izvorni_sadrzaj>
    <derivirana_varijabla naziv="DomainObject.Predmet.ProtuStrankaListNazivFormatedOIB_1">
      <item>DANIJEL PROMETj.d.o.o.., OIB 35980240918</item>
    </derivirana_varijabla>
  </DomainObject.Predmet.ProtuStrankaListNazivFormatedOIB>
  <DomainObject.Predmet.OstaliListFormated>
    <izvorni_sadrzaj>
      <item>Danijel Zubić</item>
    </izvorni_sadrzaj>
    <derivirana_varijabla naziv="DomainObject.Predmet.OstaliListFormated_1">
      <item>Danijel Zubić</item>
    </derivirana_varijabla>
  </DomainObject.Predmet.OstaliListFormated>
  <DomainObject.Predmet.OstaliListFormatedOIB>
    <izvorni_sadrzaj>
      <item>Danijel Zubić, OIB 48209239554</item>
    </izvorni_sadrzaj>
    <derivirana_varijabla naziv="DomainObject.Predmet.OstaliListFormatedOIB_1">
      <item>Danijel Zubić, OIB 48209239554</item>
    </derivirana_varijabla>
  </DomainObject.Predmet.OstaliListFormatedOIB>
  <DomainObject.Predmet.OstaliListFormatedWithAdress>
    <izvorni_sadrzaj>
      <item>Danijel Zubić, Bregi Zabočki Donji 49, 49210 Bregi Zabočki</item>
    </izvorni_sadrzaj>
    <derivirana_varijabla naziv="DomainObject.Predmet.OstaliListFormatedWithAdress_1">
      <item>Danijel Zubić, Bregi Zabočki Donji 49, 49210 Bregi Zabočki</item>
    </derivirana_varijabla>
  </DomainObject.Predmet.OstaliListFormatedWithAdress>
  <DomainObject.Predmet.OstaliListFormatedWithAdressOIB>
    <izvorni_sadrzaj>
      <item>Danijel Zubić, OIB 48209239554, Bregi Zabočki Donji 49, 49210 Bregi Zabočki</item>
    </izvorni_sadrzaj>
    <derivirana_varijabla naziv="DomainObject.Predmet.OstaliListFormatedWithAdressOIB_1">
      <item>Danijel Zubić, OIB 48209239554, Bregi Zabočki Donji 49, 49210 Bregi Zabočki</item>
    </derivirana_varijabla>
  </DomainObject.Predmet.OstaliListFormatedWithAdressOIB>
  <DomainObject.Predmet.OstaliListNazivFormated>
    <izvorni_sadrzaj>
      <item>Danijel Zubić</item>
    </izvorni_sadrzaj>
    <derivirana_varijabla naziv="DomainObject.Predmet.OstaliListNazivFormated_1">
      <item>Danijel Zubić</item>
    </derivirana_varijabla>
  </DomainObject.Predmet.OstaliListNazivFormated>
  <DomainObject.Predmet.OstaliListNazivFormatedOIB>
    <izvorni_sadrzaj>
      <item>Danijel Zubić, OIB 48209239554</item>
    </izvorni_sadrzaj>
    <derivirana_varijabla naziv="DomainObject.Predmet.OstaliListNazivFormatedOIB_1">
      <item>Danijel Zubić, OIB 48209239554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DANIJEL PROMETj.d.o.o..</izvorni_sadrzaj>
    <derivirana_varijabla naziv="DomainObject.Predmet.ProtustrankaIDrugi_1">DANIJEL PROMETj.d.o.o..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DANIJEL PROMETj.d.o.o.., OIB 35980240918, Kumrovečka ulica 6, 49210 Zabok</izvorni_sadrzaj>
    <derivirana_varijabla naziv="DomainObject.Predmet.ProtustrankaIDrugiAdressOIB_1">DANIJEL PROMETj.d.o.o.., OIB 35980240918, Kumrovečka ulica 6,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PROMETj.d.o.o..</item>
      <item>FINA Regionalni centar Zagreb</item>
      <item>Danijel Zubić</item>
    </izvorni_sadrzaj>
    <derivirana_varijabla naziv="DomainObject.Predmet.SudioniciListNaziv_1">
      <item>DANIJEL PROMETj.d.o.o..</item>
      <item>FINA Regionalni centar Zagreb</item>
      <item>Danijel Zubić</item>
    </derivirana_varijabla>
  </DomainObject.Predmet.SudioniciListNaziv>
  <DomainObject.Predmet.SudioniciListAdressOIB>
    <izvorni_sadrzaj>
      <item>DANIJEL PROMETj.d.o.o.., OIB 35980240918, Kumrovečka ulica 6,49210 Zabok</item>
      <item>FINA Regionalni centar Zagreb, OIB 85821130368, Trg svibanjskih žrtava 1995. 1,10000 Zagreb</item>
      <item>Danijel Zubić, OIB 48209239554, Bregi Zabočki Donji 49,49210 Bregi Zabočki</item>
    </izvorni_sadrzaj>
    <derivirana_varijabla naziv="DomainObject.Predmet.SudioniciListAdressOIB_1">
      <item>DANIJEL PROMETj.d.o.o.., OIB 35980240918, Kumrovečka ulica 6,49210 Zabok</item>
      <item>FINA Regionalni centar Zagreb, OIB 85821130368, Trg svibanjskih žrtava 1995. 1,10000 Zagreb</item>
      <item>Danijel Zubić, OIB 48209239554, Bregi Zabočki Donji 49,49210 Bregi Zabočki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35980240918</item>
      <item>, OIB 85821130368</item>
      <item>, OIB 48209239554</item>
    </izvorni_sadrzaj>
    <derivirana_varijabla naziv="DomainObject.Predmet.SudioniciListNazivOIB_1">
      <item>, OIB 35980240918</item>
      <item>, OIB 85821130368</item>
      <item>, OIB 48209239554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St-1642/2018-16</izvorni_sadrzaj>
    <derivirana_varijabla naziv="DomainObject.PredzadnjaOdlukaIzPredmeta.Oznaka_1">St-1642/2018-16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0EDC73-5BA5-4F8B-A97C-CFAB1470D3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895</properties:Words>
  <properties:Characters>4864</properties:Characters>
  <properties:Lines>121</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2019-02-12T13:37:00Z</dcterms:created>
  <dc:creator>wsadmin</dc:creator>
  <cp:lastModifiedBy>wsadmin</cp:lastModifiedBy>
  <cp:lastPrinted>2017-05-02T11:34:00Z</cp:lastPrinted>
  <dcterms:modified xmlns:xsi="http://www.w3.org/2001/XMLSchema-instance" xsi:type="dcterms:W3CDTF">2019-02-12T13:48:00Z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(st-1642-18 kazna direktoru dužnika.docx)</vt:lpwstr>
  </prop:property>
  <prop:property name="CC_coloring" pid="4" fmtid="{D5CDD505-2E9C-101B-9397-08002B2CF9AE}">
    <vt:bool>false</vt:bool>
  </prop:property>
  <prop:property name="BrojStranica" pid="5" fmtid="{D5CDD505-2E9C-101B-9397-08002B2CF9AE}">
    <vt:i4>3</vt:i4>
  </prop:property>
</prop:Properties>
</file>