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0555" w14:paraId="8740555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E10F76" w:rsidP="00A42B00" w:rsidR="00A42B00" w:rsidRPr="00D635E3">
      <w:pPr>
        <w:jc w:val="right"/>
        <w:rPr>
          <w:b/>
          <w:sz w:val="22"/>
          <w:szCs w:val="22"/>
        </w:rPr>
      </w:pPr>
      <w:r w:rsidRPr="00E10F76">
        <w:rPr>
          <w:b/>
          <w:sz w:val="22"/>
          <w:szCs w:val="22"/>
        </w:rPr>
        <w:t xml:space="preserve">   </w:t>
      </w:r>
      <w:r w:rsidR="002A3333">
        <w:rPr>
          <w:b/>
          <w:sz w:val="22"/>
          <w:szCs w:val="22"/>
        </w:rPr>
        <w:t>Posl. br.6-St. 1170</w:t>
      </w:r>
      <w:r w:rsidR="00A42B00" w:rsidRPr="00D635E3">
        <w:rPr>
          <w:b/>
          <w:sz w:val="22"/>
          <w:szCs w:val="22"/>
        </w:rPr>
        <w:t>/201</w:t>
      </w:r>
      <w:r w:rsidR="002A3333">
        <w:rPr>
          <w:b/>
          <w:sz w:val="22"/>
          <w:szCs w:val="22"/>
        </w:rPr>
        <w:t>6</w:t>
      </w:r>
      <w:r w:rsidR="00A42B00" w:rsidRPr="00D635E3">
        <w:rPr>
          <w:b/>
          <w:sz w:val="22"/>
          <w:szCs w:val="22"/>
        </w:rPr>
        <w:t>-</w:t>
      </w:r>
      <w:r w:rsidR="0076288A">
        <w:rPr>
          <w:b/>
          <w:sz w:val="22"/>
          <w:szCs w:val="22"/>
        </w:rPr>
        <w:t>5</w:t>
      </w:r>
      <w:r w:rsidR="0068469A">
        <w:rPr>
          <w:b/>
          <w:sz w:val="22"/>
          <w:szCs w:val="22"/>
        </w:rPr>
        <w:t>6</w:t>
      </w:r>
    </w:p>
    <w:p w:rsidRDefault="00A42B00" w:rsidP="00A42B00" w:rsidR="00A42B00" w:rsidRPr="004E4469">
      <w:pPr>
        <w:jc w:val="right"/>
        <w:rPr>
          <w:b/>
          <w:sz w:val="16"/>
          <w:szCs w:val="16"/>
        </w:rPr>
      </w:pPr>
    </w:p>
    <w:p w:rsidRDefault="00A42B00" w:rsidP="00A42B00" w:rsidR="00A42B00">
      <w:pPr>
        <w:jc w:val="center"/>
        <w:rPr>
          <w:b/>
          <w:sz w:val="16"/>
          <w:szCs w:val="16"/>
        </w:rPr>
      </w:pPr>
    </w:p>
    <w:p w:rsidRDefault="00A42B00" w:rsidP="00A42B00" w:rsidR="00A42B00" w:rsidRPr="004E4469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A42B00" w:rsidP="00A42B00" w:rsidR="00A42B00" w:rsidRPr="00E16BCD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</w:p>
    <w:p w:rsidRDefault="00A42B00" w:rsidP="00A42B00" w:rsidR="00A42B00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</w:t>
      </w:r>
      <w:r w:rsidRPr="007B793F">
        <w:rPr>
          <w:sz w:val="22"/>
          <w:szCs w:val="22"/>
        </w:rPr>
        <w:t xml:space="preserve">u stečajnom postupku nad dužnikom </w:t>
      </w:r>
      <w:r w:rsidR="002A3333" w:rsidRPr="002A3333">
        <w:rPr>
          <w:bCs/>
          <w:sz w:val="22"/>
          <w:szCs w:val="22"/>
        </w:rPr>
        <w:t xml:space="preserve">nad dužnikom </w:t>
      </w:r>
      <w:r w:rsidR="002A3333" w:rsidRPr="002A3333">
        <w:rPr>
          <w:bCs/>
          <w:sz w:val="22"/>
          <w:szCs w:val="22"/>
          <w:lang w:val="en-AU"/>
        </w:rPr>
        <w:t xml:space="preserve">DOM GRADITELJSTVO d.o.o.,za graditeljstvo, klasično i montažno građenje i trgovinu </w:t>
      </w:r>
      <w:r w:rsidR="002A3333" w:rsidRPr="002A3333">
        <w:rPr>
          <w:bCs/>
          <w:sz w:val="22"/>
          <w:szCs w:val="22"/>
        </w:rPr>
        <w:t>“u stečaju“</w:t>
      </w:r>
      <w:r w:rsidR="002A3333" w:rsidRPr="002A3333">
        <w:rPr>
          <w:bCs/>
          <w:sz w:val="22"/>
          <w:szCs w:val="22"/>
          <w:lang w:val="en-AU"/>
        </w:rPr>
        <w:t>, Split, Biogradska 7, MBS: 060190166, OIB: 95912371497</w:t>
      </w:r>
      <w:r w:rsidR="002A3333" w:rsidRPr="002A3333">
        <w:rPr>
          <w:bCs/>
          <w:sz w:val="22"/>
          <w:szCs w:val="22"/>
        </w:rPr>
        <w:t>, zastupano po stečajnom upravitelju Anti Mrkonjiću iz Imotskog,</w:t>
      </w:r>
      <w:r w:rsidRPr="00B74A38">
        <w:rPr>
          <w:sz w:val="22"/>
          <w:szCs w:val="22"/>
        </w:rPr>
        <w:t xml:space="preserve"> izvan ročišta</w:t>
      </w:r>
      <w:r w:rsidRPr="00DC6FD1">
        <w:rPr>
          <w:sz w:val="22"/>
          <w:szCs w:val="22"/>
        </w:rPr>
        <w:t xml:space="preserve">, dana </w:t>
      </w:r>
      <w:r w:rsidR="00CF067E">
        <w:rPr>
          <w:sz w:val="22"/>
          <w:szCs w:val="22"/>
        </w:rPr>
        <w:t>30</w:t>
      </w:r>
      <w:r w:rsidRPr="00DC6FD1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Pr="00E62343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E62343">
        <w:rPr>
          <w:sz w:val="22"/>
          <w:szCs w:val="22"/>
        </w:rPr>
        <w:t xml:space="preserve">. godine </w:t>
      </w:r>
    </w:p>
    <w:p w:rsidRDefault="00004109" w:rsidP="00A42B00" w:rsidR="00004109" w:rsidRPr="009C2354">
      <w:pPr>
        <w:jc w:val="right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180348" w:rsidR="007C4F7E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2A3333">
        <w:rPr>
          <w:sz w:val="22"/>
          <w:szCs w:val="22"/>
        </w:rPr>
        <w:t>1170</w:t>
      </w:r>
      <w:r w:rsidR="007E60DD" w:rsidRPr="00DB1A0F">
        <w:rPr>
          <w:sz w:val="22"/>
          <w:szCs w:val="22"/>
        </w:rPr>
        <w:t>/20</w:t>
      </w:r>
      <w:r w:rsidR="00A42B00">
        <w:rPr>
          <w:sz w:val="22"/>
          <w:szCs w:val="22"/>
        </w:rPr>
        <w:t>1</w:t>
      </w:r>
      <w:r w:rsidR="002A3333">
        <w:rPr>
          <w:sz w:val="22"/>
          <w:szCs w:val="22"/>
        </w:rPr>
        <w:t>6</w:t>
      </w:r>
      <w:r w:rsidR="007E60DD" w:rsidRPr="00DB1A0F">
        <w:rPr>
          <w:sz w:val="22"/>
          <w:szCs w:val="22"/>
        </w:rPr>
        <w:t>-</w:t>
      </w:r>
      <w:r w:rsidR="00A42B00">
        <w:rPr>
          <w:sz w:val="22"/>
          <w:szCs w:val="22"/>
        </w:rPr>
        <w:t>3</w:t>
      </w:r>
      <w:r w:rsidR="008D515E">
        <w:rPr>
          <w:sz w:val="22"/>
          <w:szCs w:val="22"/>
        </w:rPr>
        <w:t>9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F443B5">
        <w:rPr>
          <w:sz w:val="22"/>
          <w:szCs w:val="22"/>
        </w:rPr>
        <w:t>2</w:t>
      </w:r>
      <w:r w:rsidR="008D515E">
        <w:rPr>
          <w:sz w:val="22"/>
          <w:szCs w:val="22"/>
        </w:rPr>
        <w:t>3</w:t>
      </w:r>
      <w:r w:rsidR="00914E6B" w:rsidRPr="00914E6B">
        <w:rPr>
          <w:sz w:val="22"/>
          <w:szCs w:val="22"/>
        </w:rPr>
        <w:t xml:space="preserve">. </w:t>
      </w:r>
      <w:r w:rsidR="008D515E">
        <w:rPr>
          <w:sz w:val="22"/>
          <w:szCs w:val="22"/>
        </w:rPr>
        <w:t xml:space="preserve">ožujka </w:t>
      </w:r>
      <w:r w:rsidR="00914E6B" w:rsidRPr="00914E6B">
        <w:rPr>
          <w:sz w:val="22"/>
          <w:szCs w:val="22"/>
        </w:rPr>
        <w:t>201</w:t>
      </w:r>
      <w:r w:rsidR="00F1081D">
        <w:rPr>
          <w:sz w:val="22"/>
          <w:szCs w:val="22"/>
        </w:rPr>
        <w:t>8</w:t>
      </w:r>
      <w:r w:rsidR="00914E6B" w:rsidRPr="00914E6B">
        <w:rPr>
          <w:sz w:val="22"/>
          <w:szCs w:val="22"/>
        </w:rPr>
        <w:t>. godine</w:t>
      </w:r>
      <w:r w:rsidR="00F443B5">
        <w:rPr>
          <w:sz w:val="22"/>
          <w:szCs w:val="22"/>
        </w:rPr>
        <w:t xml:space="preserve"> u točki I</w:t>
      </w:r>
      <w:r w:rsidR="00AC6417">
        <w:rPr>
          <w:sz w:val="22"/>
          <w:szCs w:val="22"/>
        </w:rPr>
        <w:t>.</w:t>
      </w:r>
      <w:r w:rsidR="00F443B5">
        <w:rPr>
          <w:sz w:val="22"/>
          <w:szCs w:val="22"/>
        </w:rPr>
        <w:t xml:space="preserve"> izreke rješenja </w:t>
      </w:r>
      <w:r w:rsidR="00472875">
        <w:rPr>
          <w:sz w:val="22"/>
          <w:szCs w:val="22"/>
        </w:rPr>
        <w:t>tako da s</w:t>
      </w:r>
      <w:r w:rsidR="006D56C2">
        <w:rPr>
          <w:sz w:val="22"/>
          <w:szCs w:val="22"/>
        </w:rPr>
        <w:t>e</w:t>
      </w:r>
      <w:r w:rsidR="00F1081D">
        <w:rPr>
          <w:sz w:val="22"/>
          <w:szCs w:val="22"/>
        </w:rPr>
        <w:t xml:space="preserve"> pogrešno upisan</w:t>
      </w:r>
      <w:r w:rsidR="00885C2A">
        <w:rPr>
          <w:sz w:val="22"/>
          <w:szCs w:val="22"/>
        </w:rPr>
        <w:t xml:space="preserve">e </w:t>
      </w:r>
      <w:r w:rsidR="00F443B5">
        <w:rPr>
          <w:sz w:val="22"/>
          <w:szCs w:val="22"/>
        </w:rPr>
        <w:t>brojke "</w:t>
      </w:r>
      <w:r w:rsidR="008D515E" w:rsidRPr="008D515E">
        <w:rPr>
          <w:bCs/>
          <w:sz w:val="22"/>
          <w:szCs w:val="22"/>
        </w:rPr>
        <w:t>8429959859</w:t>
      </w:r>
      <w:r w:rsidR="00F443B5">
        <w:rPr>
          <w:sz w:val="22"/>
          <w:szCs w:val="22"/>
        </w:rPr>
        <w:t xml:space="preserve">" </w:t>
      </w:r>
      <w:r w:rsidR="00F1081D">
        <w:rPr>
          <w:sz w:val="22"/>
          <w:szCs w:val="22"/>
        </w:rPr>
        <w:t xml:space="preserve">zamjenjuju ispravnim </w:t>
      </w:r>
      <w:r w:rsidR="00F443B5">
        <w:rPr>
          <w:sz w:val="22"/>
          <w:szCs w:val="22"/>
        </w:rPr>
        <w:t xml:space="preserve">brojkama </w:t>
      </w:r>
      <w:r w:rsidR="00885C2A">
        <w:rPr>
          <w:sz w:val="22"/>
          <w:szCs w:val="22"/>
        </w:rPr>
        <w:t xml:space="preserve"> </w:t>
      </w:r>
      <w:r w:rsidR="00F1081D">
        <w:rPr>
          <w:sz w:val="22"/>
          <w:szCs w:val="22"/>
        </w:rPr>
        <w:t>"</w:t>
      </w:r>
      <w:r w:rsidR="008D515E" w:rsidRPr="008D515E">
        <w:rPr>
          <w:b/>
          <w:bCs/>
          <w:sz w:val="22"/>
          <w:szCs w:val="22"/>
        </w:rPr>
        <w:t>842995985</w:t>
      </w:r>
      <w:r w:rsidR="0076506A">
        <w:rPr>
          <w:b/>
          <w:bCs/>
          <w:sz w:val="22"/>
          <w:szCs w:val="22"/>
        </w:rPr>
        <w:t>8</w:t>
      </w:r>
      <w:r w:rsidR="008D515E" w:rsidRPr="008D515E">
        <w:rPr>
          <w:b/>
          <w:bCs/>
          <w:sz w:val="22"/>
          <w:szCs w:val="22"/>
        </w:rPr>
        <w:t>9</w:t>
      </w:r>
      <w:r w:rsidR="00F1081D">
        <w:rPr>
          <w:sz w:val="22"/>
          <w:szCs w:val="22"/>
        </w:rPr>
        <w:t>"</w:t>
      </w:r>
      <w:r w:rsidR="00180348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76506A" w:rsidRPr="0076506A">
        <w:rPr>
          <w:sz w:val="22"/>
          <w:szCs w:val="22"/>
        </w:rPr>
        <w:t>St. 1170/2016-39</w:t>
      </w:r>
      <w:r w:rsidR="0076506A" w:rsidRPr="0076506A">
        <w:rPr>
          <w:b/>
          <w:sz w:val="22"/>
          <w:szCs w:val="22"/>
        </w:rPr>
        <w:t xml:space="preserve"> </w:t>
      </w:r>
      <w:r w:rsidR="0076506A" w:rsidRPr="0076506A">
        <w:rPr>
          <w:sz w:val="22"/>
          <w:szCs w:val="22"/>
        </w:rPr>
        <w:t xml:space="preserve">od 23. ožujka 2018. godine u točki I. izreke </w:t>
      </w:r>
      <w:r w:rsidR="00AC6417" w:rsidRPr="00AC6417">
        <w:rPr>
          <w:sz w:val="22"/>
          <w:szCs w:val="22"/>
        </w:rPr>
        <w:t xml:space="preserve">rješenja </w:t>
      </w:r>
      <w:r w:rsidR="00180348">
        <w:rPr>
          <w:sz w:val="22"/>
          <w:szCs w:val="22"/>
        </w:rPr>
        <w:t xml:space="preserve">došlo je do pogreške u pisanju </w:t>
      </w:r>
      <w:r w:rsidR="00AC6417">
        <w:rPr>
          <w:sz w:val="22"/>
          <w:szCs w:val="22"/>
        </w:rPr>
        <w:t xml:space="preserve">i prepisivanju </w:t>
      </w:r>
      <w:r w:rsidR="00180348">
        <w:rPr>
          <w:sz w:val="22"/>
          <w:szCs w:val="22"/>
        </w:rPr>
        <w:t>tako da je pogrešno napisan</w:t>
      </w:r>
      <w:r w:rsidR="00AC6417">
        <w:rPr>
          <w:sz w:val="22"/>
          <w:szCs w:val="22"/>
        </w:rPr>
        <w:t xml:space="preserve">a brojka </w:t>
      </w:r>
      <w:r w:rsidR="00180348">
        <w:rPr>
          <w:sz w:val="22"/>
          <w:szCs w:val="22"/>
        </w:rPr>
        <w:t>"</w:t>
      </w:r>
      <w:r w:rsidR="0076506A" w:rsidRPr="0076506A">
        <w:rPr>
          <w:bCs/>
          <w:sz w:val="22"/>
          <w:szCs w:val="22"/>
        </w:rPr>
        <w:t>8429959859</w:t>
      </w:r>
      <w:r w:rsidR="00180348">
        <w:rPr>
          <w:sz w:val="22"/>
          <w:szCs w:val="22"/>
        </w:rPr>
        <w:t>", umjesto ispravno "</w:t>
      </w:r>
      <w:r w:rsidR="0076506A" w:rsidRPr="0076506A">
        <w:rPr>
          <w:bCs/>
          <w:sz w:val="22"/>
          <w:szCs w:val="22"/>
        </w:rPr>
        <w:t>84299598589</w:t>
      </w:r>
      <w:r w:rsidR="00180348">
        <w:rPr>
          <w:sz w:val="22"/>
          <w:szCs w:val="22"/>
        </w:rPr>
        <w:t>"</w:t>
      </w:r>
      <w:r w:rsidR="007C4F7E" w:rsidRPr="007C4F7E">
        <w:rPr>
          <w:sz w:val="22"/>
          <w:szCs w:val="22"/>
        </w:rPr>
        <w:t>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7C4F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</w:r>
      <w:r w:rsidR="005E6104">
        <w:rPr>
          <w:sz w:val="22"/>
          <w:szCs w:val="22"/>
        </w:rPr>
        <w:t>Da se doista radi o pog</w:t>
      </w:r>
      <w:r w:rsidR="001B3DFD">
        <w:rPr>
          <w:sz w:val="22"/>
          <w:szCs w:val="22"/>
        </w:rPr>
        <w:t xml:space="preserve">reški u pisanju i prepisivanju </w:t>
      </w:r>
      <w:r w:rsidR="005E6104">
        <w:rPr>
          <w:sz w:val="22"/>
          <w:szCs w:val="22"/>
        </w:rPr>
        <w:t xml:space="preserve">razvidno je iz </w:t>
      </w:r>
      <w:r w:rsidR="0082276E">
        <w:rPr>
          <w:sz w:val="22"/>
          <w:szCs w:val="22"/>
        </w:rPr>
        <w:t>osobnih podataka vidljivih kroz e spis</w:t>
      </w:r>
      <w:r w:rsidR="007C4F7E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7C4F7E" w:rsidP="00BB053B" w:rsidR="0024164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1FC8" w:rsidRPr="00491FC8">
        <w:rPr>
          <w:sz w:val="22"/>
          <w:szCs w:val="22"/>
        </w:rPr>
        <w:t xml:space="preserve">Slijedom navedenog, temeljem čl. 342. Zakona o parničnom postupku (NN 53/91, 91/92, 112/99, 88/01, 117/03, 84/08, 123/08, 57/11, 148/11, 25/13, dalje u tekstu: ZPP), koji se u smislu čl. 10. Stečajnog zakona (NN 71/15, </w:t>
      </w:r>
      <w:r w:rsidR="000D0BDD">
        <w:rPr>
          <w:sz w:val="22"/>
          <w:szCs w:val="22"/>
        </w:rPr>
        <w:t xml:space="preserve">104/17, </w:t>
      </w:r>
      <w:r w:rsidR="00491FC8" w:rsidRPr="00491FC8">
        <w:rPr>
          <w:sz w:val="22"/>
          <w:szCs w:val="22"/>
        </w:rPr>
        <w:t>dalje u tekstu: SZ) u ovom postupku na odgovarajući način primjenjuje, odlučeno j</w:t>
      </w:r>
      <w:r w:rsidR="0024164B">
        <w:rPr>
          <w:sz w:val="22"/>
          <w:szCs w:val="22"/>
        </w:rPr>
        <w:t>e kao u izreci</w:t>
      </w:r>
      <w:r w:rsidR="00810EAB">
        <w:rPr>
          <w:sz w:val="22"/>
          <w:szCs w:val="22"/>
        </w:rPr>
        <w:t xml:space="preserve">, pa tako sada u </w:t>
      </w:r>
      <w:r w:rsidR="00810EAB" w:rsidRPr="00810EAB">
        <w:rPr>
          <w:sz w:val="22"/>
          <w:szCs w:val="22"/>
        </w:rPr>
        <w:t>rješenj</w:t>
      </w:r>
      <w:r w:rsidR="00810EAB">
        <w:rPr>
          <w:sz w:val="22"/>
          <w:szCs w:val="22"/>
        </w:rPr>
        <w:t>u</w:t>
      </w:r>
      <w:r w:rsidR="00810EAB" w:rsidRPr="00810EAB">
        <w:rPr>
          <w:sz w:val="22"/>
          <w:szCs w:val="22"/>
        </w:rPr>
        <w:t xml:space="preserve"> ovog suda posl.br. </w:t>
      </w:r>
      <w:r w:rsidR="0082276E" w:rsidRPr="0082276E">
        <w:rPr>
          <w:sz w:val="22"/>
          <w:szCs w:val="22"/>
        </w:rPr>
        <w:t>St. 1170/2016-39</w:t>
      </w:r>
      <w:r w:rsidR="0082276E" w:rsidRPr="0082276E">
        <w:rPr>
          <w:b/>
          <w:sz w:val="22"/>
          <w:szCs w:val="22"/>
        </w:rPr>
        <w:t xml:space="preserve"> </w:t>
      </w:r>
      <w:r w:rsidR="0082276E" w:rsidRPr="0082276E">
        <w:rPr>
          <w:sz w:val="22"/>
          <w:szCs w:val="22"/>
        </w:rPr>
        <w:t xml:space="preserve">od 23. ožujka 2018. godine </w:t>
      </w:r>
      <w:r w:rsidR="00810EAB" w:rsidRPr="00810EAB">
        <w:rPr>
          <w:sz w:val="22"/>
          <w:szCs w:val="22"/>
        </w:rPr>
        <w:t>točk</w:t>
      </w:r>
      <w:r w:rsidR="00DC53CE">
        <w:rPr>
          <w:sz w:val="22"/>
          <w:szCs w:val="22"/>
        </w:rPr>
        <w:t>a</w:t>
      </w:r>
      <w:r w:rsidR="000D0BDD">
        <w:rPr>
          <w:sz w:val="22"/>
          <w:szCs w:val="22"/>
        </w:rPr>
        <w:t xml:space="preserve"> I. isprav</w:t>
      </w:r>
      <w:r w:rsidR="00834BA6">
        <w:rPr>
          <w:sz w:val="22"/>
          <w:szCs w:val="22"/>
        </w:rPr>
        <w:t xml:space="preserve">no </w:t>
      </w:r>
      <w:r w:rsidR="00810EAB">
        <w:rPr>
          <w:sz w:val="22"/>
          <w:szCs w:val="22"/>
        </w:rPr>
        <w:t>glasi</w:t>
      </w:r>
      <w:r w:rsidR="00834BA6">
        <w:rPr>
          <w:sz w:val="22"/>
          <w:szCs w:val="22"/>
        </w:rPr>
        <w:t>:</w:t>
      </w:r>
    </w:p>
    <w:p w:rsidRDefault="00834BA6" w:rsidP="0082276E" w:rsidR="00834BA6" w:rsidRPr="0082276E">
      <w:pPr>
        <w:tabs>
          <w:tab w:pos="709" w:val="num"/>
        </w:tabs>
        <w:ind w:hanging="709" w:left="709"/>
        <w:jc w:val="both"/>
        <w:rPr>
          <w:bCs/>
          <w:sz w:val="22"/>
          <w:szCs w:val="22"/>
        </w:rPr>
      </w:pPr>
      <w:r>
        <w:rPr>
          <w:sz w:val="22"/>
          <w:szCs w:val="22"/>
        </w:rPr>
        <w:t>"</w:t>
      </w:r>
      <w:r w:rsidR="00BF6636" w:rsidRPr="00BF6636">
        <w:rPr>
          <w:b/>
          <w:sz w:val="22"/>
          <w:szCs w:val="22"/>
        </w:rPr>
        <w:t>I</w:t>
      </w:r>
      <w:r w:rsidR="000D0BDD" w:rsidRPr="00BF6636">
        <w:rPr>
          <w:b/>
          <w:sz w:val="22"/>
          <w:szCs w:val="22"/>
        </w:rPr>
        <w:t>.</w:t>
      </w:r>
      <w:r w:rsidRPr="00834BA6">
        <w:rPr>
          <w:sz w:val="22"/>
          <w:szCs w:val="22"/>
        </w:rPr>
        <w:t xml:space="preserve"> </w:t>
      </w:r>
      <w:r w:rsidR="00BF6636">
        <w:rPr>
          <w:sz w:val="22"/>
          <w:szCs w:val="22"/>
        </w:rPr>
        <w:tab/>
      </w:r>
      <w:r w:rsidR="0082276E" w:rsidRPr="0082276E">
        <w:rPr>
          <w:bCs/>
          <w:sz w:val="22"/>
          <w:szCs w:val="22"/>
        </w:rPr>
        <w:t>ANTI MRKONJIĆU, Imotski, Kneza Domagoja 3, Zmijavci, OIB: 8429959859, izriče se novčana kazna u iznosu od 2.500,00 (slovima: dvije-tisuće-pet-stotina kuna), te se nalaže u roku od osam (8) dana iznos novčane kazne platiti u korist Državnog proračuna žiro račun broj: HR1210010051863000160 model 63 poziv na broj 6076-3566-746169 ili žiro računa ovog suda kod Hrvatske poštanske banke broj: HR1623900011300000664 poziv na broj 10-1170-2016, te u istom roku u spis dostaviti dokaz o uplati.</w:t>
      </w:r>
      <w:r w:rsidRPr="00BF6636">
        <w:rPr>
          <w:sz w:val="22"/>
          <w:szCs w:val="22"/>
        </w:rPr>
        <w:t>".</w:t>
      </w:r>
    </w:p>
    <w:p w:rsidRDefault="00834BA6" w:rsidP="00BB053B" w:rsidR="00834BA6" w:rsidRPr="00CF067E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BF6636">
        <w:rPr>
          <w:b/>
          <w:sz w:val="22"/>
          <w:szCs w:val="22"/>
        </w:rPr>
        <w:t>3</w:t>
      </w:r>
      <w:r w:rsidR="00CF067E">
        <w:rPr>
          <w:b/>
          <w:sz w:val="22"/>
          <w:szCs w:val="22"/>
        </w:rPr>
        <w:t>0</w:t>
      </w:r>
      <w:r w:rsidRPr="00386CC8">
        <w:rPr>
          <w:b/>
          <w:sz w:val="22"/>
          <w:szCs w:val="22"/>
        </w:rPr>
        <w:t xml:space="preserve">. </w:t>
      </w:r>
      <w:r w:rsidR="0082276E">
        <w:rPr>
          <w:b/>
          <w:sz w:val="22"/>
          <w:szCs w:val="22"/>
        </w:rPr>
        <w:t>svibnja</w:t>
      </w:r>
      <w:r w:rsidR="00BF6636">
        <w:rPr>
          <w:b/>
          <w:sz w:val="22"/>
          <w:szCs w:val="22"/>
        </w:rPr>
        <w:t xml:space="preserve"> </w:t>
      </w:r>
      <w:r w:rsidRPr="00E477F9">
        <w:rPr>
          <w:b/>
          <w:sz w:val="22"/>
          <w:szCs w:val="22"/>
        </w:rPr>
        <w:t>201</w:t>
      </w:r>
      <w:r w:rsidR="00810EAB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="0061493E">
        <w:rPr>
          <w:b/>
          <w:sz w:val="22"/>
          <w:szCs w:val="22"/>
        </w:rPr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3F1AFB" w:rsidP="00085CA2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085CA2" w:rsidP="00CF067E" w:rsidR="00085CA2" w:rsidRPr="00085CA2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  <w:r w:rsidRPr="00085CA2">
        <w:rPr>
          <w:sz w:val="22"/>
          <w:szCs w:val="22"/>
        </w:rPr>
        <w:t>Protiv ovog rješenja dopuštena je žalba. Žalbu može podnijeti osoba koja je bila ovlaštena za zastupanje dužnika po zakonu do dana nastupanja pravnih posljedica otvaranja stečajnog postupka (čl. 53. st.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  <w:r w:rsidRPr="00085CA2">
        <w:rPr>
          <w:b/>
          <w:sz w:val="22"/>
          <w:szCs w:val="22"/>
        </w:rPr>
        <w:t xml:space="preserve">DN-a </w:t>
      </w:r>
      <w:r w:rsidRPr="00085CA2">
        <w:rPr>
          <w:sz w:val="22"/>
          <w:szCs w:val="22"/>
        </w:rPr>
        <w:t>(</w:t>
      </w:r>
      <w:r>
        <w:rPr>
          <w:sz w:val="22"/>
          <w:szCs w:val="22"/>
        </w:rPr>
        <w:t>3</w:t>
      </w:r>
      <w:r w:rsidR="00CF067E">
        <w:rPr>
          <w:sz w:val="22"/>
          <w:szCs w:val="22"/>
        </w:rPr>
        <w:t>0</w:t>
      </w:r>
      <w:r w:rsidRPr="00085CA2">
        <w:rPr>
          <w:sz w:val="22"/>
          <w:szCs w:val="22"/>
        </w:rPr>
        <w:t>.0</w:t>
      </w:r>
      <w:r w:rsidR="00CF067E">
        <w:rPr>
          <w:sz w:val="22"/>
          <w:szCs w:val="22"/>
        </w:rPr>
        <w:t>5</w:t>
      </w:r>
      <w:r w:rsidRPr="00085CA2">
        <w:rPr>
          <w:sz w:val="22"/>
          <w:szCs w:val="22"/>
        </w:rPr>
        <w:t>.2018.g.)</w:t>
      </w:r>
      <w:r w:rsidRPr="00085CA2">
        <w:rPr>
          <w:b/>
          <w:sz w:val="22"/>
          <w:szCs w:val="22"/>
        </w:rPr>
        <w:t>:</w:t>
      </w:r>
    </w:p>
    <w:p w:rsidRDefault="0076288A" w:rsidP="0076288A" w:rsidR="0076288A" w:rsidRPr="0076288A">
      <w:pPr>
        <w:pStyle w:val="Odlomakpopisa"/>
        <w:numPr>
          <w:ilvl w:val="0"/>
          <w:numId w:val="14"/>
        </w:numPr>
        <w:rPr>
          <w:sz w:val="22"/>
          <w:szCs w:val="22"/>
        </w:rPr>
      </w:pPr>
      <w:r w:rsidRPr="0076288A">
        <w:rPr>
          <w:sz w:val="22"/>
          <w:szCs w:val="22"/>
        </w:rPr>
        <w:t>stečajni upravitelj,</w:t>
      </w:r>
    </w:p>
    <w:p w:rsidRDefault="0076288A" w:rsidP="0076288A" w:rsidR="0076288A" w:rsidRPr="0076288A">
      <w:pPr>
        <w:pStyle w:val="Odlomakpopisa"/>
        <w:numPr>
          <w:ilvl w:val="0"/>
          <w:numId w:val="14"/>
        </w:numPr>
        <w:rPr>
          <w:sz w:val="22"/>
          <w:szCs w:val="22"/>
        </w:rPr>
      </w:pPr>
      <w:r w:rsidRPr="0076288A">
        <w:rPr>
          <w:sz w:val="22"/>
          <w:szCs w:val="22"/>
        </w:rPr>
        <w:t>e-oglasna ploča suda.</w:t>
      </w:r>
    </w:p>
    <w:p w:rsidRDefault="00386CC8" w:rsidP="00950B95" w:rsidR="00386CC8" w:rsidRPr="00950B95">
      <w:pPr>
        <w:pStyle w:val="Odlomakpopisa"/>
        <w:ind w:left="0"/>
        <w:rPr>
          <w:sz w:val="22"/>
          <w:szCs w:val="22"/>
        </w:rPr>
      </w:pPr>
    </w:p>
    <w:sectPr w:rsidSect="00EA1EE6" w:rsidR="00386CC8" w:rsidRPr="00950B95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7A376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834BA6" w:rsidP="00036CD8" w:rsidR="00180734" w:rsidRPr="00E477F9">
    <w:pPr>
      <w:jc w:val="right"/>
      <w:rPr>
        <w:b/>
        <w:sz w:val="22"/>
        <w:szCs w:val="22"/>
      </w:rPr>
    </w:pPr>
    <w:r w:rsidRPr="00834BA6">
      <w:rPr>
        <w:b/>
        <w:sz w:val="22"/>
        <w:szCs w:val="22"/>
      </w:rPr>
      <w:t xml:space="preserve">Posl. br. </w:t>
    </w:r>
    <w:r w:rsidR="00B5315E" w:rsidRPr="00E10F76">
      <w:rPr>
        <w:b/>
        <w:sz w:val="22"/>
        <w:szCs w:val="22"/>
      </w:rPr>
      <w:t>6-St.</w:t>
    </w:r>
    <w:r w:rsidR="0076288A">
      <w:rPr>
        <w:b/>
        <w:sz w:val="22"/>
        <w:szCs w:val="22"/>
      </w:rPr>
      <w:t>1170</w:t>
    </w:r>
    <w:r w:rsidR="00B5315E" w:rsidRPr="00E10F76">
      <w:rPr>
        <w:b/>
        <w:sz w:val="22"/>
        <w:szCs w:val="22"/>
      </w:rPr>
      <w:t>/201</w:t>
    </w:r>
    <w:r w:rsidR="0076288A">
      <w:rPr>
        <w:b/>
        <w:sz w:val="22"/>
        <w:szCs w:val="22"/>
      </w:rPr>
      <w:t>6</w:t>
    </w:r>
    <w:r w:rsidR="00B5315E" w:rsidRPr="00E10F76">
      <w:rPr>
        <w:b/>
        <w:sz w:val="22"/>
        <w:szCs w:val="22"/>
      </w:rPr>
      <w:t>-</w:t>
    </w:r>
    <w:r w:rsidR="0076288A">
      <w:rPr>
        <w:b/>
        <w:sz w:val="22"/>
        <w:szCs w:val="22"/>
      </w:rPr>
      <w:t>5</w:t>
    </w:r>
    <w:r w:rsidR="0068469A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A17255A"/>
    <w:multiLevelType w:val="hybridMultilevel"/>
    <w:tmpl w:val="8C841CA0"/>
    <w:lvl w:tplc="FD2887E2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9E24CDB"/>
    <w:multiLevelType w:val="hybridMultilevel"/>
    <w:tmpl w:val="6E3C5912"/>
    <w:lvl w:tplc="7F6E325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13"/>
  </w:num>
  <w:num w:numId="10">
    <w:abstractNumId w:val="7"/>
  </w:num>
  <w:num w:numId="11">
    <w:abstractNumId w:val="4"/>
  </w:num>
  <w:num w:numId="12">
    <w:abstractNumId w:val="3"/>
  </w:num>
  <w:num w:numId="13">
    <w:abstractNumId w:val="12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27CF8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85CA2"/>
    <w:rsid w:val="00091511"/>
    <w:rsid w:val="00092B0D"/>
    <w:rsid w:val="00093ED9"/>
    <w:rsid w:val="000A0C03"/>
    <w:rsid w:val="000A6E83"/>
    <w:rsid w:val="000B115F"/>
    <w:rsid w:val="000C0DBD"/>
    <w:rsid w:val="000C25E6"/>
    <w:rsid w:val="000D0BDD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348"/>
    <w:rsid w:val="00180734"/>
    <w:rsid w:val="0018171F"/>
    <w:rsid w:val="001834A5"/>
    <w:rsid w:val="001928F5"/>
    <w:rsid w:val="001957EE"/>
    <w:rsid w:val="001A5432"/>
    <w:rsid w:val="001B3757"/>
    <w:rsid w:val="001B3DFD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95727"/>
    <w:rsid w:val="00295E9C"/>
    <w:rsid w:val="002A3333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06CAC"/>
    <w:rsid w:val="00310E98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5234"/>
    <w:rsid w:val="00575E91"/>
    <w:rsid w:val="005B1A47"/>
    <w:rsid w:val="005E064A"/>
    <w:rsid w:val="005E6104"/>
    <w:rsid w:val="005E751F"/>
    <w:rsid w:val="005F3559"/>
    <w:rsid w:val="005F3826"/>
    <w:rsid w:val="005F5AFE"/>
    <w:rsid w:val="0061493E"/>
    <w:rsid w:val="00614E5D"/>
    <w:rsid w:val="0062204D"/>
    <w:rsid w:val="0062393D"/>
    <w:rsid w:val="006347A6"/>
    <w:rsid w:val="00646F4A"/>
    <w:rsid w:val="00651430"/>
    <w:rsid w:val="00666D9F"/>
    <w:rsid w:val="006775BB"/>
    <w:rsid w:val="0068469A"/>
    <w:rsid w:val="00691934"/>
    <w:rsid w:val="006A311C"/>
    <w:rsid w:val="006D56C2"/>
    <w:rsid w:val="006E33CA"/>
    <w:rsid w:val="006E5259"/>
    <w:rsid w:val="006F3E3D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5453"/>
    <w:rsid w:val="00757322"/>
    <w:rsid w:val="0076288A"/>
    <w:rsid w:val="00764B42"/>
    <w:rsid w:val="0076506A"/>
    <w:rsid w:val="00766B70"/>
    <w:rsid w:val="007747D9"/>
    <w:rsid w:val="00786852"/>
    <w:rsid w:val="007932F3"/>
    <w:rsid w:val="0079742A"/>
    <w:rsid w:val="007A1145"/>
    <w:rsid w:val="007A3760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0EAB"/>
    <w:rsid w:val="00815958"/>
    <w:rsid w:val="008170C5"/>
    <w:rsid w:val="0082276E"/>
    <w:rsid w:val="0083117C"/>
    <w:rsid w:val="0083144A"/>
    <w:rsid w:val="00834BA6"/>
    <w:rsid w:val="00836539"/>
    <w:rsid w:val="00836CEC"/>
    <w:rsid w:val="008402D3"/>
    <w:rsid w:val="0085316B"/>
    <w:rsid w:val="00855B7A"/>
    <w:rsid w:val="0086684E"/>
    <w:rsid w:val="00875B1D"/>
    <w:rsid w:val="00876F52"/>
    <w:rsid w:val="00885C2A"/>
    <w:rsid w:val="00890FC8"/>
    <w:rsid w:val="008969A1"/>
    <w:rsid w:val="008A20F2"/>
    <w:rsid w:val="008A7FDF"/>
    <w:rsid w:val="008B40A4"/>
    <w:rsid w:val="008D515E"/>
    <w:rsid w:val="008E2A91"/>
    <w:rsid w:val="008F3A9F"/>
    <w:rsid w:val="0090173B"/>
    <w:rsid w:val="00914E6B"/>
    <w:rsid w:val="00915573"/>
    <w:rsid w:val="00926C91"/>
    <w:rsid w:val="00937971"/>
    <w:rsid w:val="00950B95"/>
    <w:rsid w:val="009637B4"/>
    <w:rsid w:val="00964752"/>
    <w:rsid w:val="0097386D"/>
    <w:rsid w:val="009828AB"/>
    <w:rsid w:val="0099297A"/>
    <w:rsid w:val="009A7D3F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2B00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C6417"/>
    <w:rsid w:val="00AC7127"/>
    <w:rsid w:val="00AF0262"/>
    <w:rsid w:val="00AF0DC9"/>
    <w:rsid w:val="00B25F7A"/>
    <w:rsid w:val="00B35701"/>
    <w:rsid w:val="00B5315E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053B"/>
    <w:rsid w:val="00BB6BF3"/>
    <w:rsid w:val="00BD618D"/>
    <w:rsid w:val="00BE0204"/>
    <w:rsid w:val="00BE4738"/>
    <w:rsid w:val="00BF44C8"/>
    <w:rsid w:val="00BF6636"/>
    <w:rsid w:val="00C024EA"/>
    <w:rsid w:val="00C02E68"/>
    <w:rsid w:val="00C10ABD"/>
    <w:rsid w:val="00C30292"/>
    <w:rsid w:val="00C373F4"/>
    <w:rsid w:val="00C37F10"/>
    <w:rsid w:val="00C458DC"/>
    <w:rsid w:val="00C5122E"/>
    <w:rsid w:val="00C5153D"/>
    <w:rsid w:val="00C611D0"/>
    <w:rsid w:val="00C7022B"/>
    <w:rsid w:val="00C7143C"/>
    <w:rsid w:val="00C7469B"/>
    <w:rsid w:val="00C85035"/>
    <w:rsid w:val="00C8614C"/>
    <w:rsid w:val="00CA445B"/>
    <w:rsid w:val="00CB3BF3"/>
    <w:rsid w:val="00CC2E17"/>
    <w:rsid w:val="00CD056A"/>
    <w:rsid w:val="00CD6573"/>
    <w:rsid w:val="00CF067E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4224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C53CE"/>
    <w:rsid w:val="00DD0749"/>
    <w:rsid w:val="00DD0AB7"/>
    <w:rsid w:val="00DE7B4A"/>
    <w:rsid w:val="00DF0D25"/>
    <w:rsid w:val="00DF13B3"/>
    <w:rsid w:val="00E10F76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1081D"/>
    <w:rsid w:val="00F15A6C"/>
    <w:rsid w:val="00F207E4"/>
    <w:rsid w:val="00F246EF"/>
    <w:rsid w:val="00F27A12"/>
    <w:rsid w:val="00F3509D"/>
    <w:rsid w:val="00F443B5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99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5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A6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A6C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A6C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A6C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99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5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A6C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A6C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A6C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A6C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St-1170/2016-56</izvorni_sadrzaj>
    <derivirana_varijabla naziv="DomainObject.Oznaka_1">St-1170/2016-56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DOM GRADITELJSTVO d.o.o. za graditeljstvo, klasično i montažno građenje i trgovinu zastupanog po punomoćniku Ante Mrkonjić, stečajni upravitelj</izvorni_sadrzaj>
    <derivirana_varijabla naziv="DomainObject.Predmet.ProtustrankaFormated_1">  DOM GRADITELJSTVO d.o.o. za graditeljstvo, klasično i montažno građenje i trgovinu zastupanog po punomoćniku Ante Mrkonjić, stečajni upravitelj</derivirana_varijabla>
  </DomainObject.Predmet.ProtustrankaFormated>
  <DomainObject.Predmet.ProtustrankaFormatedOIB>
    <izvorni_sadrzaj>  DOM GRADITELJSTVO d.o.o. za graditeljstvo, klasično i montažno građenje i trgovinu, OIB 95912371497 zastupanog po punomoćniku Ante Mrkonjić, stečajni upravitelj</izvorni_sadrzaj>
    <derivirana_varijabla naziv="DomainObject.Predmet.ProtustrankaFormatedOIB_1">  DOM GRADITELJSTVO d.o.o. za graditeljstvo, klasično i montažno građenje i trgovinu, OIB 95912371497 zastupanog po punomoćniku Ante Mrkonjić, stečajni upravitelj</derivirana_varijabla>
  </DomainObject.Predmet.ProtustrankaFormatedOIB>
  <DomainObject.Predmet.ProtustrankaFormatedWithAdress>
    <izvorni_sadrzaj> DOM GRADITELJSTVO d.o.o. za graditeljstvo, klasično i montažno građenje i trgovinu, Biogradska 7, 21000 Split zastupanog po punomoćniku Ante Mrkonjić, stečajni upravitelj</izvorni_sadrzaj>
    <derivirana_varijabla naziv="DomainObject.Predmet.ProtustrankaFormatedWithAdress_1"> DOM GRADITELJSTVO d.o.o. za graditeljstvo, klasično i montažno građenje i trgovinu, Biogradska 7, 21000 Split zastupanog po punomoćniku Ante Mrkonjić, stečajni upravitelj</derivirana_varijabla>
  </DomainObject.Predmet.ProtustrankaFormatedWithAdress>
  <DomainObject.Predmet.ProtustrankaFormatedWithAdressOIB>
    <izvorni_sadrzaj> DOM GRADITELJSTVO d.o.o. za graditeljstvo, klasično i montažno građenje i trgovinu, OIB 95912371497, Biogradska 7, 21000 Split zastupanog po punomoćniku Ante Mrkonjić, stečajni upravitelj</izvorni_sadrzaj>
    <derivirana_varijabla naziv="DomainObject.Predmet.ProtustrankaFormatedWithAdressOIB_1"> DOM GRADITELJSTVO d.o.o. za graditeljstvo, klasično i montažno građenje i trgovinu, OIB 95912371497, Biogradska 7, 21000 Split zastupanog po punomoćniku Ante Mrkonjić, stečajni upravitelj</derivirana_varijabla>
  </DomainObject.Predmet.ProtustrankaFormatedWithAdressOIB>
  <DomainObject.Predmet.ProtustrankaWithAdress>
    <izvorni_sadrzaj>DOM GRADITELJSTVO d.o.o. za graditeljstvo, klasično i montažno građenje i trgovinu Biogradska 7, 21000 Split</izvorni_sadrzaj>
    <derivirana_varijabla naziv="DomainObject.Predmet.ProtustrankaWithAdress_1">DOM GRADITELJSTVO d.o.o. za graditeljstvo, klasično i montažno građenje i trgovinu Biogradska 7, 21000 Split</derivirana_varijabla>
  </DomainObject.Predmet.ProtustrankaWithAdress>
  <DomainObject.Predmet.ProtustrankaWithAdressOIB>
    <izvorni_sadrzaj>DOM GRADITELJSTVO d.o.o. za graditeljstvo, klasično i montažno građenje i trgovinu, OIB 95912371497, Biogradska 7, 21000 Split</izvorni_sadrzaj>
    <derivirana_varijabla naziv="DomainObject.Predmet.ProtustrankaWithAdressOIB_1">DOM GRADITELJSTVO d.o.o. za graditeljstvo, klasično i montažno građenje i trgovinu, OIB 95912371497, Biogradska 7, 21000 Split</derivirana_varijabla>
  </DomainObject.Predmet.ProtustrankaWithAdressOIB>
  <DomainObject.Predmet.ProtustrankaNazivFormated>
    <izvorni_sadrzaj>DOM GRADITELJSTVO d.o.o. za graditeljstvo, klasično i montažno građenje i trgovinu</izvorni_sadrzaj>
    <derivirana_varijabla naziv="DomainObject.Predmet.ProtustrankaNazivFormated_1">DOM GRADITELJSTVO d.o.o. za graditeljstvo, klasično i montažno građenje i trgovinu</derivirana_varijabla>
  </DomainObject.Predmet.ProtustrankaNazivFormated>
  <DomainObject.Predmet.ProtustrankaNazivFormatedOIB>
    <izvorni_sadrzaj>DOM GRADITELJSTVO d.o.o. za graditeljstvo, klasično i montažno građenje i trgovinu, OIB 95912371497</izvorni_sadrzaj>
    <derivirana_varijabla naziv="DomainObject.Predmet.ProtustrankaNazivFormatedOIB_1">DOM GRADITELJSTVO d.o.o. za graditeljstvo, klasično i montažno građenje i trgovinu, OIB 95912371497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1356748.94</izvorni_sadrzaj>
    <derivirana_varijabla naziv="DomainObject.Predmet.TrenutnaVrijednost_1">1356748.94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GRADITELJSTVO d.o.o. za graditeljstvo, klasično i montažno građenje i trgovinu zastupanog po punomoćniku Ante Mrkonjić, stečajni upravitelj</item>
    </izvorni_sadrzaj>
    <derivirana_varijabla naziv="DomainObject.Predmet.ProtuStrankaListFormated_1">
      <item>DOM GRADITELJSTVO d.o.o. za graditeljstvo, klasično i montažno građenje i trgovinu zastupanog po punomoćniku Ante Mrkonjić, stečajni upravitelj</item>
    </derivirana_varijabla>
  </DomainObject.Predmet.ProtuStrankaListFormated>
  <DomainObject.Predmet.ProtuStrankaListFormatedOIB>
    <izvorni_sadrzaj>
      <item>DOM GRADITELJSTVO d.o.o. za graditeljstvo, klasično i montažno građenje i trgovinu, OIB 95912371497 zastupanog po punomoćniku Ante Mrkonjić, stečajni upravitelj</item>
    </izvorni_sadrzaj>
    <derivirana_varijabla naziv="DomainObject.Predmet.ProtuStrankaListFormatedOIB_1">
      <item>DOM GRADITELJSTVO d.o.o. za graditeljstvo, klasično i montažno građenje i trgovinu, OIB 95912371497 zastupanog po punomoćniku Ante Mrkonjić, stečajni upravitelj</item>
    </derivirana_varijabla>
  </DomainObject.Predmet.ProtuStrankaListFormatedOIB>
  <DomainObject.Predmet.ProtuStrankaListFormatedWithAdress>
    <izvorni_sadrzaj>
      <item>DOM GRADITELJSTVO d.o.o. za graditeljstvo, klasično i montažno građenje i trgovinu, Biogradska 7, 21000 Split zastupanog po punomoćniku Ante Mrkonjić, stečajni upravitelj</item>
    </izvorni_sadrzaj>
    <derivirana_varijabla naziv="DomainObject.Predmet.ProtuStrankaListFormatedWithAdress_1">
      <item>DOM GRADITELJSTVO d.o.o. za graditeljstvo, klasično i montažno građenje i trgovinu, Biogradska 7, 21000 Split zastupanog po punomoćniku Ante Mrkonjić, stečajni upravitelj</item>
    </derivirana_varijabla>
  </DomainObject.Predmet.ProtuStrankaListFormatedWithAdress>
  <DomainObject.Predmet.ProtuStrankaListFormatedWithAdressOIB>
    <izvorni_sadrzaj>
      <item>DOM GRADITELJSTVO d.o.o. za graditeljstvo, klasično i montažno građenje i trgovinu, OIB 95912371497, Biogradska 7, 21000 Split zastupanog po punomoćniku Ante Mrkonjić, stečajni upravitelj</item>
    </izvorni_sadrzaj>
    <derivirana_varijabla naziv="DomainObject.Predmet.ProtuStrankaListFormatedWithAdressOIB_1">
      <item>DOM GRADITELJSTVO d.o.o. za graditeljstvo, klasično i montažno građenje i trgovinu, OIB 95912371497, Biogradska 7, 21000 Split zastupanog po punomoćniku Ante Mrkonjić, stečajni upravitelj</item>
    </derivirana_varijabla>
  </DomainObject.Predmet.ProtuStrankaListFormatedWithAdressOIB>
  <DomainObject.Predmet.ProtuStrankaListNazivFormated>
    <izvorni_sadrzaj>
      <item>DOM GRADITELJSTVO d.o.o. za graditeljstvo, klasično i montažno građenje i trgovinu</item>
    </izvorni_sadrzaj>
    <derivirana_varijabla naziv="DomainObject.Predmet.ProtuStrankaListNazivFormated_1">
      <item>DOM GRADITELJSTVO d.o.o. za graditeljstvo, klasično i montažno građenje i trgovinu</item>
    </derivirana_varijabla>
  </DomainObject.Predmet.ProtuStrankaListNazivFormated>
  <DomainObject.Predmet.ProtuStrankaListNazivFormatedOIB>
    <izvorni_sadrzaj>
      <item>DOM GRADITELJSTVO d.o.o. za graditeljstvo, klasično i montažno građenje i trgovinu, OIB 95912371497</item>
    </izvorni_sadrzaj>
    <derivirana_varijabla naziv="DomainObject.Predmet.ProtuStrankaListNazivFormatedOIB_1">
      <item>DOM GRADITELJSTVO d.o.o. za graditeljstvo, klasično i montažno građenje i trgovinu, OIB 95912371497</item>
    </derivirana_varijabla>
  </DomainObject.Predmet.ProtuStrankaListNazivFormatedOIB>
  <DomainObject.Predmet.OstaliListFormated>
    <izvorni_sadrzaj>
      <item>Ante Mrkonjić, stečajni upravitelj punomoćnik sudionika u postupku DOM GRADITELJSTVO d.o.o. za graditeljstvo, klasično i montažno građenje i trgovinu</item>
    </izvorni_sadrzaj>
    <derivirana_varijabla naziv="DomainObject.Predmet.OstaliListFormated_1">
      <item>Ante Mrkonjić, stečajni upravitelj punomoćnik sudionika u postupku DOM GRADITELJSTVO d.o.o. za graditeljstvo, klasično i montažno građenje i trgovinu</item>
    </derivirana_varijabla>
  </DomainObject.Predmet.OstaliListFormated>
  <DomainObject.Predmet.OstaliListFormatedOIB>
    <izvorni_sadrzaj>
      <item>Ante Mrkonjić, stečajni upravitelj, OIB 84299598589 punomoćnik sudionika u postupku DOM GRADITELJSTVO d.o.o. za graditeljstvo, klasično i montažno građenje i trgovinu</item>
    </izvorni_sadrzaj>
    <derivirana_varijabla naziv="DomainObject.Predmet.OstaliListFormatedOIB_1">
      <item>Ante Mrkonjić, stečajni upravitelj, OIB 84299598589 punomoćnik sudionika u postupku DOM GRADITELJSTVO d.o.o. za graditeljstvo, klasično i montažno građenje i trgovinu</item>
    </derivirana_varijabla>
  </DomainObject.Predmet.OstaliListFormatedOIB>
  <DomainObject.Predmet.OstaliListFormatedWithAdress>
    <izvorni_sadrzaj>
      <item>Ante Mrkonjić, stečajni upravitelj, Kneza Domagoja 3, 21260 Zmijavci punomoćnik sudionika u postupku DOM GRADITELJSTVO d.o.o. za graditeljstvo, klasično i montažno građenje i trgovinu</item>
    </izvorni_sadrzaj>
    <derivirana_varijabla naziv="DomainObject.Predmet.OstaliListFormatedWithAdress_1">
      <item>Ante Mrkonjić, stečajni upravitelj, Kneza Domagoja 3, 21260 Zmijavci punomoćnik sudionika u postupku DOM GRADITELJSTVO d.o.o. za graditeljstvo, klasično i montažno građenje i trgovinu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DOM GRADITELJSTVO d.o.o. za graditeljstvo, klasično i montažno građenje i trgovinu</item>
    </izvorni_sadrzaj>
    <derivirana_varijabla naziv="DomainObject.Predmet.OstaliListFormatedWithAdressOIB_1">
      <item>Ante Mrkonjić, stečajni upravitelj, OIB 84299598589, Kneza Domagoja 3, 21260 Zmijavci punomoćnik sudionika u postupku DOM GRADITELJSTVO d.o.o. za graditeljstvo, klasično i montažno građenje i trgovinu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St-1170/2016-56</izvorni_sadrzaj>
    <derivirana_varijabla naziv="DomainObject.PoslovniBrojDokumenta_1">St-1170/2016-56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GRADITELJSTVO d.o.o. za graditeljstvo, klasično i montažno građenje i trgovinu</izvorni_sadrzaj>
    <derivirana_varijabla naziv="DomainObject.Predmet.ProtustrankaIDrugi_1">DOM GRADITELJSTVO d.o.o. za graditeljstvo, klasično i montažno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GRADITELJSTVO d.o.o. za graditeljstvo, klasično i montažno građenje i trgovinu, OIB 95912371497, Biogradska 7, 21000 Split</izvorni_sadrzaj>
    <derivirana_varijabla naziv="DomainObject.Predmet.ProtustrankaIDrugiAdressOIB_1">DOM GRADITELJSTVO d.o.o. za graditeljstvo, klasično i montažno građenje i trgovinu, OIB 95912371497, Biogradska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GRADITELJSTVO d.o.o. za graditeljstvo, klasično i montažno građenje i trgovinu</item>
      <item>FINANCIJSKA AGENCIJA, RC SPLIT</item>
      <item>Ante Mrkonjić, stečajni upravitelj</item>
    </izvorni_sadrzaj>
    <derivirana_varijabla naziv="DomainObject.Predmet.SudioniciListNaziv_1">
      <item>DOM GRADITELJSTVO d.o.o. za graditeljstvo, klasično i montažno građenje i trgovinu</item>
      <item>FINANCIJSKA AGENCIJA, RC SPLIT</item>
      <item>Ante Mrkonjić, stečajni upravitelj</item>
    </derivirana_varijabla>
  </DomainObject.Predmet.SudioniciListNaziv>
  <DomainObject.Predmet.SudioniciListAdressOIB>
    <izvorni_sadrzaj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95912371497</item>
      <item>, OIB 85821130368</item>
      <item>, OIB 84299598589</item>
    </izvorni_sadrzaj>
    <derivirana_varijabla naziv="DomainObject.Predmet.SudioniciListNazivOIB_1">
      <item>, OIB 95912371497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63754-9833-4F3C-BFD6-F5A392970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2365</properties:Characters>
  <properties:Lines>73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2018-05-30T10:38:00Z</dcterms:created>
  <dc:creator>Srđan Gavranić</dc:creator>
  <cp:lastModifiedBy>Srđan Gavranić</cp:lastModifiedBy>
  <cp:lastPrinted>2018-05-30T10:44:00Z</cp:lastPrinted>
  <dcterms:modified xmlns:xsi="http://www.w3.org/2001/XMLSchema-instance" xsi:type="dcterms:W3CDTF">2018-05-30T10:44:00Z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St-1170/2016-56 / Odluka - Rješenje - ispravak rješenja (ispravak_-_rješenje_kazna_stečajnom_upravitelju.docx)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