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470c" w14:paraId="510470c" w:rsidRDefault="00932DAC" w:rsidP="00C5568E" w:rsidR="00932DAC" w:rsidRPr="00B755CB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782E48" w:rsidP="00C5568E" w:rsidR="00782E48" w:rsidRPr="00B755CB">
      <w:pPr>
        <w:jc w:val="center"/>
        <w:rPr>
          <w:rFonts w:hAnsi="Times New Roman" w:ascii="Times New Roman"/>
          <w:szCs w:val="24"/>
        </w:rPr>
      </w:pPr>
    </w:p>
    <w:p w:rsidRDefault="00C5568E" w:rsidP="00C5568E" w:rsidR="00C5568E" w:rsidRPr="00B755CB">
      <w:pPr>
        <w:jc w:val="center"/>
        <w:rPr>
          <w:rFonts w:hAnsi="Times New Roman" w:ascii="Times New Roman"/>
          <w:szCs w:val="24"/>
        </w:rPr>
      </w:pPr>
      <w:r w:rsidRPr="00B755CB">
        <w:rPr>
          <w:rFonts w:hAnsi="Times New Roman" w:ascii="Times New Roman"/>
          <w:szCs w:val="24"/>
        </w:rPr>
        <w:t>U  I M E  R E P U B L I K E  H R V A T S K E</w:t>
      </w:r>
    </w:p>
    <w:p w:rsidRDefault="00782E48" w:rsidP="00FA7F4A" w:rsidR="00782E48" w:rsidRPr="00B755CB">
      <w:pPr>
        <w:jc w:val="both"/>
        <w:rPr>
          <w:rFonts w:hAnsi="Times New Roman" w:ascii="Times New Roman"/>
          <w:szCs w:val="24"/>
        </w:rPr>
      </w:pPr>
    </w:p>
    <w:p w:rsidRDefault="00BF6916" w:rsidP="00C5568E" w:rsidR="00BF6916" w:rsidRPr="00B755CB">
      <w:pPr>
        <w:jc w:val="center"/>
        <w:outlineLvl w:val="0"/>
        <w:rPr>
          <w:rFonts w:hAnsi="Times New Roman" w:ascii="Times New Roman"/>
          <w:szCs w:val="24"/>
        </w:rPr>
      </w:pPr>
      <w:r w:rsidRPr="00B755CB">
        <w:rPr>
          <w:rFonts w:hAnsi="Times New Roman" w:ascii="Times New Roman"/>
          <w:szCs w:val="24"/>
        </w:rPr>
        <w:t>R J E Š E N J E</w:t>
      </w:r>
    </w:p>
    <w:p w:rsidRDefault="001B3D61" w:rsidR="001B3D61" w:rsidRPr="00B755CB">
      <w:pPr>
        <w:jc w:val="both"/>
        <w:rPr>
          <w:rFonts w:hAnsi="Times New Roman" w:ascii="Times New Roman"/>
          <w:szCs w:val="24"/>
        </w:rPr>
      </w:pPr>
    </w:p>
    <w:p w:rsidRDefault="00BF6916" w:rsidR="00782E48" w:rsidRPr="00B755CB">
      <w:pPr>
        <w:jc w:val="both"/>
        <w:rPr>
          <w:rFonts w:hAnsi="Times New Roman" w:ascii="Times New Roman"/>
          <w:szCs w:val="24"/>
        </w:rPr>
      </w:pPr>
      <w:r w:rsidRPr="00B755CB">
        <w:rPr>
          <w:rFonts w:hAnsi="Times New Roman" w:ascii="Times New Roman"/>
          <w:szCs w:val="24"/>
        </w:rPr>
        <w:tab/>
      </w:r>
      <w:r w:rsidR="00FA7F4A" w:rsidRPr="00B755CB">
        <w:rPr>
          <w:rFonts w:hAnsi="Times New Roman" w:ascii="Times New Roman"/>
          <w:szCs w:val="24"/>
        </w:rPr>
        <w:t xml:space="preserve">Trgovački sud u Zagrebu </w:t>
      </w:r>
      <w:r w:rsidR="006F3AAE" w:rsidRPr="00B755CB">
        <w:rPr>
          <w:rFonts w:hAnsi="Times New Roman" w:ascii="Times New Roman"/>
          <w:szCs w:val="24"/>
        </w:rPr>
        <w:t>po sucu</w:t>
      </w:r>
      <w:r w:rsidR="008961D1" w:rsidRPr="00B755CB">
        <w:rPr>
          <w:rFonts w:hAnsi="Times New Roman" w:ascii="Times New Roman"/>
          <w:szCs w:val="24"/>
        </w:rPr>
        <w:t xml:space="preserve"> pojedincu N</w:t>
      </w:r>
      <w:r w:rsidR="006F3AAE" w:rsidRPr="00B755CB">
        <w:rPr>
          <w:rFonts w:hAnsi="Times New Roman" w:ascii="Times New Roman"/>
          <w:szCs w:val="24"/>
        </w:rPr>
        <w:t>evenki</w:t>
      </w:r>
      <w:r w:rsidRPr="00B755CB">
        <w:rPr>
          <w:rFonts w:hAnsi="Times New Roman" w:ascii="Times New Roman"/>
          <w:szCs w:val="24"/>
        </w:rPr>
        <w:t xml:space="preserve"> </w:t>
      </w:r>
      <w:r w:rsidR="006F3AAE" w:rsidRPr="00B755CB">
        <w:rPr>
          <w:rFonts w:hAnsi="Times New Roman" w:ascii="Times New Roman"/>
          <w:szCs w:val="24"/>
        </w:rPr>
        <w:t xml:space="preserve">Siladi </w:t>
      </w:r>
      <w:r w:rsidRPr="00B755CB">
        <w:rPr>
          <w:rFonts w:hAnsi="Times New Roman" w:ascii="Times New Roman"/>
          <w:szCs w:val="24"/>
        </w:rPr>
        <w:t>Rstić</w:t>
      </w:r>
      <w:r w:rsidR="008961D1" w:rsidRPr="00B755CB">
        <w:rPr>
          <w:rFonts w:hAnsi="Times New Roman" w:ascii="Times New Roman"/>
          <w:szCs w:val="24"/>
        </w:rPr>
        <w:t xml:space="preserve">, </w:t>
      </w:r>
      <w:r w:rsidR="00237DE3" w:rsidRPr="00B755CB">
        <w:rPr>
          <w:rFonts w:hAnsi="Times New Roman" w:ascii="Times New Roman"/>
          <w:szCs w:val="24"/>
        </w:rPr>
        <w:t xml:space="preserve">u </w:t>
      </w:r>
      <w:r w:rsidR="00B755CB" w:rsidRPr="00B755CB">
        <w:rPr>
          <w:rFonts w:hAnsi="Times New Roman" w:ascii="Times New Roman"/>
        </w:rPr>
        <w:t>nastavljenom stečajnom postupku nad stečajnom masom STAKLO ZAGREB d.d.,Sesvete, Kelekova 15</w:t>
      </w:r>
      <w:r w:rsidR="00C5568E" w:rsidRPr="00B755CB">
        <w:rPr>
          <w:rFonts w:hAnsi="Times New Roman" w:ascii="Times New Roman"/>
          <w:szCs w:val="24"/>
        </w:rPr>
        <w:t>,</w:t>
      </w:r>
      <w:r w:rsidR="00104C8C" w:rsidRPr="00B755CB">
        <w:rPr>
          <w:rFonts w:hAnsi="Times New Roman" w:ascii="Times New Roman"/>
          <w:szCs w:val="24"/>
        </w:rPr>
        <w:t xml:space="preserve"> </w:t>
      </w:r>
      <w:r w:rsidR="00AA4B58" w:rsidRPr="00B755CB">
        <w:rPr>
          <w:rFonts w:hAnsi="Times New Roman" w:ascii="Times New Roman"/>
          <w:szCs w:val="24"/>
        </w:rPr>
        <w:t>dana</w:t>
      </w:r>
      <w:r w:rsidR="00104C8C" w:rsidRPr="00B755CB">
        <w:rPr>
          <w:rFonts w:hAnsi="Times New Roman" w:ascii="Times New Roman"/>
          <w:szCs w:val="24"/>
        </w:rPr>
        <w:t xml:space="preserve"> </w:t>
      </w:r>
      <w:r w:rsidR="00031957">
        <w:rPr>
          <w:rFonts w:hAnsi="Times New Roman" w:ascii="Times New Roman"/>
          <w:szCs w:val="24"/>
        </w:rPr>
        <w:t>11. travnja</w:t>
      </w:r>
      <w:r w:rsidR="00067383" w:rsidRPr="00B755CB">
        <w:rPr>
          <w:rFonts w:hAnsi="Times New Roman" w:ascii="Times New Roman"/>
          <w:szCs w:val="24"/>
        </w:rPr>
        <w:t xml:space="preserve">  2018</w:t>
      </w:r>
      <w:r w:rsidR="00307C71" w:rsidRPr="00B755CB">
        <w:rPr>
          <w:rFonts w:hAnsi="Times New Roman" w:ascii="Times New Roman"/>
          <w:szCs w:val="24"/>
        </w:rPr>
        <w:t>.</w:t>
      </w:r>
    </w:p>
    <w:p w:rsidRDefault="00307C71" w:rsidR="00307C71" w:rsidRPr="00B755CB">
      <w:pPr>
        <w:jc w:val="both"/>
        <w:rPr>
          <w:rFonts w:hAnsi="Times New Roman" w:ascii="Times New Roman"/>
          <w:szCs w:val="24"/>
        </w:rPr>
      </w:pPr>
    </w:p>
    <w:p w:rsidRDefault="00BF6916" w:rsidP="00C5568E" w:rsidR="001B3D61" w:rsidRPr="00B755CB">
      <w:pPr>
        <w:jc w:val="center"/>
        <w:rPr>
          <w:rFonts w:hAnsi="Times New Roman" w:ascii="Times New Roman"/>
          <w:szCs w:val="24"/>
        </w:rPr>
      </w:pPr>
      <w:r w:rsidRPr="00B755CB">
        <w:rPr>
          <w:rFonts w:hAnsi="Times New Roman" w:ascii="Times New Roman"/>
          <w:szCs w:val="24"/>
        </w:rPr>
        <w:t>r i j e š i o</w:t>
      </w:r>
      <w:r w:rsidR="007F121A">
        <w:rPr>
          <w:rFonts w:hAnsi="Times New Roman" w:ascii="Times New Roman"/>
          <w:szCs w:val="24"/>
        </w:rPr>
        <w:t xml:space="preserve"> </w:t>
      </w:r>
      <w:r w:rsidRPr="00B755CB">
        <w:rPr>
          <w:rFonts w:hAnsi="Times New Roman" w:ascii="Times New Roman"/>
          <w:szCs w:val="24"/>
        </w:rPr>
        <w:t xml:space="preserve"> j e</w:t>
      </w:r>
    </w:p>
    <w:p w:rsidRDefault="00710794" w:rsidP="00710794" w:rsidR="00710794" w:rsidRPr="00B755CB">
      <w:pPr>
        <w:ind w:firstLine="720"/>
        <w:jc w:val="both"/>
        <w:rPr>
          <w:rFonts w:hAnsi="Times New Roman" w:ascii="Times New Roman"/>
          <w:szCs w:val="24"/>
        </w:rPr>
      </w:pPr>
    </w:p>
    <w:p w:rsidRDefault="00AA4B58" w:rsidP="003C2382" w:rsidR="008452C5" w:rsidRPr="00B755CB">
      <w:pPr>
        <w:ind w:firstLine="720"/>
        <w:jc w:val="both"/>
        <w:rPr>
          <w:rFonts w:hAnsi="Times New Roman" w:ascii="Times New Roman"/>
          <w:szCs w:val="24"/>
        </w:rPr>
      </w:pPr>
      <w:r w:rsidRPr="00B755CB">
        <w:rPr>
          <w:rFonts w:hAnsi="Times New Roman" w:ascii="Times New Roman"/>
        </w:rPr>
        <w:t>Obustavlja se i zaključuje stečajni</w:t>
      </w:r>
      <w:r w:rsidR="005E0618" w:rsidRPr="00B755CB">
        <w:rPr>
          <w:rFonts w:hAnsi="Times New Roman" w:ascii="Times New Roman"/>
        </w:rPr>
        <w:t xml:space="preserve"> postupak nad </w:t>
      </w:r>
      <w:r w:rsidR="00B755CB" w:rsidRPr="00B755CB">
        <w:rPr>
          <w:rFonts w:hAnsi="Times New Roman" w:ascii="Times New Roman"/>
        </w:rPr>
        <w:t xml:space="preserve">stečajnom masom STAKLO ZAGREB d.d.,Sesvete, Kelekova 15 </w:t>
      </w:r>
      <w:r w:rsidR="00782E48" w:rsidRPr="00B755CB">
        <w:rPr>
          <w:rFonts w:hAnsi="Times New Roman" w:ascii="Times New Roman"/>
        </w:rPr>
        <w:t>temeljem odredbe članka</w:t>
      </w:r>
      <w:r w:rsidRPr="00B755CB">
        <w:rPr>
          <w:rFonts w:hAnsi="Times New Roman" w:ascii="Times New Roman"/>
        </w:rPr>
        <w:t xml:space="preserve"> 203. Stečajnog zakona.</w:t>
      </w:r>
    </w:p>
    <w:p w:rsidRDefault="00782E48" w:rsidP="008452C5" w:rsidR="00782E48" w:rsidRPr="00B755CB">
      <w:pPr>
        <w:jc w:val="both"/>
        <w:rPr>
          <w:rFonts w:hAnsi="Times New Roman" w:ascii="Times New Roman"/>
          <w:szCs w:val="24"/>
        </w:rPr>
      </w:pPr>
    </w:p>
    <w:p w:rsidRDefault="00BF6916" w:rsidP="006D1705" w:rsidR="00BF6916" w:rsidRPr="00B755CB">
      <w:pPr>
        <w:jc w:val="center"/>
        <w:outlineLvl w:val="0"/>
        <w:rPr>
          <w:rFonts w:hAnsi="Times New Roman" w:ascii="Times New Roman"/>
          <w:szCs w:val="24"/>
        </w:rPr>
      </w:pPr>
      <w:r w:rsidRPr="00B755CB">
        <w:rPr>
          <w:rFonts w:hAnsi="Times New Roman" w:ascii="Times New Roman"/>
          <w:szCs w:val="24"/>
        </w:rPr>
        <w:t>Obrazloženje</w:t>
      </w:r>
    </w:p>
    <w:p w:rsidRDefault="00BF6916" w:rsidR="00BF6916" w:rsidRPr="00B755CB">
      <w:pPr>
        <w:jc w:val="both"/>
        <w:rPr>
          <w:rFonts w:hAnsi="Times New Roman" w:ascii="Times New Roman"/>
          <w:szCs w:val="24"/>
        </w:rPr>
      </w:pPr>
    </w:p>
    <w:p w:rsidRDefault="007F121A" w:rsidP="007F121A" w:rsidR="007F121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Nakon zaključenja stečajnog postupka nad stečajnim dužnikom STAKLO ZAGREB d. d. u stečaju, na prijedlog stečajnog upravitelja, zbog  naknadno pronađene imovine (nekretnine) određen je nastavak stečajnog postupka nad stečajnom masom koju čini ta nekretnina, rješenjem ovog suda broj St-482/00 dana 7. travnja 2014. Stečajni upravitelj zastupa stečajnu masu i nakon zaključenja stečajnog postupka sukladno odredbi čl. 25 st. 2 Stečajnog zakona </w:t>
      </w:r>
      <w:r w:rsidRPr="006E4BEE">
        <w:rPr>
          <w:rFonts w:hAnsi="Times New Roman" w:ascii="Times New Roman"/>
        </w:rPr>
        <w:t>(NN 44/96, 29/99, 129/00, 123/03, 197/03, 187/04, 82/06, 116/10, 25/12 i 133/12; dalje u tekstu SZ), koji se u ovom stečajnom postupku primjenjuje sukladno odredbi čl. 441. st.1. Stečajnog zakona (NN 71/15</w:t>
      </w:r>
      <w:r>
        <w:rPr>
          <w:rFonts w:hAnsi="Times New Roman" w:ascii="Times New Roman"/>
        </w:rPr>
        <w:t xml:space="preserve"> i 104/17, dalje novog SZ).</w:t>
      </w:r>
    </w:p>
    <w:p w:rsidRDefault="007F121A" w:rsidP="007F121A" w:rsidR="007F121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Stečajnu masu je činila nekretnina upisana u zemljišnim knjigama Općinskog suda u Splitu upisana u zk. ul. 4922, k. o. Solin, kat. čes. 4745/15, dvor, površine 83 m2, a koje je stečajni dužnik bio suvlasnik samo u ½ dijela.</w:t>
      </w:r>
    </w:p>
    <w:p w:rsidRDefault="007F121A" w:rsidP="007F121A" w:rsidR="007F121A" w:rsidRPr="007F121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da o načinu i uvjetima prodaje nekretnine koja nije opterećena razlučnim pravom odlučuju vjerovnici na skupštini vjerovnika, to je na prijedlog stečajnog upravitelja određena i održana skupština vjerovnika dana 11. lipnja 2016., koja je donijela odluku da se navedena nekretnina proda za iznos od 34.000,00 kn, a što je stečajni upravitelj i učinio. Navedeni iznos služio je za namirenje troškova postupka, te je sukladno odredbi čl. 203 SZ-a određeno ročište radi davanja mišljenja vjerovnika o obustavi i zaključenju stečajnog postupka, budući da dostatne stečajne mase nema za cjelokupno namirenje troškova postupka.</w:t>
      </w:r>
    </w:p>
    <w:p w:rsidRDefault="007F121A" w:rsidP="007F121A" w:rsidR="007F121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Ročište radi davanja mišljenja održano je dana 30. siječnja 2018., poziv za isto javno je oglašen putem mrežne stranice e-oglasna ploča suda sukladno odredbi čl. 12 SZ-a, a kako nije bilo protivljenja vjerovnika za postupanjem po odredbi čl. 203 SZ-a to je pozivom na istu odlučeno kao u izreci ovog rješenja.</w:t>
      </w:r>
    </w:p>
    <w:p w:rsidRDefault="001C39D6" w:rsidP="008A08E2" w:rsidR="00D77AAF" w:rsidRPr="00B755CB">
      <w:pPr>
        <w:jc w:val="center"/>
        <w:outlineLvl w:val="0"/>
        <w:rPr>
          <w:rFonts w:hAnsi="Times New Roman" w:ascii="Times New Roman"/>
          <w:szCs w:val="24"/>
        </w:rPr>
      </w:pPr>
      <w:r w:rsidRPr="00B755CB">
        <w:rPr>
          <w:rFonts w:hAnsi="Times New Roman" w:ascii="Times New Roman"/>
          <w:szCs w:val="24"/>
        </w:rPr>
        <w:t>U Za</w:t>
      </w:r>
      <w:r w:rsidR="0096233E" w:rsidRPr="00B755CB">
        <w:rPr>
          <w:rFonts w:hAnsi="Times New Roman" w:ascii="Times New Roman"/>
          <w:szCs w:val="24"/>
        </w:rPr>
        <w:t xml:space="preserve">grebu, </w:t>
      </w:r>
      <w:r w:rsidR="00031957">
        <w:rPr>
          <w:rFonts w:hAnsi="Times New Roman" w:ascii="Times New Roman"/>
          <w:szCs w:val="24"/>
        </w:rPr>
        <w:t>11. travnja</w:t>
      </w:r>
      <w:r w:rsidR="00067383" w:rsidRPr="00B755CB">
        <w:rPr>
          <w:rFonts w:hAnsi="Times New Roman" w:ascii="Times New Roman"/>
          <w:szCs w:val="24"/>
        </w:rPr>
        <w:t xml:space="preserve"> 2018. </w:t>
      </w:r>
    </w:p>
    <w:p w:rsidRDefault="00AE0D0E" w:rsidP="00FD6D89" w:rsidR="00AE0D0E" w:rsidRPr="00B755CB">
      <w:pPr>
        <w:jc w:val="both"/>
        <w:rPr>
          <w:rFonts w:hAnsi="Times New Roman" w:ascii="Times New Roman"/>
          <w:szCs w:val="24"/>
        </w:rPr>
      </w:pPr>
      <w:r w:rsidRPr="00B755CB">
        <w:rPr>
          <w:rFonts w:hAnsi="Times New Roman" w:ascii="Times New Roman"/>
          <w:szCs w:val="24"/>
        </w:rPr>
        <w:tab/>
      </w:r>
      <w:r w:rsidRPr="00B755CB">
        <w:rPr>
          <w:rFonts w:hAnsi="Times New Roman" w:ascii="Times New Roman"/>
          <w:szCs w:val="24"/>
        </w:rPr>
        <w:tab/>
      </w:r>
      <w:r w:rsidRPr="00B755CB">
        <w:rPr>
          <w:rFonts w:hAnsi="Times New Roman" w:ascii="Times New Roman"/>
          <w:szCs w:val="24"/>
        </w:rPr>
        <w:tab/>
      </w:r>
      <w:r w:rsidRPr="00B755CB">
        <w:rPr>
          <w:rFonts w:hAnsi="Times New Roman" w:ascii="Times New Roman"/>
          <w:szCs w:val="24"/>
        </w:rPr>
        <w:tab/>
      </w:r>
      <w:r w:rsidRPr="00B755CB">
        <w:rPr>
          <w:rFonts w:hAnsi="Times New Roman" w:ascii="Times New Roman"/>
          <w:szCs w:val="24"/>
        </w:rPr>
        <w:tab/>
      </w:r>
      <w:r w:rsidRPr="00B755CB">
        <w:rPr>
          <w:rFonts w:hAnsi="Times New Roman" w:ascii="Times New Roman"/>
          <w:szCs w:val="24"/>
        </w:rPr>
        <w:tab/>
      </w:r>
      <w:r w:rsidRPr="00B755CB">
        <w:rPr>
          <w:rFonts w:hAnsi="Times New Roman" w:ascii="Times New Roman"/>
          <w:szCs w:val="24"/>
        </w:rPr>
        <w:tab/>
      </w:r>
      <w:r w:rsidRPr="00B755CB">
        <w:rPr>
          <w:rFonts w:hAnsi="Times New Roman" w:ascii="Times New Roman"/>
          <w:szCs w:val="24"/>
        </w:rPr>
        <w:tab/>
      </w:r>
      <w:r w:rsidRPr="00B755CB">
        <w:rPr>
          <w:rFonts w:hAnsi="Times New Roman" w:ascii="Times New Roman"/>
          <w:szCs w:val="24"/>
        </w:rPr>
        <w:tab/>
      </w:r>
      <w:r w:rsidR="00E771DF" w:rsidRPr="00B755CB">
        <w:rPr>
          <w:rFonts w:hAnsi="Times New Roman" w:ascii="Times New Roman"/>
          <w:szCs w:val="24"/>
        </w:rPr>
        <w:t xml:space="preserve"> </w:t>
      </w:r>
      <w:r w:rsidR="008A08E2" w:rsidRPr="00B755CB">
        <w:rPr>
          <w:rFonts w:hAnsi="Times New Roman" w:ascii="Times New Roman"/>
          <w:szCs w:val="24"/>
        </w:rPr>
        <w:t xml:space="preserve">           </w:t>
      </w:r>
      <w:r w:rsidR="00E771DF" w:rsidRPr="00B755CB">
        <w:rPr>
          <w:rFonts w:hAnsi="Times New Roman" w:ascii="Times New Roman"/>
          <w:szCs w:val="24"/>
        </w:rPr>
        <w:t xml:space="preserve"> </w:t>
      </w:r>
      <w:r w:rsidR="00932DAC" w:rsidRPr="00B755CB">
        <w:rPr>
          <w:rFonts w:hAnsi="Times New Roman" w:ascii="Times New Roman"/>
          <w:szCs w:val="24"/>
        </w:rPr>
        <w:t xml:space="preserve">  </w:t>
      </w:r>
      <w:r w:rsidRPr="00B755CB">
        <w:rPr>
          <w:rFonts w:hAnsi="Times New Roman" w:ascii="Times New Roman"/>
          <w:szCs w:val="24"/>
        </w:rPr>
        <w:t>SUDAC:</w:t>
      </w:r>
    </w:p>
    <w:p w:rsidRDefault="00AE0D0E" w:rsidR="00EB0E9E" w:rsidRPr="00B755CB">
      <w:pPr>
        <w:jc w:val="both"/>
        <w:rPr>
          <w:rFonts w:hAnsi="Times New Roman" w:ascii="Times New Roman"/>
          <w:szCs w:val="24"/>
        </w:rPr>
      </w:pPr>
      <w:r w:rsidRPr="00B755CB">
        <w:rPr>
          <w:rFonts w:hAnsi="Times New Roman" w:ascii="Times New Roman"/>
          <w:szCs w:val="24"/>
        </w:rPr>
        <w:tab/>
      </w:r>
      <w:r w:rsidRPr="00B755CB">
        <w:rPr>
          <w:rFonts w:hAnsi="Times New Roman" w:ascii="Times New Roman"/>
          <w:szCs w:val="24"/>
        </w:rPr>
        <w:tab/>
      </w:r>
      <w:r w:rsidRPr="00B755CB">
        <w:rPr>
          <w:rFonts w:hAnsi="Times New Roman" w:ascii="Times New Roman"/>
          <w:szCs w:val="24"/>
        </w:rPr>
        <w:tab/>
      </w:r>
      <w:r w:rsidRPr="00B755CB">
        <w:rPr>
          <w:rFonts w:hAnsi="Times New Roman" w:ascii="Times New Roman"/>
          <w:szCs w:val="24"/>
        </w:rPr>
        <w:tab/>
      </w:r>
      <w:r w:rsidRPr="00B755CB">
        <w:rPr>
          <w:rFonts w:hAnsi="Times New Roman" w:ascii="Times New Roman"/>
          <w:szCs w:val="24"/>
        </w:rPr>
        <w:tab/>
      </w:r>
      <w:r w:rsidRPr="00B755CB">
        <w:rPr>
          <w:rFonts w:hAnsi="Times New Roman" w:ascii="Times New Roman"/>
          <w:szCs w:val="24"/>
        </w:rPr>
        <w:tab/>
      </w:r>
      <w:r w:rsidRPr="00B755CB">
        <w:rPr>
          <w:rFonts w:hAnsi="Times New Roman" w:ascii="Times New Roman"/>
          <w:szCs w:val="24"/>
        </w:rPr>
        <w:tab/>
      </w:r>
      <w:r w:rsidRPr="00B755CB">
        <w:rPr>
          <w:rFonts w:hAnsi="Times New Roman" w:ascii="Times New Roman"/>
          <w:szCs w:val="24"/>
        </w:rPr>
        <w:tab/>
      </w:r>
      <w:r w:rsidR="00566DFC" w:rsidRPr="00B755CB">
        <w:rPr>
          <w:rFonts w:hAnsi="Times New Roman" w:ascii="Times New Roman"/>
          <w:szCs w:val="24"/>
        </w:rPr>
        <w:t xml:space="preserve">  </w:t>
      </w:r>
      <w:r w:rsidR="00E771DF" w:rsidRPr="00B755CB">
        <w:rPr>
          <w:rFonts w:hAnsi="Times New Roman" w:ascii="Times New Roman"/>
          <w:szCs w:val="24"/>
        </w:rPr>
        <w:t xml:space="preserve">   </w:t>
      </w:r>
      <w:r w:rsidR="00E114B3" w:rsidRPr="00B755CB">
        <w:rPr>
          <w:rFonts w:hAnsi="Times New Roman" w:ascii="Times New Roman"/>
          <w:szCs w:val="24"/>
        </w:rPr>
        <w:t xml:space="preserve">        </w:t>
      </w:r>
      <w:r w:rsidRPr="00B755CB">
        <w:rPr>
          <w:rFonts w:hAnsi="Times New Roman" w:ascii="Times New Roman"/>
          <w:szCs w:val="24"/>
        </w:rPr>
        <w:t>Nevenka Siladi Rstić</w:t>
      </w:r>
      <w:r w:rsidR="001D2BEF">
        <w:rPr>
          <w:rFonts w:hAnsi="Times New Roman" w:ascii="Times New Roman"/>
          <w:szCs w:val="24"/>
        </w:rPr>
        <w:t xml:space="preserve"> v. r. </w:t>
      </w:r>
    </w:p>
    <w:p w:rsidRDefault="00FA7F4A" w:rsidR="00BF6916" w:rsidRPr="00B755CB">
      <w:pPr>
        <w:jc w:val="both"/>
        <w:rPr>
          <w:rFonts w:hAnsi="Times New Roman" w:ascii="Times New Roman"/>
          <w:i/>
          <w:szCs w:val="24"/>
        </w:rPr>
      </w:pPr>
      <w:r w:rsidRPr="00B755CB">
        <w:rPr>
          <w:rFonts w:hAnsi="Times New Roman" w:ascii="Times New Roman"/>
          <w:i/>
          <w:szCs w:val="24"/>
        </w:rPr>
        <w:t>Uputa o pravnom lijeku</w:t>
      </w:r>
      <w:r w:rsidR="00BF6916" w:rsidRPr="00B755CB">
        <w:rPr>
          <w:rFonts w:hAnsi="Times New Roman" w:ascii="Times New Roman"/>
          <w:i/>
          <w:szCs w:val="24"/>
        </w:rPr>
        <w:t>:</w:t>
      </w:r>
    </w:p>
    <w:p w:rsidRDefault="00AE0D0E" w:rsidP="00C02F94" w:rsidR="001C39D6">
      <w:pPr>
        <w:jc w:val="both"/>
        <w:rPr>
          <w:rFonts w:hAnsi="Times New Roman" w:ascii="Times New Roman"/>
          <w:i/>
          <w:szCs w:val="24"/>
        </w:rPr>
      </w:pPr>
      <w:r w:rsidRPr="00B755CB">
        <w:rPr>
          <w:rFonts w:hAnsi="Times New Roman" w:ascii="Times New Roman"/>
          <w:i/>
          <w:szCs w:val="24"/>
        </w:rPr>
        <w:lastRenderedPageBreak/>
        <w:t>Protiv ovog r</w:t>
      </w:r>
      <w:r w:rsidR="003B0C47" w:rsidRPr="00B755CB">
        <w:rPr>
          <w:rFonts w:hAnsi="Times New Roman" w:ascii="Times New Roman"/>
          <w:i/>
          <w:szCs w:val="24"/>
        </w:rPr>
        <w:t xml:space="preserve">ješenja </w:t>
      </w:r>
      <w:r w:rsidRPr="00B755CB">
        <w:rPr>
          <w:rFonts w:hAnsi="Times New Roman" w:ascii="Times New Roman"/>
          <w:i/>
          <w:szCs w:val="24"/>
        </w:rPr>
        <w:t xml:space="preserve">dozvoljena je žalba </w:t>
      </w:r>
      <w:r w:rsidR="00BF6916" w:rsidRPr="00B755CB">
        <w:rPr>
          <w:rFonts w:hAnsi="Times New Roman" w:ascii="Times New Roman"/>
          <w:i/>
          <w:szCs w:val="24"/>
        </w:rPr>
        <w:t>u roku od 8 dana od dana dostave</w:t>
      </w:r>
      <w:r w:rsidRPr="00B755CB">
        <w:rPr>
          <w:rFonts w:hAnsi="Times New Roman" w:ascii="Times New Roman"/>
          <w:i/>
          <w:szCs w:val="24"/>
        </w:rPr>
        <w:t xml:space="preserve"> istog</w:t>
      </w:r>
      <w:r w:rsidR="00BF6916" w:rsidRPr="00B755CB">
        <w:rPr>
          <w:rFonts w:hAnsi="Times New Roman" w:ascii="Times New Roman"/>
          <w:i/>
          <w:szCs w:val="24"/>
        </w:rPr>
        <w:t>, podnošenjem u tri primjerka putem ovog su</w:t>
      </w:r>
      <w:r w:rsidRPr="00B755CB">
        <w:rPr>
          <w:rFonts w:hAnsi="Times New Roman" w:ascii="Times New Roman"/>
          <w:i/>
          <w:szCs w:val="24"/>
        </w:rPr>
        <w:t>da, Visokom trgovačkom sudu RH.</w:t>
      </w:r>
    </w:p>
    <w:p w:rsidRDefault="001D2BEF" w:rsidP="00C02F94" w:rsidR="001D2BEF">
      <w:pPr>
        <w:jc w:val="both"/>
        <w:rPr>
          <w:rFonts w:hAnsi="Times New Roman" w:ascii="Times New Roman"/>
          <w:i/>
          <w:szCs w:val="24"/>
        </w:rPr>
      </w:pPr>
    </w:p>
    <w:p w:rsidRDefault="001D2BEF" w:rsidP="00C02F94" w:rsidR="001D2BE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1D2BEF" w:rsidP="00C02F94" w:rsidR="001D2BEF" w:rsidRPr="001D2BE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sectPr w:rsidSect="00DB1D3D" w:rsidR="001D2BEF" w:rsidRPr="001D2BE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567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8342C0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</w:rPr>
    </w:pPr>
    <w:r>
      <w:tab/>
    </w:r>
    <w:r>
      <w:tab/>
    </w:r>
    <w:r w:rsidR="00EC7FEF">
      <w:rPr>
        <w:rFonts w:hAnsi="Times New Roman" w:ascii="Times New Roman"/>
        <w:szCs w:val="24"/>
      </w:rPr>
      <w:t xml:space="preserve">Poslovni broj: 47. </w:t>
    </w:r>
    <w:r w:rsidR="00EC7FEF" w:rsidRPr="00C5568E">
      <w:rPr>
        <w:rFonts w:hAnsi="Times New Roman" w:ascii="Times New Roman"/>
        <w:szCs w:val="24"/>
      </w:rPr>
      <w:t>St-</w:t>
    </w:r>
    <w:r w:rsidR="009A14FE">
      <w:rPr>
        <w:rFonts w:hAnsi="Times New Roman" w:ascii="Times New Roman"/>
        <w:szCs w:val="24"/>
      </w:rPr>
      <w:t>356/14</w:t>
    </w:r>
    <w:r w:rsidR="008342C0">
      <w:rPr>
        <w:rFonts w:hAnsi="Times New Roman" w:ascii="Times New Roman"/>
        <w:szCs w:val="24"/>
      </w:rPr>
      <w:t>-22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Poslovni broj: </w:t>
    </w:r>
    <w:r w:rsidR="002F6570">
      <w:rPr>
        <w:rFonts w:hAnsi="Times New Roman" w:ascii="Times New Roman"/>
        <w:szCs w:val="24"/>
      </w:rPr>
      <w:t>47.</w:t>
    </w:r>
    <w:r w:rsidR="00F33943">
      <w:rPr>
        <w:rFonts w:hAnsi="Times New Roman" w:ascii="Times New Roman"/>
        <w:szCs w:val="24"/>
      </w:rPr>
      <w:t xml:space="preserve"> </w:t>
    </w:r>
    <w:r w:rsidR="001C4809" w:rsidRPr="00C5568E">
      <w:rPr>
        <w:rFonts w:hAnsi="Times New Roman" w:ascii="Times New Roman"/>
        <w:szCs w:val="24"/>
      </w:rPr>
      <w:t>St-</w:t>
    </w:r>
    <w:r w:rsidR="00B755CB">
      <w:rPr>
        <w:rFonts w:hAnsi="Times New Roman" w:ascii="Times New Roman"/>
        <w:szCs w:val="24"/>
      </w:rPr>
      <w:t>356/14</w:t>
    </w:r>
    <w:r w:rsidR="00031957">
      <w:rPr>
        <w:rFonts w:hAnsi="Times New Roman" w:ascii="Times New Roman"/>
        <w:szCs w:val="24"/>
      </w:rPr>
      <w:t>-</w:t>
    </w:r>
    <w:r w:rsidR="008342C0">
      <w:rPr>
        <w:rFonts w:hAnsi="Times New Roman" w:ascii="Times New Roman"/>
        <w:szCs w:val="24"/>
      </w:rPr>
      <w:t>22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</w:rPr>
    </w:pPr>
    <w:r w:rsidRPr="00782E48">
      <w:rPr>
        <w:rFonts w:hAnsi="Times New Roman" w:ascii="Times New Roman"/>
      </w:rPr>
      <w:t>Zagreb</w:t>
    </w:r>
    <w:r w:rsidR="00DF21C7" w:rsidRPr="00782E48">
      <w:rPr>
        <w:rFonts w:hAnsi="Times New Roman" w:ascii="Times New Roman"/>
      </w:rPr>
      <w:t>, Amruševa 2/II, desno (p.p. 432</w:t>
    </w:r>
    <w:r w:rsidRPr="00782E48">
      <w:rPr>
        <w:rFonts w:hAnsi="Times New Roman" w:ascii="Times New Roman"/>
      </w:rPr>
      <w:t>)</w:t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31957"/>
    <w:rsid w:val="00041D02"/>
    <w:rsid w:val="00046739"/>
    <w:rsid w:val="00053CC7"/>
    <w:rsid w:val="00056BC5"/>
    <w:rsid w:val="00057750"/>
    <w:rsid w:val="00061947"/>
    <w:rsid w:val="00062B9B"/>
    <w:rsid w:val="00062CA4"/>
    <w:rsid w:val="00064255"/>
    <w:rsid w:val="00067383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74E34"/>
    <w:rsid w:val="00196386"/>
    <w:rsid w:val="001B0810"/>
    <w:rsid w:val="001B3D61"/>
    <w:rsid w:val="001B5123"/>
    <w:rsid w:val="001C39D6"/>
    <w:rsid w:val="001C4809"/>
    <w:rsid w:val="001C5D5E"/>
    <w:rsid w:val="001D2BEF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B7BBD"/>
    <w:rsid w:val="002C38A4"/>
    <w:rsid w:val="002C5733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00FA1"/>
    <w:rsid w:val="00416C37"/>
    <w:rsid w:val="004178B1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594F"/>
    <w:rsid w:val="005A607E"/>
    <w:rsid w:val="005B482D"/>
    <w:rsid w:val="005C3F8D"/>
    <w:rsid w:val="005D077B"/>
    <w:rsid w:val="005D30EB"/>
    <w:rsid w:val="005E0618"/>
    <w:rsid w:val="005E1379"/>
    <w:rsid w:val="005E61F1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C0C8E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7D33CC"/>
    <w:rsid w:val="007F121A"/>
    <w:rsid w:val="00821981"/>
    <w:rsid w:val="008342C0"/>
    <w:rsid w:val="00844913"/>
    <w:rsid w:val="008452C5"/>
    <w:rsid w:val="00846992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32DAC"/>
    <w:rsid w:val="009616A4"/>
    <w:rsid w:val="0096233E"/>
    <w:rsid w:val="009920D2"/>
    <w:rsid w:val="00997881"/>
    <w:rsid w:val="009A14FE"/>
    <w:rsid w:val="009A706B"/>
    <w:rsid w:val="009C181E"/>
    <w:rsid w:val="009C4920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755CB"/>
    <w:rsid w:val="00B83141"/>
    <w:rsid w:val="00B85DC1"/>
    <w:rsid w:val="00B85E75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42E02"/>
    <w:rsid w:val="00C52534"/>
    <w:rsid w:val="00C5568E"/>
    <w:rsid w:val="00C56A98"/>
    <w:rsid w:val="00C63790"/>
    <w:rsid w:val="00CA109A"/>
    <w:rsid w:val="00CB6C44"/>
    <w:rsid w:val="00CC003A"/>
    <w:rsid w:val="00CC2731"/>
    <w:rsid w:val="00D0036A"/>
    <w:rsid w:val="00D021A3"/>
    <w:rsid w:val="00D03EF4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1D3D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71EA4"/>
    <w:rsid w:val="00E75EC7"/>
    <w:rsid w:val="00E771DF"/>
    <w:rsid w:val="00EA277C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57FE8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2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B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B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B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B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2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B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B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B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B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St-356/2014-22</izvorni_sadrzaj>
    <derivirana_varijabla naziv="DomainObject.Oznaka_1">St-356/2014-22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2014.</izvorni_sadrzaj>
    <derivirana_varijabla naziv="DomainObject.Predmet.DatumOsnivanja_1">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2004-06-08 PREDMET Arhiva predana Gradskom uredu za opću upravu Područni ured Sesvete IN2 napomene: 2004-12-23 PREDMET Spis na uvid u ref sudske savjetnice Orešković,28.12.2004. AA IN2 napomene: 2005-02-25 PREDMET Spis na uvid u ref sudske savjetnice Orešković,17.03.05. AA IN2 napomene: 2005-08-01 PREDMET spis + podnesak u ref. sudske savjetnice Orešković,28.09.2005. AA IN2 napomene: 2005-10-10 PREDMET Spis+podnesak u ref sudske savjetnice Orešković,aa 11.04.2006. IN2 napomene: 2007-02-13 PREDMET spis na uvid u ref. sutkinje Rstić IN2 napomene: 2007-03-27 PREDMET ODREĐUJE SE NASTAVAK POSTUPKA RADI NAKNADNE DIOBE IN2 napomene: 2008-06-27 PREDMET ogl.ploča od 18.06.2008. IN2 napomene: 2008-06-30 PREDMET ogl.ploča od 20.06.2008. Povijest stečajnih upravitelja: 20.03.2001.- DAMIR ŠOŠTAR;</izvorni_sadrzaj>
    <derivirana_varijabla naziv="DomainObject.Predmet.Opis_1">MIGRIRANO IZ IN2 IN2 napomene: 2004-06-08 PREDMET Arhiva predana Gradskom uredu za opću upravu Područni ured Sesvete IN2 napomene: 2004-12-23 PREDMET Spis na uvid u ref sudske savjetnice Orešković,28.12.2004. AA IN2 napomene: 2005-02-25 PREDMET Spis na uvid u ref sudske savjetnice Orešković,17.03.05. AA IN2 napomene: 2005-08-01 PREDMET spis + podnesak u ref. sudske savjetnice Orešković,28.09.2005. AA IN2 napomene: 2005-10-10 PREDMET Spis+podnesak u ref sudske savjetnice Orešković,aa 11.04.2006. IN2 napomene: 2007-02-13 PREDMET spis na uvid u ref. sutkinje Rstić IN2 napomene: 2007-03-27 PREDMET ODREĐUJE SE NASTAVAK POSTUPKA RADI NAKNADNE DIOBE IN2 napomene: 2008-06-27 PREDMET ogl.ploča od 18.06.2008. IN2 napomene: 2008-06-30 PREDMET ogl.ploča od 20.06.2008. Povijest stečajnih upravitelja: 20.03.2001.- DAMIR ŠOŠTAR;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St-356/2014</izvorni_sadrzaj>
    <derivirana_varijabla naziv="DomainObject.Predmet.OznakaBroj_1">St-356/2014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u roč</izvorni_sadrzaj>
    <derivirana_varijabla naziv="DomainObject.Predmet.PrimjedbaSuca_1">7 u roč</derivirana_varijabla>
  </DomainObject.Predmet.PrimjedbaSuca>
  <DomainObject.Predmet.ProtustrankaFormated>
    <izvorni_sadrzaj>  Stečajna masa STAKLO ZAGREB d.d.</izvorni_sadrzaj>
    <derivirana_varijabla naziv="DomainObject.Predmet.ProtustrankaFormated_1">  Stečajna masa STAKLO ZAGREB d.d.</derivirana_varijabla>
  </DomainObject.Predmet.ProtustrankaFormated>
  <DomainObject.Predmet.ProtustrankaFormatedOIB>
    <izvorni_sadrzaj>  Stečajna masa STAKLO ZAGREB d.d., OIB 00000000001</izvorni_sadrzaj>
    <derivirana_varijabla naziv="DomainObject.Predmet.ProtustrankaFormatedOIB_1">  Stečajna masa STAKLO ZAGREB d.d., OIB 00000000001</derivirana_varijabla>
  </DomainObject.Predmet.ProtustrankaFormatedOIB>
  <DomainObject.Predmet.ProtustrankaFormatedWithAdress>
    <izvorni_sadrzaj> Stečajna masa STAKLO ZAGREB d.d., Kelekova 15, 10000 Zagreb</izvorni_sadrzaj>
    <derivirana_varijabla naziv="DomainObject.Predmet.ProtustrankaFormatedWithAdress_1"> Stečajna masa STAKLO ZAGREB d.d., Kelekova 15, 10000 Zagreb</derivirana_varijabla>
  </DomainObject.Predmet.ProtustrankaFormatedWithAdress>
  <DomainObject.Predmet.ProtustrankaFormatedWithAdressOIB>
    <izvorni_sadrzaj> Stečajna masa STAKLO ZAGREB d.d., OIB 00000000001, Kelekova 15, 10000 Zagreb</izvorni_sadrzaj>
    <derivirana_varijabla naziv="DomainObject.Predmet.ProtustrankaFormatedWithAdressOIB_1"> Stečajna masa STAKLO ZAGREB d.d., OIB 00000000001, Kelekova 15, 10000 Zagreb</derivirana_varijabla>
  </DomainObject.Predmet.ProtustrankaFormatedWithAdressOIB>
  <DomainObject.Predmet.ProtustrankaWithAdress>
    <izvorni_sadrzaj>Stečajna masa STAKLO ZAGREB d.d. Kelekova 15, 10000 Zagreb</izvorni_sadrzaj>
    <derivirana_varijabla naziv="DomainObject.Predmet.ProtustrankaWithAdress_1">Stečajna masa STAKLO ZAGREB d.d. Kelekova 15, 10000 Zagreb</derivirana_varijabla>
  </DomainObject.Predmet.ProtustrankaWithAdress>
  <DomainObject.Predmet.ProtustrankaWithAdressOIB>
    <izvorni_sadrzaj>Stečajna masa STAKLO ZAGREB d.d., OIB 00000000001, Kelekova 15, 10000 Zagreb</izvorni_sadrzaj>
    <derivirana_varijabla naziv="DomainObject.Predmet.ProtustrankaWithAdressOIB_1">Stečajna masa STAKLO ZAGREB d.d., OIB 00000000001, Kelekova 15, 10000 Zagreb</derivirana_varijabla>
  </DomainObject.Predmet.ProtustrankaWithAdressOIB>
  <DomainObject.Predmet.ProtustrankaNazivFormated>
    <izvorni_sadrzaj>Stečajna masa STAKLO ZAGREB d.d.</izvorni_sadrzaj>
    <derivirana_varijabla naziv="DomainObject.Predmet.ProtustrankaNazivFormated_1">Stečajna masa STAKLO ZAGREB d.d.</derivirana_varijabla>
  </DomainObject.Predmet.ProtustrankaNazivFormated>
  <DomainObject.Predmet.ProtustrankaNazivFormatedOIB>
    <izvorni_sadrzaj>Stečajna masa STAKLO ZAGREB d.d., OIB 00000000001</izvorni_sadrzaj>
    <derivirana_varijabla naziv="DomainObject.Predmet.ProtustrankaNazivFormatedOIB_1">Stečajna masa STAKLO ZAGREB d.d.,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SLAVONSKA BANKA d.d.; AD PLASTIK</izvorni_sadrzaj>
    <derivirana_varijabla naziv="DomainObject.Predmet.StrankaFormated_1">  SLAVONSKA BANKA d.d.; AD PLASTIK</derivirana_varijabla>
  </DomainObject.Predmet.StrankaFormated>
  <DomainObject.Predmet.StrankaFormatedOIB>
    <izvorni_sadrzaj>  SLAVONSKA BANKA d.d., OIB 23501189286; AD PLASTIK, OIB 48351740621</izvorni_sadrzaj>
    <derivirana_varijabla naziv="DomainObject.Predmet.StrankaFormatedOIB_1">  SLAVONSKA BANKA d.d., OIB 23501189286; AD PLASTIK, OIB 48351740621</derivirana_varijabla>
  </DomainObject.Predmet.StrankaFormatedOIB>
  <DomainObject.Predmet.StrankaFormatedWithAdress>
    <izvorni_sadrzaj> SLAVONSKA BANKA d.d., Kapucinska Ulica 29, 31000 Osijek; AD PLASTIK</izvorni_sadrzaj>
    <derivirana_varijabla naziv="DomainObject.Predmet.StrankaFormatedWithAdress_1"> SLAVONSKA BANKA d.d., Kapucinska Ulica 29, 31000 Osijek; AD PLASTIK</derivirana_varijabla>
  </DomainObject.Predmet.StrankaFormatedWithAdress>
  <DomainObject.Predmet.StrankaFormatedWithAdressOIB>
    <izvorni_sadrzaj> SLAVONSKA BANKA d.d., OIB 23501189286, Kapucinska Ulica 29, 31000 Osijek; AD PLASTIK, OIB 48351740621</izvorni_sadrzaj>
    <derivirana_varijabla naziv="DomainObject.Predmet.StrankaFormatedWithAdressOIB_1"> SLAVONSKA BANKA d.d., OIB 23501189286, Kapucinska Ulica 29, 31000 Osijek; AD PLASTIK, OIB 48351740621</derivirana_varijabla>
  </DomainObject.Predmet.StrankaFormatedWithAdressOIB>
  <DomainObject.Predmet.StrankaWithAdress>
    <izvorni_sadrzaj>SLAVONSKA BANKA d.d. Kapucinska Ulica 29,31000 Osijek,AD PLASTIK </izvorni_sadrzaj>
    <derivirana_varijabla naziv="DomainObject.Predmet.StrankaWithAdress_1">SLAVONSKA BANKA d.d. Kapucinska Ulica 29,31000 Osijek,AD PLASTIK </derivirana_varijabla>
  </DomainObject.Predmet.StrankaWithAdress>
  <DomainObject.Predmet.StrankaWithAdressOIB>
    <izvorni_sadrzaj>SLAVONSKA BANKA d.d., OIB 23501189286, Kapucinska Ulica 29,31000 Osijek,AD PLASTIK, OIB 48351740621</izvorni_sadrzaj>
    <derivirana_varijabla naziv="DomainObject.Predmet.StrankaWithAdressOIB_1">SLAVONSKA BANKA d.d., OIB 23501189286, Kapucinska Ulica 29,31000 Osijek,AD PLASTIK, OIB 48351740621</derivirana_varijabla>
  </DomainObject.Predmet.StrankaWithAdressOIB>
  <DomainObject.Predmet.StrankaNazivFormated>
    <izvorni_sadrzaj>SLAVONSKA BANKA d.d.,AD PLASTIK</izvorni_sadrzaj>
    <derivirana_varijabla naziv="DomainObject.Predmet.StrankaNazivFormated_1">SLAVONSKA BANKA d.d.,AD PLASTIK</derivirana_varijabla>
  </DomainObject.Predmet.StrankaNazivFormated>
  <DomainObject.Predmet.StrankaNazivFormatedOIB>
    <izvorni_sadrzaj>SLAVONSKA BANKA d.d., OIB 23501189286,AD PLASTIK, OIB 48351740621</izvorni_sadrzaj>
    <derivirana_varijabla naziv="DomainObject.Predmet.StrankaNazivFormatedOIB_1">SLAVONSKA BANKA d.d., OIB 23501189286,AD PLASTIK, OIB 48351740621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SLAVONSKA BANKA d.d.</item>
      <item>AD PLASTIK</item>
    </izvorni_sadrzaj>
    <derivirana_varijabla naziv="DomainObject.Predmet.StrankaListFormated_1">
      <item>SLAVONSKA BANKA d.d.</item>
      <item>AD PLASTIK</item>
    </derivirana_varijabla>
  </DomainObject.Predmet.StrankaListFormated>
  <DomainObject.Predmet.StrankaListFormatedOIB>
    <izvorni_sadrzaj>
      <item>SLAVONSKA BANKA d.d., OIB 23501189286</item>
      <item>AD PLASTIK, OIB 48351740621</item>
    </izvorni_sadrzaj>
    <derivirana_varijabla naziv="DomainObject.Predmet.StrankaListFormatedOIB_1">
      <item>SLAVONSKA BANKA d.d., OIB 23501189286</item>
      <item>AD PLASTIK, OIB 48351740621</item>
    </derivirana_varijabla>
  </DomainObject.Predmet.StrankaListFormatedOIB>
  <DomainObject.Predmet.StrankaListFormatedWithAdress>
    <izvorni_sadrzaj>
      <item>SLAVONSKA BANKA d.d., Kapucinska Ulica 29, 31000 Osijek</item>
      <item>AD PLASTIK</item>
    </izvorni_sadrzaj>
    <derivirana_varijabla naziv="DomainObject.Predmet.StrankaListFormatedWithAdress_1">
      <item>SLAVONSKA BANKA d.d., Kapucinska Ulica 29, 31000 Osijek</item>
      <item>AD PLASTIK</item>
    </derivirana_varijabla>
  </DomainObject.Predmet.StrankaListFormatedWithAdress>
  <DomainObject.Predmet.StrankaListFormatedWithAdressOIB>
    <izvorni_sadrzaj>
      <item>SLAVONSKA BANKA d.d., OIB 23501189286, Kapucinska Ulica 29, 31000 Osijek</item>
      <item>AD PLASTIK, OIB 48351740621</item>
    </izvorni_sadrzaj>
    <derivirana_varijabla naziv="DomainObject.Predmet.StrankaListFormatedWithAdressOIB_1">
      <item>SLAVONSKA BANKA d.d., OIB 23501189286, Kapucinska Ulica 29, 31000 Osijek</item>
      <item>AD PLASTIK, OIB 48351740621</item>
    </derivirana_varijabla>
  </DomainObject.Predmet.StrankaListFormatedWithAdressOIB>
  <DomainObject.Predmet.StrankaListNazivFormated>
    <izvorni_sadrzaj>
      <item>SLAVONSKA BANKA d.d.</item>
      <item>AD PLASTIK</item>
    </izvorni_sadrzaj>
    <derivirana_varijabla naziv="DomainObject.Predmet.StrankaListNazivFormated_1">
      <item>SLAVONSKA BANKA d.d.</item>
      <item>AD PLASTIK</item>
    </derivirana_varijabla>
  </DomainObject.Predmet.StrankaListNazivFormated>
  <DomainObject.Predmet.StrankaListNazivFormatedOIB>
    <izvorni_sadrzaj>
      <item>SLAVONSKA BANKA d.d., OIB 23501189286</item>
      <item>AD PLASTIK, OIB 48351740621</item>
    </izvorni_sadrzaj>
    <derivirana_varijabla naziv="DomainObject.Predmet.StrankaListNazivFormatedOIB_1">
      <item>SLAVONSKA BANKA d.d., OIB 23501189286</item>
      <item>AD PLASTIK, OIB 48351740621</item>
    </derivirana_varijabla>
  </DomainObject.Predmet.StrankaListNazivFormatedOIB>
  <DomainObject.Predmet.ProtuStrankaListFormated>
    <izvorni_sadrzaj>
      <item>Stečajna masa STAKLO ZAGREB d.d.</item>
    </izvorni_sadrzaj>
    <derivirana_varijabla naziv="DomainObject.Predmet.ProtuStrankaListFormated_1">
      <item>Stečajna masa STAKLO ZAGREB d.d.</item>
    </derivirana_varijabla>
  </DomainObject.Predmet.ProtuStrankaListFormated>
  <DomainObject.Predmet.ProtuStrankaListFormatedOIB>
    <izvorni_sadrzaj>
      <item>Stečajna masa STAKLO ZAGREB d.d., OIB 00000000001</item>
    </izvorni_sadrzaj>
    <derivirana_varijabla naziv="DomainObject.Predmet.ProtuStrankaListFormatedOIB_1">
      <item>Stečajna masa STAKLO ZAGREB d.d., OIB 00000000001</item>
    </derivirana_varijabla>
  </DomainObject.Predmet.ProtuStrankaListFormatedOIB>
  <DomainObject.Predmet.ProtuStrankaListFormatedWithAdress>
    <izvorni_sadrzaj>
      <item>Stečajna masa STAKLO ZAGREB d.d., Kelekova 15, 10000 Zagreb</item>
    </izvorni_sadrzaj>
    <derivirana_varijabla naziv="DomainObject.Predmet.ProtuStrankaListFormatedWithAdress_1">
      <item>Stečajna masa STAKLO ZAGREB d.d., Kelekova 15, 10000 Zagreb</item>
    </derivirana_varijabla>
  </DomainObject.Predmet.ProtuStrankaListFormatedWithAdress>
  <DomainObject.Predmet.ProtuStrankaListFormatedWithAdressOIB>
    <izvorni_sadrzaj>
      <item>Stečajna masa STAKLO ZAGREB d.d., OIB 00000000001, Kelekova 15, 10000 Zagreb</item>
    </izvorni_sadrzaj>
    <derivirana_varijabla naziv="DomainObject.Predmet.ProtuStrankaListFormatedWithAdressOIB_1">
      <item>Stečajna masa STAKLO ZAGREB d.d., OIB 00000000001, Kelekova 15, 10000 Zagreb</item>
    </derivirana_varijabla>
  </DomainObject.Predmet.ProtuStrankaListFormatedWithAdressOIB>
  <DomainObject.Predmet.ProtuStrankaListNazivFormated>
    <izvorni_sadrzaj>
      <item>Stečajna masa STAKLO ZAGREB d.d.</item>
    </izvorni_sadrzaj>
    <derivirana_varijabla naziv="DomainObject.Predmet.ProtuStrankaListNazivFormated_1">
      <item>Stečajna masa STAKLO ZAGREB d.d.</item>
    </derivirana_varijabla>
  </DomainObject.Predmet.ProtuStrankaListNazivFormated>
  <DomainObject.Predmet.ProtuStrankaListNazivFormatedOIB>
    <izvorni_sadrzaj>
      <item>Stečajna masa STAKLO ZAGREB d.d., OIB 00000000001</item>
    </izvorni_sadrzaj>
    <derivirana_varijabla naziv="DomainObject.Predmet.ProtuStrankaListNazivFormatedOIB_1">
      <item>Stečajna masa STAKLO ZAGREB d.d., OIB 00000000001</item>
    </derivirana_varijabla>
  </DomainObject.Predmet.ProtuStrankaListNazivFormatedOIB>
  <DomainObject.Predmet.OstaliListFormated>
    <izvorni_sadrzaj>
      <item>Damir Šoštar</item>
    </izvorni_sadrzaj>
    <derivirana_varijabla naziv="DomainObject.Predmet.OstaliListFormated_1">
      <item>Damir Šoštar</item>
    </derivirana_varijabla>
  </DomainObject.Predmet.OstaliListFormated>
  <DomainObject.Predmet.OstaliListFormatedOIB>
    <izvorni_sadrzaj>
      <item>Damir Šoštar, OIB 00126567200</item>
    </izvorni_sadrzaj>
    <derivirana_varijabla naziv="DomainObject.Predmet.OstaliListFormatedOIB_1">
      <item>Damir Šoštar, OIB 00126567200</item>
    </derivirana_varijabla>
  </DomainObject.Predmet.OstaliListFormatedOIB>
  <DomainObject.Predmet.OstaliListFormatedWithAdress>
    <izvorni_sadrzaj>
      <item>Damir Šoštar, Tošovac 4, 10000 Zagreb</item>
    </izvorni_sadrzaj>
    <derivirana_varijabla naziv="DomainObject.Predmet.OstaliListFormatedWithAdress_1">
      <item>Damir Šoštar, Tošovac 4, 10000 Zagreb</item>
    </derivirana_varijabla>
  </DomainObject.Predmet.OstaliListFormatedWithAdress>
  <DomainObject.Predmet.OstaliListFormatedWithAdressOIB>
    <izvorni_sadrzaj>
      <item>Damir Šoštar, OIB 00126567200, Tošovac 4, 10000 Zagreb</item>
    </izvorni_sadrzaj>
    <derivirana_varijabla naziv="DomainObject.Predmet.OstaliListFormatedWithAdressOIB_1">
      <item>Damir Šoštar, OIB 00126567200, Tošovac 4, 10000 Zagreb</item>
    </derivirana_varijabla>
  </DomainObject.Predmet.OstaliListFormatedWithAdressOIB>
  <DomainObject.Predmet.OstaliListNazivFormated>
    <izvorni_sadrzaj>
      <item>Damir Šoštar</item>
    </izvorni_sadrzaj>
    <derivirana_varijabla naziv="DomainObject.Predmet.OstaliListNazivFormated_1">
      <item>Damir Šoštar</item>
    </derivirana_varijabla>
  </DomainObject.Predmet.OstaliListNazivFormated>
  <DomainObject.Predmet.OstaliListNazivFormatedOIB>
    <izvorni_sadrzaj>
      <item>Damir Šoštar, OIB 00126567200</item>
    </izvorni_sadrzaj>
    <derivirana_varijabla naziv="DomainObject.Predmet.OstaliListNazivFormatedOIB_1">
      <item>Damir Šoštar, OIB 00126567200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St-356/2014-22</izvorni_sadrzaj>
    <derivirana_varijabla naziv="DomainObject.PoslovniBrojDokumenta_1">St-356/2014-22</derivirana_varijabla>
  </DomainObject.PoslovniBrojDokumenta>
  <DomainObject.Predmet.StrankaIDrugi>
    <izvorni_sadrzaj>SLAVONSKA BANKA d.d. i dr.</izvorni_sadrzaj>
    <derivirana_varijabla naziv="DomainObject.Predmet.StrankaIDrugi_1">SLAVONSKA BANKA d.d. i dr.</derivirana_varijabla>
  </DomainObject.Predmet.StrankaIDrugi>
  <DomainObject.Predmet.ProtustrankaIDrugi>
    <izvorni_sadrzaj>Stečajna masa STAKLO ZAGREB d.d.</izvorni_sadrzaj>
    <derivirana_varijabla naziv="DomainObject.Predmet.ProtustrankaIDrugi_1">Stečajna masa STAKLO ZAGREB d.d.</derivirana_varijabla>
  </DomainObject.Predmet.ProtustrankaIDrugi>
  <DomainObject.Predmet.StrankaIDrugiAdressOIB>
    <izvorni_sadrzaj>SLAVONSKA BANKA d.d., OIB 23501189286, Kapucinska Ulica 29, 31000 Osijek i dr.</izvorni_sadrzaj>
    <derivirana_varijabla naziv="DomainObject.Predmet.StrankaIDrugiAdressOIB_1">SLAVONSKA BANKA d.d., OIB 23501189286, Kapucinska Ulica 29, 31000 Osijek i dr.</derivirana_varijabla>
  </DomainObject.Predmet.StrankaIDrugiAdressOIB>
  <DomainObject.Predmet.ProtustrankaIDrugiAdressOIB>
    <izvorni_sadrzaj>Stečajna masa STAKLO ZAGREB d.d., OIB 00000000001, Kelekova 15, 10000 Zagreb</izvorni_sadrzaj>
    <derivirana_varijabla naziv="DomainObject.Predmet.ProtustrankaIDrugiAdressOIB_1">Stečajna masa STAKLO ZAGREB d.d., OIB 00000000001, Kelekova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SLAVONSKA BANKA d.d.</item>
      <item>Stečajna masa STAKLO ZAGREB d.d.</item>
      <item>AD PLASTIK</item>
      <item>Damir Šoštar</item>
    </izvorni_sadrzaj>
    <derivirana_varijabla naziv="DomainObject.Predmet.SudioniciListNaziv_1">
      <item>SLAVONSKA BANKA d.d.</item>
      <item>Stečajna masa STAKLO ZAGREB d.d.</item>
      <item>AD PLASTIK</item>
      <item>Damir Šoštar</item>
    </derivirana_varijabla>
  </DomainObject.Predmet.SudioniciListNaziv>
  <DomainObject.Predmet.SudioniciListAdressOIB>
    <izvorni_sadrzaj>
      <item>SLAVONSKA BANKA d.d., OIB 23501189286, Kapucinska Ulica 29,31000 Osijek</item>
      <item>Stečajna masa STAKLO ZAGREB d.d., OIB 00000000001, Kelekova 15,10000 Zagreb</item>
      <item>AD PLASTIK, OIB 48351740621</item>
      <item>Damir Šoštar, OIB 00126567200, Tošovac 4,10000 Zagreb</item>
    </izvorni_sadrzaj>
    <derivirana_varijabla naziv="DomainObject.Predmet.SudioniciListAdressOIB_1">
      <item>SLAVONSKA BANKA d.d., OIB 23501189286, Kapucinska Ulica 29,31000 Osijek</item>
      <item>Stečajna masa STAKLO ZAGREB d.d., OIB 00000000001, Kelekova 15,10000 Zagreb</item>
      <item>AD PLASTIK, OIB 48351740621</item>
      <item>Damir Šoštar, OIB 00126567200, Tošovac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23501189286</item>
      <item>, OIB 00000000001</item>
      <item>, OIB 48351740621</item>
      <item>, OIB 00126567200</item>
    </izvorni_sadrzaj>
    <derivirana_varijabla naziv="DomainObject.Predmet.SudioniciListNazivOIB_1">
      <item>, OIB 23501189286</item>
      <item>, OIB 00000000001</item>
      <item>, OIB 48351740621</item>
      <item>, OIB 00126567200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03137-A4EC-4EB2-8FB7-081A4310C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413</properties:Words>
  <properties:Characters>2136</properties:Characters>
  <properties:Lines>48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2018-04-11T07:49:00Z</dcterms:created>
  <dc:creator>Sudsko vijeće</dc:creator>
  <cp:lastModifiedBy>Vinka Mihalinčić</cp:lastModifiedBy>
  <cp:lastPrinted>2018-04-11T08:54:00Z</cp:lastPrinted>
  <dcterms:modified xmlns:xsi="http://www.w3.org/2001/XMLSchema-instance" xsi:type="dcterms:W3CDTF">2018-04-11T08:54:00Z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St-356/2014-22 / Odluka - Rješenje - obustava i zaključenje stečajnog postupka zbog nedostatnosti stečajne mase (st-356-14_-_STEČAJNA_MASA_STAKLO_ZAGREB,_11._4._18..docx)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