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c3e8" w14:paraId="52dc3e8" w:rsidRDefault="00EF1976" w:rsidP="0073588E" w:rsidR="00EF1976" w:rsidRPr="00EF1D21">
      <w:pPr>
        <w15:collapsed w:val="false"/>
      </w:pPr>
      <w:bookmarkStart w:name="_GoBack" w:id="0"/>
      <w:bookmarkEnd w:id="0"/>
    </w:p>
    <w:p w:rsidRDefault="00EF1976" w:rsidP="0073588E" w:rsidR="00EF1976" w:rsidRPr="00EF1D21"/>
    <w:p w:rsidRDefault="0073588E" w:rsidP="002D62A5" w:rsidR="002D62A5">
      <w:pPr>
        <w:pStyle w:val="Zaglavlje"/>
      </w:pPr>
      <w:r w:rsidRPr="00EF1D21">
        <w:tab/>
      </w:r>
      <w:r w:rsidRPr="00EF1D21">
        <w:tab/>
      </w:r>
      <w:r w:rsidRPr="00EF1D21">
        <w:tab/>
      </w:r>
      <w:r w:rsidR="002D62A5">
        <w:tab/>
        <w:t>8 St-373/14-41</w:t>
      </w:r>
    </w:p>
    <w:p w:rsidRDefault="0073588E" w:rsidP="00205A06" w:rsidR="0073588E">
      <w:r w:rsidRPr="00EF1D21">
        <w:tab/>
      </w:r>
    </w:p>
    <w:p w:rsidRDefault="002D62A5" w:rsidP="00205A06" w:rsidR="002D62A5"/>
    <w:p w:rsidRDefault="002D62A5" w:rsidP="00205A06" w:rsidR="002D62A5"/>
    <w:p w:rsidRDefault="002D62A5" w:rsidP="00205A06" w:rsidR="002D62A5" w:rsidRPr="00EF1D21">
      <w:pPr>
        <w:rPr>
          <w:bCs/>
        </w:rPr>
      </w:pP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A64DDC" w:rsidP="00557BB0" w:rsidR="005A36A9">
      <w:pPr>
        <w:jc w:val="both"/>
      </w:pPr>
      <w:r>
        <w:t xml:space="preserve">  </w:t>
      </w:r>
      <w:r w:rsidR="005A36A9" w:rsidRPr="005A36A9">
        <w:t xml:space="preserve">                Trgovački sud u Rijeci po stečajnoj sutkinji Emi Brdovčak u stečajnom  postupku nad trgovačkim društvom ELTEH – INVEST d.o.o. Rijeka</w:t>
      </w:r>
      <w:r w:rsidR="00377205">
        <w:t xml:space="preserve"> u stečaju</w:t>
      </w:r>
      <w:r w:rsidR="005A36A9" w:rsidRPr="005A36A9">
        <w:t xml:space="preserve">, Ivana Dežmana 6, OIB: 84729243541, MBS: 040088294, </w:t>
      </w:r>
      <w:r w:rsidR="00377205">
        <w:t>13. studenoga 2015.,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77205" w:rsidP="00B42103" w:rsidR="008965DC">
      <w:pPr>
        <w:ind w:firstLine="720"/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5A36A9">
        <w:t>Ranki</w:t>
      </w:r>
      <w:r w:rsidR="005A36A9" w:rsidRPr="005A36A9">
        <w:t xml:space="preserve"> Herljević iz Čavli, Soboli 10, OIB: 14109641646</w:t>
      </w:r>
      <w:r w:rsidR="00A64DDC" w:rsidRPr="00A64DDC">
        <w:t xml:space="preserve"> odobrava se naknada stvarnih troškova za rad </w:t>
      </w:r>
      <w:r>
        <w:t>u iznosu od 533,06</w:t>
      </w:r>
      <w:r w:rsidR="00A64DDC">
        <w:t xml:space="preserve"> kn</w:t>
      </w:r>
      <w:r>
        <w:t xml:space="preserve"> za razdoblju od lipnja 2015. do listopada 2015</w:t>
      </w:r>
      <w:r w:rsidR="00A64DDC">
        <w:t xml:space="preserve">. </w:t>
      </w:r>
    </w:p>
    <w:p w:rsidRDefault="005A36A9" w:rsidP="005A36A9" w:rsidR="005A36A9" w:rsidRPr="00EF1D21">
      <w:pPr>
        <w:jc w:val="both"/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377205">
        <w:rPr>
          <w:bCs/>
        </w:rPr>
        <w:t>26</w:t>
      </w:r>
      <w:r w:rsidR="005D4F33">
        <w:rPr>
          <w:bCs/>
        </w:rPr>
        <w:t xml:space="preserve">. </w:t>
      </w:r>
      <w:r w:rsidR="00377205">
        <w:rPr>
          <w:bCs/>
        </w:rPr>
        <w:t xml:space="preserve">svibnja 2015. </w:t>
      </w:r>
      <w:r w:rsidR="005A36A9">
        <w:rPr>
          <w:bCs/>
        </w:rPr>
        <w:t>stečajnom upraviteljicom</w:t>
      </w:r>
      <w:r w:rsidR="005D4F33">
        <w:rPr>
          <w:bCs/>
        </w:rPr>
        <w:t xml:space="preserve"> u </w:t>
      </w:r>
      <w:r w:rsidR="00377205">
        <w:rPr>
          <w:bCs/>
        </w:rPr>
        <w:t>stečajnom postupku</w:t>
      </w:r>
      <w:r w:rsidR="005D4F33">
        <w:rPr>
          <w:bCs/>
        </w:rPr>
        <w:t xml:space="preserve"> nad uvo</w:t>
      </w:r>
      <w:r w:rsidR="00A64DDC">
        <w:rPr>
          <w:bCs/>
        </w:rPr>
        <w:t>dno označenim dužnikom imenovan</w:t>
      </w:r>
      <w:r w:rsidR="005A36A9">
        <w:rPr>
          <w:bCs/>
        </w:rPr>
        <w:t>a</w:t>
      </w:r>
      <w:r w:rsidR="005D4F33">
        <w:rPr>
          <w:bCs/>
        </w:rPr>
        <w:t xml:space="preserve"> je </w:t>
      </w:r>
      <w:r w:rsidR="005A36A9">
        <w:rPr>
          <w:bCs/>
        </w:rPr>
        <w:t>Ranka</w:t>
      </w:r>
      <w:r w:rsidR="005A36A9" w:rsidRPr="005A36A9">
        <w:rPr>
          <w:bCs/>
        </w:rPr>
        <w:t xml:space="preserve"> Herljević iz Čavli, Soboli 10</w:t>
      </w:r>
      <w:r w:rsidR="005A36A9">
        <w:rPr>
          <w:bCs/>
        </w:rPr>
        <w:t xml:space="preserve">. </w:t>
      </w:r>
    </w:p>
    <w:p w:rsidRDefault="00377205" w:rsidP="0073588E" w:rsidR="00377205">
      <w:pPr>
        <w:jc w:val="both"/>
        <w:rPr>
          <w:bCs/>
        </w:rPr>
      </w:pPr>
    </w:p>
    <w:p w:rsidRDefault="00377205" w:rsidP="00377205" w:rsidR="00377205">
      <w:pPr>
        <w:ind w:firstLine="720"/>
        <w:jc w:val="both"/>
        <w:rPr>
          <w:bCs/>
        </w:rPr>
      </w:pPr>
      <w:r>
        <w:rPr>
          <w:bCs/>
        </w:rPr>
        <w:t>Podneskom od 3. studenoga 2015. s</w:t>
      </w:r>
      <w:r w:rsidRPr="00377205">
        <w:rPr>
          <w:bCs/>
        </w:rPr>
        <w:t>tečaj</w:t>
      </w:r>
      <w:r>
        <w:rPr>
          <w:bCs/>
        </w:rPr>
        <w:t xml:space="preserve">na upraviteljica zatražila je </w:t>
      </w:r>
      <w:r w:rsidRPr="00377205">
        <w:rPr>
          <w:bCs/>
        </w:rPr>
        <w:t>naknadu stvarnih troškova koji se odnose na troškove</w:t>
      </w:r>
      <w:r>
        <w:rPr>
          <w:bCs/>
        </w:rPr>
        <w:t xml:space="preserve"> korištenja osobnog vozila u iznosu od 240,00 kn, troškove parkiranja u iznosu od 66,00 kn </w:t>
      </w:r>
      <w:r w:rsidRPr="00377205">
        <w:rPr>
          <w:bCs/>
        </w:rPr>
        <w:t xml:space="preserve">te troškove </w:t>
      </w:r>
      <w:r>
        <w:rPr>
          <w:bCs/>
        </w:rPr>
        <w:t xml:space="preserve">korištenja telefona i interneta u iznosu od 227,06 kn.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ind w:firstLine="720"/>
        <w:jc w:val="both"/>
        <w:rPr>
          <w:bCs/>
        </w:rPr>
      </w:pPr>
      <w:r w:rsidRPr="00377205">
        <w:rPr>
          <w:bCs/>
        </w:rPr>
        <w:t>S obzirom na to da je udaljenost između Čavle i Rijeke 10 km, da zato jedno putovanje na relaciji Čavle – Rijeka – Čavle iznosi 20 km te da je stečajna upraviteljica u ovom obračunskom razdoblju 6 puta putovala na navedenoj relaciji radi obavljanja svoje stečajno upraviteljske službe, primjenom odredbe čl. 29. st. 3. SZ-a u vezi s čl. 13. st. 5. Pravilnika o porezu na dohodak („Narodne novine“ broj 95/05, 96/06, 68/07, 146/08, 2/09, 9/09, 146/09, 123/10, 137/11, 61/12, 79/13, 160/13 i 157/14; dalje: Pravilnik), priznat joj je trošak putovanja Čavle – Rijeka – Čavle u ukupnom (zatraženom) iznosu od 240,00 kn.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ind w:firstLine="720"/>
        <w:jc w:val="both"/>
        <w:rPr>
          <w:bCs/>
        </w:rPr>
      </w:pPr>
      <w:r w:rsidRPr="00377205">
        <w:rPr>
          <w:bCs/>
        </w:rPr>
        <w:t xml:space="preserve">Stečajnoj upraviteljici priznat je i trošak </w:t>
      </w:r>
      <w:r>
        <w:rPr>
          <w:bCs/>
        </w:rPr>
        <w:t>parkiranja (66</w:t>
      </w:r>
      <w:r w:rsidRPr="00377205">
        <w:rPr>
          <w:bCs/>
        </w:rPr>
        <w:t xml:space="preserve">,00 kn) čiji je nastanak stečajna upraviteljica dokazala odgovarajućom dokumentacijom (računi), kao i </w:t>
      </w:r>
      <w:r>
        <w:rPr>
          <w:bCs/>
        </w:rPr>
        <w:t xml:space="preserve">troškovi korištenja telefona i interneta </w:t>
      </w:r>
      <w:r w:rsidRPr="00377205">
        <w:rPr>
          <w:bCs/>
        </w:rPr>
        <w:t>koje ovaj sud smatra realnim i opravdanim</w:t>
      </w:r>
      <w:r>
        <w:rPr>
          <w:bCs/>
        </w:rPr>
        <w:t xml:space="preserve"> (227,06 kn)</w:t>
      </w:r>
      <w:r w:rsidRPr="00377205"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jc w:val="both"/>
        <w:rPr>
          <w:bCs/>
        </w:rPr>
      </w:pPr>
      <w:r w:rsidRPr="00377205">
        <w:rPr>
          <w:bCs/>
        </w:rPr>
        <w:t xml:space="preserve"> </w:t>
      </w:r>
      <w:r>
        <w:rPr>
          <w:bCs/>
        </w:rPr>
        <w:tab/>
      </w:r>
      <w:r w:rsidRPr="00377205">
        <w:rPr>
          <w:bCs/>
        </w:rPr>
        <w:t>Slijedom navedenog, primjenom odredbe čl. 29. st. 3. SZ-a riješeno je kao u točki II. izreke ovog rješenja.</w:t>
      </w:r>
    </w:p>
    <w:p w:rsidRDefault="00557BB0" w:rsidP="00377205" w:rsidR="00557BB0" w:rsidRPr="00377205">
      <w:pPr>
        <w:jc w:val="both"/>
        <w:rPr>
          <w:bCs/>
        </w:rPr>
      </w:pPr>
    </w:p>
    <w:p w:rsidRDefault="00377205" w:rsidP="0073588E" w:rsidR="0073588E" w:rsidRPr="00EF1D21">
      <w:pPr>
        <w:jc w:val="center"/>
      </w:pPr>
      <w:r>
        <w:t>U Rijeci 13. studenog</w:t>
      </w:r>
      <w:r w:rsidR="00A64DDC">
        <w:t>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2D62A5" w:rsidP="00AD1726" w:rsidR="002D62A5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377205">
        <w:t xml:space="preserve">rješenje </w:t>
      </w:r>
      <w:r w:rsidR="00AD1726">
        <w:t>objaviti na oglasnoj ploči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2D62A5" w:rsidR="00095F3E" w:rsidRPr="00EF1D21"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6A3" w:rsidR="009526A3">
      <w:r>
        <w:separator/>
      </w:r>
    </w:p>
  </w:endnote>
  <w:endnote w:id="0" w:type="continuationSeparator">
    <w:p w:rsidRDefault="009526A3" w:rsidR="00952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D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6A3" w:rsidR="009526A3">
      <w:r>
        <w:separator/>
      </w:r>
    </w:p>
  </w:footnote>
  <w:footnote w:id="0" w:type="continuationSeparator">
    <w:p w:rsidRDefault="009526A3" w:rsidR="00952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2A5" w:rsidP="00A45EAD" w:rsidR="002D62A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D62A5" w:rsidP="00210E4E" w:rsidR="002D62A5" w:rsidRPr="00C17B5B">
    <w:r w:rsidRPr="00C17B5B">
      <w:rPr>
        <w:rFonts w:eastAsia="MS Mincho"/>
      </w:rPr>
      <w:t>REPUBLIKA HRVATSKA</w:t>
    </w:r>
  </w:p>
  <w:p w:rsidRDefault="002D62A5" w:rsidP="00210E4E" w:rsidR="002D62A5" w:rsidRPr="00C17B5B">
    <w:r w:rsidRPr="00C17B5B">
      <w:rPr>
        <w:rFonts w:eastAsia="MS Mincho"/>
      </w:rPr>
      <w:t>TRGOVAČKI SUD U RIJECI</w:t>
    </w:r>
  </w:p>
  <w:p w:rsidRDefault="002D62A5" w:rsidP="002D62A5" w:rsidR="002D62A5" w:rsidRPr="002D62A5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622F6"/>
    <w:rsid w:val="00191C72"/>
    <w:rsid w:val="001C05C1"/>
    <w:rsid w:val="001D5070"/>
    <w:rsid w:val="00205A06"/>
    <w:rsid w:val="00274354"/>
    <w:rsid w:val="00297BA7"/>
    <w:rsid w:val="002C2AE0"/>
    <w:rsid w:val="002D3728"/>
    <w:rsid w:val="002D62A5"/>
    <w:rsid w:val="002F7CA3"/>
    <w:rsid w:val="00327862"/>
    <w:rsid w:val="00377205"/>
    <w:rsid w:val="003A38C8"/>
    <w:rsid w:val="003B2888"/>
    <w:rsid w:val="003C151A"/>
    <w:rsid w:val="00424E14"/>
    <w:rsid w:val="004D7F97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67E89"/>
    <w:rsid w:val="00681D35"/>
    <w:rsid w:val="00684993"/>
    <w:rsid w:val="0070493E"/>
    <w:rsid w:val="0073588E"/>
    <w:rsid w:val="00796152"/>
    <w:rsid w:val="007F2549"/>
    <w:rsid w:val="007F2D8A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26A3"/>
    <w:rsid w:val="00953A18"/>
    <w:rsid w:val="009658EC"/>
    <w:rsid w:val="00981BC2"/>
    <w:rsid w:val="0098719A"/>
    <w:rsid w:val="009D58F1"/>
    <w:rsid w:val="00A15995"/>
    <w:rsid w:val="00A30514"/>
    <w:rsid w:val="00A521BC"/>
    <w:rsid w:val="00A64DDC"/>
    <w:rsid w:val="00A972F7"/>
    <w:rsid w:val="00AD1726"/>
    <w:rsid w:val="00AF3BFB"/>
    <w:rsid w:val="00B029EF"/>
    <w:rsid w:val="00B20414"/>
    <w:rsid w:val="00B42103"/>
    <w:rsid w:val="00B55FFE"/>
    <w:rsid w:val="00B649AB"/>
    <w:rsid w:val="00C64038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2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D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2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D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D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D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</izvorni_sadrzaj>
    <derivirana_varijabla naziv="DomainObject.Predmet.OstaliListNazivFormated_1">
      <item>Odvjetničko društvo Maćešić i partneri</item>
      <item>Robert Kurek</item>
      <item>Ranka Herljević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FD4FC-8569-47CC-9D30-2FF4F3D7C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382</properties:Words>
  <properties:Characters>1950</properties:Characters>
  <properties:Lines>68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2015-11-16T06:57:00Z</dcterms:created>
  <dc:creator>M San Grupa</dc:creator>
  <cp:lastModifiedBy>Dajana Jurković</cp:lastModifiedBy>
  <cp:lastPrinted>2015-01-21T12:34:00Z</cp:lastPrinted>
  <dcterms:modified xmlns:xsi="http://www.w3.org/2001/XMLSchema-instance" xsi:type="dcterms:W3CDTF">2015-11-17T07:24:00Z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